
<file path=[Content_Types].xml><?xml version="1.0" encoding="utf-8"?>
<Types xmlns="http://schemas.openxmlformats.org/package/2006/content-types">
  <Override PartName="/_rels/.rels" ContentType="application/vnd.openxmlformats-package.relationship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numbering.xml" ContentType="application/vnd.openxmlformats-officedocument.wordprocessingml.numbering+xml"/>
  <Override PartName="/word/footer3.xml" ContentType="application/vnd.openxmlformats-officedocument.wordprocessingml.footer+xml"/>
  <Override PartName="/word/header2.xml" ContentType="application/vnd.openxmlformats-officedocument.wordprocessingml.header+xml"/>
  <Override PartName="/word/footer1.xml" ContentType="application/vnd.openxmlformats-officedocument.wordprocessingml.footer+xml"/>
  <Override PartName="/word/document.xml" ContentType="application/vnd.openxmlformats-officedocument.wordprocessingml.document.main+xml"/>
  <Override PartName="/word/charts/chart38.xml" ContentType="application/vnd.openxmlformats-officedocument.drawingml.chart+xml"/>
  <Override PartName="/word/charts/chart37.xml" ContentType="application/vnd.openxmlformats-officedocument.drawingml.chart+xml"/>
  <Override PartName="/word/charts/chart36.xml" ContentType="application/vnd.openxmlformats-officedocument.drawingml.chart+xml"/>
  <Override PartName="/word/charts/chart35.xml" ContentType="application/vnd.openxmlformats-officedocument.drawingml.chart+xml"/>
  <Override PartName="/word/charts/chart34.xml" ContentType="application/vnd.openxmlformats-officedocument.drawingml.chart+xml"/>
  <Override PartName="/word/charts/chart33.xml" ContentType="application/vnd.openxmlformats-officedocument.drawingml.chart+xml"/>
  <Override PartName="/word/charts/chart32.xml" ContentType="application/vnd.openxmlformats-officedocument.drawingml.chart+xml"/>
  <Override PartName="/word/charts/chart31.xml" ContentType="application/vnd.openxmlformats-officedocument.drawingml.chart+xml"/>
  <Override PartName="/word/charts/chart30.xml" ContentType="application/vnd.openxmlformats-officedocument.drawingml.chart+xml"/>
  <Override PartName="/word/charts/chart29.xml" ContentType="application/vnd.openxmlformats-officedocument.drawingml.chart+xml"/>
  <Override PartName="/word/charts/chart28.xml" ContentType="application/vnd.openxmlformats-officedocument.drawingml.chart+xml"/>
  <Override PartName="/word/charts/chart27.xml" ContentType="application/vnd.openxmlformats-officedocument.drawingml.chart+xml"/>
  <Override PartName="/word/charts/chart26.xml" ContentType="application/vnd.openxmlformats-officedocument.drawingml.chart+xml"/>
  <Override PartName="/word/charts/chart25.xml" ContentType="application/vnd.openxmlformats-officedocument.drawingml.chart+xml"/>
  <Override PartName="/word/charts/chart24.xml" ContentType="application/vnd.openxmlformats-officedocument.drawingml.chart+xml"/>
  <Override PartName="/word/charts/chart23.xml" ContentType="application/vnd.openxmlformats-officedocument.drawingml.chart+xml"/>
  <Override PartName="/word/charts/chart9.xml" ContentType="application/vnd.openxmlformats-officedocument.drawingml.chart+xml"/>
  <Override PartName="/word/charts/chart8.xml" ContentType="application/vnd.openxmlformats-officedocument.drawingml.chart+xml"/>
  <Override PartName="/word/charts/chart7.xml" ContentType="application/vnd.openxmlformats-officedocument.drawingml.chart+xml"/>
  <Override PartName="/word/charts/chart6.xml" ContentType="application/vnd.openxmlformats-officedocument.drawingml.chart+xml"/>
  <Override PartName="/word/charts/chart10.xml" ContentType="application/vnd.openxmlformats-officedocument.drawingml.chart+xml"/>
  <Override PartName="/word/charts/chart5.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3.xml" ContentType="application/vnd.openxmlformats-officedocument.drawingml.chart+xml"/>
  <Override PartName="/word/charts/chart22.xml" ContentType="application/vnd.openxmlformats-officedocument.drawingml.chart+xml"/>
  <Override PartName="/word/charts/chart4.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xml" ContentType="application/vnd.openxmlformats-officedocument.drawingml.chart+xml"/>
  <Override PartName="/word/charts/chart18.xml" ContentType="application/vnd.openxmlformats-officedocument.drawingml.chart+xml"/>
  <Override PartName="/word/charts/chart2.xml" ContentType="application/vnd.openxmlformats-officedocument.drawingml.chart+xml"/>
  <Override PartName="/word/charts/chart19.xml" ContentType="application/vnd.openxmlformats-officedocument.drawingml.chart+xml"/>
  <Override PartName="/word/styles.xml" ContentType="application/vnd.openxmlformats-officedocument.wordprocessingml.styles+xml"/>
  <Override PartName="/word/media/image117.png" ContentType="image/png"/>
  <Override PartName="/word/media/image116.png" ContentType="image/png"/>
  <Override PartName="/word/media/image115.png" ContentType="image/png"/>
  <Override PartName="/word/media/image114.png" ContentType="image/png"/>
  <Override PartName="/word/media/image108.png" ContentType="image/png"/>
  <Override PartName="/word/media/image107.png" ContentType="image/png"/>
  <Override PartName="/word/media/image106.png" ContentType="image/png"/>
  <Override PartName="/word/media/image105.png" ContentType="image/png"/>
  <Override PartName="/word/media/image104.png" ContentType="image/png"/>
  <Override PartName="/word/media/image99.png" ContentType="image/png"/>
  <Override PartName="/word/media/image103.png" ContentType="image/png"/>
  <Override PartName="/word/media/image98.png" ContentType="image/png"/>
  <Override PartName="/word/media/image102.png" ContentType="image/png"/>
  <Override PartName="/word/media/image97.png" ContentType="image/png"/>
  <Override PartName="/word/media/image45.png" ContentType="image/png"/>
  <Override PartName="/word/media/image43.png" ContentType="image/png"/>
  <Override PartName="/word/media/image42.png" ContentType="image/png"/>
  <Override PartName="/word/media/image41.png" ContentType="image/png"/>
  <Override PartName="/word/media/image109.png" ContentType="image/png"/>
  <Override PartName="/word/media/image40.png" ContentType="image/png"/>
  <Override PartName="/word/media/image37.png" ContentType="image/png"/>
  <Override PartName="/word/media/image35.png" ContentType="image/png"/>
  <Override PartName="/word/media/image91.gif" ContentType="image/gif"/>
  <Override PartName="/word/media/image34.png" ContentType="image/png"/>
  <Override PartName="/word/media/image90.gif" ContentType="image/gif"/>
  <Override PartName="/word/media/image29.png" ContentType="image/png"/>
  <Override PartName="/word/media/image112.png" ContentType="image/png"/>
  <Override PartName="/word/media/image18.wmf" ContentType="image/x-wmf"/>
  <Override PartName="/word/media/image85.gif" ContentType="image/gif"/>
  <Override PartName="/word/media/image28.png" ContentType="image/png"/>
  <Override PartName="/word/media/image111.png" ContentType="image/png"/>
  <Override PartName="/word/media/image17.wmf" ContentType="image/x-wmf"/>
  <Override PartName="/word/media/image84.gif" ContentType="image/gif"/>
  <Override PartName="/word/media/image27.png" ContentType="image/png"/>
  <Override PartName="/word/media/image110.png" ContentType="image/png"/>
  <Override PartName="/word/media/image16.wmf" ContentType="image/x-wmf"/>
  <Override PartName="/word/media/image83.gif" ContentType="image/gif"/>
  <Override PartName="/word/media/image26.png" ContentType="image/png"/>
  <Override PartName="/word/media/image15.wmf" ContentType="image/x-wmf"/>
  <Override PartName="/word/media/image82.gif" ContentType="image/gif"/>
  <Override PartName="/word/media/image25.png" ContentType="image/png"/>
  <Override PartName="/word/media/image14.wmf" ContentType="image/x-wmf"/>
  <Override PartName="/word/media/image81.gif" ContentType="image/gif"/>
  <Override PartName="/word/media/image24.png" ContentType="image/png"/>
  <Override PartName="/word/media/image13.wmf" ContentType="image/x-wmf"/>
  <Override PartName="/word/media/image80.gif" ContentType="image/gif"/>
  <Override PartName="/word/media/image23.png" ContentType="image/png"/>
  <Override PartName="/word/media/image12.wmf" ContentType="image/x-wmf"/>
  <Override PartName="/word/media/image9.wmf" ContentType="image/x-wmf"/>
  <Override PartName="/word/media/image44.png" ContentType="image/png"/>
  <Override PartName="/word/media/image10.wmf" ContentType="image/x-wmf"/>
  <Override PartName="/word/media/image21.png" ContentType="image/png"/>
  <Override PartName="/word/media/image8.wmf" ContentType="image/x-wmf"/>
  <Override PartName="/word/media/image5.png" ContentType="image/png"/>
  <Override PartName="/word/media/image55.png" ContentType="image/png"/>
  <Override PartName="/word/media/image36.png" ContentType="image/png"/>
  <Override PartName="/word/media/image92.gif" ContentType="image/gif"/>
  <Override PartName="/word/media/image51.png" ContentType="image/png"/>
  <Override PartName="/word/media/image11.png" ContentType="image/png"/>
  <Override PartName="/word/media/image2.jpeg" ContentType="image/jpeg"/>
  <Override PartName="/word/media/image74.gif" ContentType="image/gif"/>
  <Override PartName="/word/media/image93.png" ContentType="image/png"/>
  <Override PartName="/word/media/image6.png" ContentType="image/png"/>
  <Override PartName="/word/media/image56.png" ContentType="image/png"/>
  <Override PartName="/word/media/image38.png" ContentType="image/png"/>
  <Override PartName="/word/media/image53.png" ContentType="image/png"/>
  <Override PartName="/word/media/image39.png" ContentType="image/png"/>
  <Override PartName="/word/media/image54.png" ContentType="image/png"/>
  <Override PartName="/word/media/image46.png" ContentType="image/png"/>
  <Override PartName="/word/media/image30.png" ContentType="image/png"/>
  <Override PartName="/word/media/image31.png" ContentType="image/png"/>
  <Override PartName="/word/media/image20.wmf" ContentType="image/x-wmf"/>
  <Override PartName="/word/media/image32.png" ContentType="image/png"/>
  <Override PartName="/word/media/image33.png" ContentType="image/png"/>
  <Override PartName="/word/media/image113.png" ContentType="image/png"/>
  <Override PartName="/word/media/image19.wmf" ContentType="image/x-wmf"/>
  <Override PartName="/word/media/image1.png" ContentType="image/png"/>
  <Override PartName="/word/media/image86.gif" ContentType="image/gif"/>
  <Override PartName="/word/media/image7.png" ContentType="image/png"/>
  <Override PartName="/word/media/image57.png" ContentType="image/png"/>
  <Override PartName="/word/media/image22.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2.png" ContentType="image/png"/>
  <Override PartName="/word/media/image58.gif" ContentType="image/gif"/>
  <Override PartName="/word/media/image59.gif" ContentType="image/gif"/>
  <Override PartName="/word/media/image60.gif" ContentType="image/gif"/>
  <Override PartName="/word/media/image61.gif" ContentType="image/gif"/>
  <Override PartName="/word/media/image62.gif" ContentType="image/gif"/>
  <Override PartName="/word/media/image63.gif" ContentType="image/gif"/>
  <Override PartName="/word/media/image64.gif" ContentType="image/gif"/>
  <Override PartName="/word/media/image65.gif" ContentType="image/gif"/>
  <Override PartName="/word/media/image66.gif" ContentType="image/gif"/>
  <Override PartName="/word/media/image67.gif" ContentType="image/gif"/>
  <Override PartName="/word/media/image68.gif" ContentType="image/gif"/>
  <Override PartName="/word/media/image69.gif" ContentType="image/gif"/>
  <Override PartName="/word/media/image70.gif" ContentType="image/gif"/>
  <Override PartName="/word/media/image71.gif" ContentType="image/gif"/>
  <Override PartName="/word/media/image72.gif" ContentType="image/gif"/>
  <Override PartName="/word/media/image73.gif" ContentType="image/gif"/>
  <Override PartName="/word/media/image75.gif" ContentType="image/gif"/>
  <Override PartName="/word/media/image94.png" ContentType="image/png"/>
  <Override PartName="/word/media/image76.gif" ContentType="image/gif"/>
  <Override PartName="/word/media/image100.png" ContentType="image/png"/>
  <Override PartName="/word/media/image95.png" ContentType="image/png"/>
  <Override PartName="/word/media/image77.gif" ContentType="image/gif"/>
  <Override PartName="/word/media/image101.png" ContentType="image/png"/>
  <Override PartName="/word/media/image96.png" ContentType="image/png"/>
  <Override PartName="/word/media/image78.gif" ContentType="image/gif"/>
  <Override PartName="/word/media/image79.gif" ContentType="image/gif"/>
  <Override PartName="/word/media/image87.gif" ContentType="image/gif"/>
  <Override PartName="/word/media/image3.png" ContentType="image/png"/>
  <Override PartName="/word/media/image88.gif" ContentType="image/gif"/>
  <Override PartName="/word/media/image4.png" ContentType="image/png"/>
  <Override PartName="/word/media/image89.gif" ContentType="image/gif"/>
  <Override PartName="/word/_rels/document.xml.rels" ContentType="application/vnd.openxmlformats-package.relationships+xml"/>
  <Override PartName="/word/footer2.xml" ContentType="application/vnd.openxmlformats-officedocument.wordprocessingml.footer+xml"/>
  <Override PartName="/word/header1.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240" w:before="0" w:after="0"/>
        <w:jc w:val="center"/>
        <w:rPr>
          <w:rFonts w:ascii="Arial" w:hAnsi="Arial" w:eastAsia="MS Mincho" w:cs="Arial"/>
          <w:b/>
          <w:b/>
          <w:sz w:val="28"/>
          <w:szCs w:val="24"/>
          <w:lang w:val="es-ES" w:eastAsia="es-ES"/>
        </w:rPr>
      </w:pPr>
      <w:r>
        <w:drawing>
          <wp:anchor behindDoc="0" distT="0" distB="0" distL="114300" distR="114300" simplePos="0" locked="0" layoutInCell="1" allowOverlap="1" relativeHeight="241">
            <wp:simplePos x="0" y="0"/>
            <wp:positionH relativeFrom="column">
              <wp:posOffset>-571500</wp:posOffset>
            </wp:positionH>
            <wp:positionV relativeFrom="paragraph">
              <wp:posOffset>-457200</wp:posOffset>
            </wp:positionV>
            <wp:extent cx="1298575" cy="1371600"/>
            <wp:effectExtent l="0" t="0" r="0" b="0"/>
            <wp:wrapSquare wrapText="bothSides"/>
            <wp:docPr id="1" name="Imagen 1" descr="Sistema:Users:cintia:Dropbox:Tesis:escudo_un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Sistema:Users:cintia:Dropbox:Tesis:escudo_unam.png"/>
                    <pic:cNvPicPr>
                      <a:picLocks noChangeAspect="1" noChangeArrowheads="1"/>
                    </pic:cNvPicPr>
                  </pic:nvPicPr>
                  <pic:blipFill>
                    <a:blip r:embed="rId2"/>
                    <a:stretch>
                      <a:fillRect/>
                    </a:stretch>
                  </pic:blipFill>
                  <pic:spPr bwMode="auto">
                    <a:xfrm>
                      <a:off x="0" y="0"/>
                      <a:ext cx="1298575" cy="1371600"/>
                    </a:xfrm>
                    <a:prstGeom prst="rect">
                      <a:avLst/>
                    </a:prstGeom>
                  </pic:spPr>
                </pic:pic>
              </a:graphicData>
            </a:graphic>
          </wp:anchor>
        </w:drawing>
      </w:r>
      <w:r>
        <w:rPr>
          <w:rFonts w:eastAsia="MS Mincho" w:cs="Arial" w:ascii="Arial" w:hAnsi="Arial"/>
          <w:b/>
          <w:sz w:val="28"/>
          <w:szCs w:val="24"/>
          <w:lang w:val="es-ES" w:eastAsia="es-ES"/>
        </w:rPr>
        <w:t>U</w:t>
      </w:r>
      <w:r>
        <w:rPr>
          <w:rFonts w:eastAsia="MS Mincho" w:cs="Arial" w:ascii="Arial" w:hAnsi="Arial"/>
          <w:b/>
          <w:sz w:val="28"/>
          <w:szCs w:val="24"/>
          <w:lang w:val="es-ES" w:eastAsia="es-ES"/>
        </w:rPr>
        <w:t>NIVERSIDAD NACIONAL AUTÓNOMA DE MÉXICO</w:t>
      </w:r>
    </w:p>
    <w:p>
      <w:pPr>
        <w:pStyle w:val="Normal"/>
        <w:spacing w:lineRule="auto" w:line="240" w:before="0" w:after="0"/>
        <w:rPr>
          <w:rFonts w:ascii="Arial" w:hAnsi="Arial" w:eastAsia="MS Mincho" w:cs="Arial"/>
          <w:sz w:val="28"/>
          <w:szCs w:val="24"/>
          <w:lang w:val="es-ES" w:eastAsia="es-ES"/>
        </w:rPr>
      </w:pPr>
      <w:r>
        <w:rPr>
          <w:rFonts w:eastAsia="MS Mincho" w:cs="Arial" w:ascii="Arial" w:hAnsi="Arial"/>
          <w:sz w:val="28"/>
          <w:szCs w:val="24"/>
          <w:lang w:val="es-ES" w:eastAsia="es-ES"/>
        </w:rPr>
        <mc:AlternateContent>
          <mc:Choice Requires="wps">
            <w:drawing>
              <wp:anchor behindDoc="1" distT="0" distB="0" distL="114300" distR="114300" simplePos="0" locked="0" layoutInCell="1" allowOverlap="1" relativeHeight="242">
                <wp:simplePos x="0" y="0"/>
                <wp:positionH relativeFrom="column">
                  <wp:posOffset>73025</wp:posOffset>
                </wp:positionH>
                <wp:positionV relativeFrom="paragraph">
                  <wp:posOffset>138430</wp:posOffset>
                </wp:positionV>
                <wp:extent cx="3529965" cy="1270"/>
                <wp:effectExtent l="0" t="0" r="0" b="0"/>
                <wp:wrapNone/>
                <wp:docPr id="2" name="Conector recto 4"/>
                <a:graphic xmlns:a="http://schemas.openxmlformats.org/drawingml/2006/main">
                  <a:graphicData uri="http://schemas.microsoft.com/office/word/2010/wordprocessingShape">
                    <wps:wsp>
                      <wps:cNvSpPr/>
                      <wps:spPr>
                        <a:xfrm>
                          <a:off x="0" y="0"/>
                          <a:ext cx="5029200" cy="0"/>
                        </a:xfrm>
                        <a:prstGeom prst="line">
                          <a:avLst/>
                        </a:prstGeom>
                        <a:ln w="25560">
                          <a:solidFill>
                            <a:srgbClr val="000000"/>
                          </a:solidFill>
                          <a:round/>
                        </a:ln>
                      </wps:spPr>
                      <wps:style>
                        <a:lnRef idx="0"/>
                        <a:fillRef idx="0"/>
                        <a:effectRef idx="0"/>
                        <a:fontRef idx="minor"/>
                      </wps:style>
                      <wps:bodyPr/>
                    </wps:wsp>
                  </a:graphicData>
                </a:graphic>
              </wp:anchor>
            </w:drawing>
          </mc:Choice>
          <mc:Fallback>
            <w:pict>
              <v:line id="shape_0" from="5.75pt,10.9pt" to="401.7pt,10.9pt" ID="Conector recto 4" stroked="t" style="position:absolute">
                <v:stroke color="black" weight="25560" joinstyle="round" endcap="flat"/>
                <v:fill o:detectmouseclick="t" on="false"/>
              </v:line>
            </w:pict>
          </mc:Fallback>
        </mc:AlternateContent>
      </w:r>
    </w:p>
    <w:p>
      <w:pPr>
        <w:pStyle w:val="Normal"/>
        <w:spacing w:lineRule="auto" w:line="240" w:before="0" w:after="0"/>
        <w:rPr>
          <w:rFonts w:ascii="Arial" w:hAnsi="Arial" w:eastAsia="MS Mincho" w:cs="Arial"/>
          <w:sz w:val="28"/>
          <w:szCs w:val="24"/>
          <w:lang w:val="es-ES" w:eastAsia="es-ES"/>
        </w:rPr>
      </w:pPr>
      <w:r>
        <w:rPr>
          <w:rFonts w:eastAsia="MS Mincho" w:cs="Arial" w:ascii="Arial" w:hAnsi="Arial"/>
          <w:sz w:val="28"/>
          <w:szCs w:val="24"/>
          <w:lang w:val="es-ES" w:eastAsia="es-ES"/>
        </w:rPr>
        <mc:AlternateContent>
          <mc:Choice Requires="wps">
            <w:drawing>
              <wp:anchor behindDoc="1" distT="0" distB="0" distL="114300" distR="114300" simplePos="0" locked="0" layoutInCell="1" allowOverlap="1" relativeHeight="252">
                <wp:simplePos x="0" y="0"/>
                <wp:positionH relativeFrom="column">
                  <wp:posOffset>73025</wp:posOffset>
                </wp:positionH>
                <wp:positionV relativeFrom="paragraph">
                  <wp:posOffset>48260</wp:posOffset>
                </wp:positionV>
                <wp:extent cx="3529965" cy="1270"/>
                <wp:effectExtent l="0" t="0" r="0" b="0"/>
                <wp:wrapNone/>
                <wp:docPr id="3" name="Conector recto 5"/>
                <a:graphic xmlns:a="http://schemas.openxmlformats.org/drawingml/2006/main">
                  <a:graphicData uri="http://schemas.microsoft.com/office/word/2010/wordprocessingShape">
                    <wps:wsp>
                      <wps:cNvSpPr/>
                      <wps:spPr>
                        <a:xfrm>
                          <a:off x="0" y="0"/>
                          <a:ext cx="5029200" cy="0"/>
                        </a:xfrm>
                        <a:prstGeom prst="line">
                          <a:avLst/>
                        </a:prstGeom>
                        <a:ln w="25560">
                          <a:solidFill>
                            <a:srgbClr val="000000"/>
                          </a:solidFill>
                          <a:round/>
                        </a:ln>
                      </wps:spPr>
                      <wps:style>
                        <a:lnRef idx="0"/>
                        <a:fillRef idx="0"/>
                        <a:effectRef idx="0"/>
                        <a:fontRef idx="minor"/>
                      </wps:style>
                      <wps:bodyPr/>
                    </wps:wsp>
                  </a:graphicData>
                </a:graphic>
              </wp:anchor>
            </w:drawing>
          </mc:Choice>
          <mc:Fallback>
            <w:pict>
              <v:line id="shape_0" from="5.75pt,3.8pt" to="401.7pt,3.8pt" ID="Conector recto 5" stroked="t" style="position:absolute">
                <v:stroke color="black" weight="25560" joinstyle="round" endcap="flat"/>
                <v:fill o:detectmouseclick="t" on="false"/>
              </v:line>
            </w:pict>
          </mc:Fallback>
        </mc:AlternateContent>
      </w:r>
    </w:p>
    <w:p>
      <w:pPr>
        <w:pStyle w:val="Normal"/>
        <w:spacing w:lineRule="auto" w:line="240" w:before="0" w:after="0"/>
        <w:jc w:val="center"/>
        <w:rPr>
          <w:rFonts w:ascii="Arial" w:hAnsi="Arial" w:eastAsia="MS Mincho" w:cs="Arial"/>
          <w:szCs w:val="24"/>
          <w:lang w:val="en-US" w:eastAsia="es-ES"/>
        </w:rPr>
      </w:pPr>
      <w:r>
        <w:drawing>
          <wp:anchor behindDoc="1" distT="0" distB="0" distL="133350" distR="114300" simplePos="0" locked="0" layoutInCell="1" allowOverlap="1" relativeHeight="240">
            <wp:simplePos x="0" y="0"/>
            <wp:positionH relativeFrom="column">
              <wp:posOffset>-1526540</wp:posOffset>
            </wp:positionH>
            <wp:positionV relativeFrom="paragraph">
              <wp:posOffset>7038340</wp:posOffset>
            </wp:positionV>
            <wp:extent cx="2057400" cy="1016000"/>
            <wp:effectExtent l="0" t="0" r="0" b="0"/>
            <wp:wrapNone/>
            <wp:docPr id="4"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2" descr=""/>
                    <pic:cNvPicPr>
                      <a:picLocks noChangeAspect="1" noChangeArrowheads="1"/>
                    </pic:cNvPicPr>
                  </pic:nvPicPr>
                  <pic:blipFill>
                    <a:blip r:embed="rId3"/>
                    <a:stretch>
                      <a:fillRect/>
                    </a:stretch>
                  </pic:blipFill>
                  <pic:spPr bwMode="auto">
                    <a:xfrm>
                      <a:off x="0" y="0"/>
                      <a:ext cx="2057400" cy="1016000"/>
                    </a:xfrm>
                    <a:prstGeom prst="rect">
                      <a:avLst/>
                    </a:prstGeom>
                  </pic:spPr>
                </pic:pic>
              </a:graphicData>
            </a:graphic>
          </wp:anchor>
        </w:drawing>
        <mc:AlternateContent>
          <mc:Choice Requires="wps">
            <w:drawing>
              <wp:anchor behindDoc="1" distT="0" distB="0" distL="114300" distR="114300" simplePos="0" locked="0" layoutInCell="1" allowOverlap="1" relativeHeight="253">
                <wp:simplePos x="0" y="0"/>
                <wp:positionH relativeFrom="column">
                  <wp:posOffset>-3279140</wp:posOffset>
                </wp:positionH>
                <wp:positionV relativeFrom="paragraph">
                  <wp:posOffset>2626360</wp:posOffset>
                </wp:positionV>
                <wp:extent cx="4652645" cy="1270"/>
                <wp:effectExtent l="0" t="0" r="0" b="0"/>
                <wp:wrapNone/>
                <wp:docPr id="5" name="Conector recto 6"/>
                <a:graphic xmlns:a="http://schemas.openxmlformats.org/drawingml/2006/main">
                  <a:graphicData uri="http://schemas.microsoft.com/office/word/2010/wordprocessingShape">
                    <wps:wsp>
                      <wps:cNvSpPr/>
                      <wps:spPr>
                        <a:xfrm>
                          <a:off x="0" y="0"/>
                          <a:ext cx="0" cy="6629400"/>
                        </a:xfrm>
                        <a:prstGeom prst="line">
                          <a:avLst/>
                        </a:prstGeom>
                        <a:ln w="25560">
                          <a:solidFill>
                            <a:srgbClr val="000000"/>
                          </a:solidFill>
                          <a:round/>
                        </a:ln>
                      </wps:spPr>
                      <wps:style>
                        <a:lnRef idx="0"/>
                        <a:fillRef idx="0"/>
                        <a:effectRef idx="0"/>
                        <a:fontRef idx="minor"/>
                      </wps:style>
                      <wps:bodyPr/>
                    </wps:wsp>
                  </a:graphicData>
                </a:graphic>
              </wp:anchor>
            </w:drawing>
          </mc:Choice>
          <mc:Fallback>
            <w:pict>
              <v:line id="shape_0" from="-75.1pt,23.7pt" to="-75.1pt,545.65pt" ID="Conector recto 6" stroked="t" style="position:absolute">
                <v:stroke color="black" weight="25560" joinstyle="round" endcap="flat"/>
                <v:fill o:detectmouseclick="t" on="false"/>
              </v:line>
            </w:pict>
          </mc:Fallback>
        </mc:AlternateContent>
        <mc:AlternateContent>
          <mc:Choice Requires="wps">
            <w:drawing>
              <wp:anchor behindDoc="1" distT="0" distB="0" distL="114300" distR="114300" simplePos="0" locked="0" layoutInCell="1" allowOverlap="1" relativeHeight="254">
                <wp:simplePos x="0" y="0"/>
                <wp:positionH relativeFrom="column">
                  <wp:posOffset>-3164840</wp:posOffset>
                </wp:positionH>
                <wp:positionV relativeFrom="paragraph">
                  <wp:posOffset>2626360</wp:posOffset>
                </wp:positionV>
                <wp:extent cx="4652645" cy="1270"/>
                <wp:effectExtent l="0" t="0" r="0" b="0"/>
                <wp:wrapNone/>
                <wp:docPr id="6" name="Conector recto 7"/>
                <a:graphic xmlns:a="http://schemas.openxmlformats.org/drawingml/2006/main">
                  <a:graphicData uri="http://schemas.microsoft.com/office/word/2010/wordprocessingShape">
                    <wps:wsp>
                      <wps:cNvSpPr/>
                      <wps:spPr>
                        <a:xfrm>
                          <a:off x="0" y="0"/>
                          <a:ext cx="0" cy="6629400"/>
                        </a:xfrm>
                        <a:prstGeom prst="line">
                          <a:avLst/>
                        </a:prstGeom>
                        <a:ln w="25560">
                          <a:solidFill>
                            <a:srgbClr val="000000"/>
                          </a:solidFill>
                          <a:round/>
                        </a:ln>
                      </wps:spPr>
                      <wps:style>
                        <a:lnRef idx="0"/>
                        <a:fillRef idx="0"/>
                        <a:effectRef idx="0"/>
                        <a:fontRef idx="minor"/>
                      </wps:style>
                      <wps:bodyPr/>
                    </wps:wsp>
                  </a:graphicData>
                </a:graphic>
              </wp:anchor>
            </w:drawing>
          </mc:Choice>
          <mc:Fallback>
            <w:pict>
              <v:line id="shape_0" from="-66.1pt,23.7pt" to="-66.1pt,545.65pt" ID="Conector recto 7" stroked="t" style="position:absolute">
                <v:stroke color="black" weight="25560" joinstyle="round" endcap="flat"/>
                <v:fill o:detectmouseclick="t" on="false"/>
              </v:line>
            </w:pict>
          </mc:Fallback>
        </mc:AlternateContent>
      </w:r>
      <w:r>
        <w:rPr>
          <w:rFonts w:eastAsia="MS Mincho" w:cs="Arial" w:ascii="Arial" w:hAnsi="Arial"/>
          <w:sz w:val="28"/>
          <w:szCs w:val="24"/>
          <w:lang w:val="es-ES" w:eastAsia="es-ES"/>
        </w:rPr>
        <w:t>P</w:t>
      </w:r>
      <w:r>
        <w:rPr>
          <w:rFonts w:eastAsia="MS Mincho" w:cs="Arial" w:ascii="Arial" w:hAnsi="Arial"/>
          <w:sz w:val="28"/>
          <w:szCs w:val="24"/>
          <w:lang w:val="es-ES" w:eastAsia="es-ES"/>
        </w:rPr>
        <w:t>ROGRAMA DE POSGRADO EN CIENCIAS DE LA TIERRA</w:t>
      </w:r>
    </w:p>
    <w:p>
      <w:pPr>
        <w:pStyle w:val="Normal"/>
        <w:spacing w:lineRule="auto" w:line="240" w:before="0" w:after="0"/>
        <w:rPr>
          <w:rFonts w:ascii="Arial" w:hAnsi="Arial" w:eastAsia="MS Mincho" w:cs="Arial"/>
          <w:szCs w:val="24"/>
          <w:lang w:val="en-US" w:eastAsia="es-ES"/>
        </w:rPr>
      </w:pPr>
      <w:r>
        <w:rPr>
          <w:rFonts w:eastAsia="MS Mincho" w:cs="Arial" w:ascii="Arial" w:hAnsi="Arial"/>
          <w:szCs w:val="24"/>
          <w:lang w:val="en-US" w:eastAsia="es-ES"/>
        </w:rPr>
      </w:r>
    </w:p>
    <w:p>
      <w:pPr>
        <w:pStyle w:val="Normal"/>
        <w:spacing w:lineRule="auto" w:line="240" w:before="0" w:after="0"/>
        <w:rPr>
          <w:rFonts w:ascii="Arial" w:hAnsi="Arial" w:eastAsia="MS Mincho" w:cs="Arial"/>
          <w:szCs w:val="24"/>
          <w:lang w:val="en-US" w:eastAsia="es-ES"/>
        </w:rPr>
      </w:pPr>
      <w:r>
        <w:rPr>
          <w:rFonts w:eastAsia="MS Mincho" w:cs="Arial" w:ascii="Arial" w:hAnsi="Arial"/>
          <w:szCs w:val="24"/>
          <w:lang w:val="en-US" w:eastAsia="es-ES"/>
        </w:rPr>
      </w:r>
    </w:p>
    <w:p>
      <w:pPr>
        <w:pStyle w:val="Normal"/>
        <w:spacing w:lineRule="auto" w:line="240" w:before="0" w:after="0"/>
        <w:rPr>
          <w:rFonts w:ascii="Arial" w:hAnsi="Arial" w:eastAsia="MS Mincho" w:cs="Arial"/>
          <w:szCs w:val="24"/>
          <w:lang w:val="en-US" w:eastAsia="es-ES"/>
        </w:rPr>
      </w:pPr>
      <w:r>
        <w:rPr>
          <w:rFonts w:eastAsia="MS Mincho" w:cs="Arial" w:ascii="Arial" w:hAnsi="Arial"/>
          <w:szCs w:val="24"/>
          <w:lang w:val="en-US" w:eastAsia="es-ES"/>
        </w:rPr>
      </w:r>
    </w:p>
    <w:p>
      <w:pPr>
        <w:pStyle w:val="Normal"/>
        <w:spacing w:lineRule="auto" w:line="240" w:before="0" w:after="0"/>
        <w:rPr>
          <w:rFonts w:ascii="Arial" w:hAnsi="Arial" w:eastAsia="MS Mincho" w:cs="Arial"/>
          <w:szCs w:val="24"/>
          <w:lang w:val="en-US" w:eastAsia="es-ES"/>
        </w:rPr>
      </w:pPr>
      <w:r>
        <w:rPr>
          <w:rFonts w:eastAsia="MS Mincho" w:cs="Arial" w:ascii="Arial" w:hAnsi="Arial"/>
          <w:szCs w:val="24"/>
          <w:lang w:val="en-US" w:eastAsia="es-ES"/>
        </w:rPr>
      </w:r>
    </w:p>
    <w:p>
      <w:pPr>
        <w:pStyle w:val="Normal"/>
        <w:spacing w:lineRule="auto" w:line="240" w:before="0" w:after="0"/>
        <w:rPr>
          <w:rFonts w:ascii="Arial" w:hAnsi="Arial" w:eastAsia="MS Mincho" w:cs="Arial"/>
          <w:szCs w:val="24"/>
          <w:lang w:val="en-US" w:eastAsia="es-ES"/>
        </w:rPr>
      </w:pPr>
      <w:r>
        <w:rPr>
          <w:rFonts w:eastAsia="MS Mincho" w:cs="Arial" w:ascii="Arial" w:hAnsi="Arial"/>
          <w:szCs w:val="24"/>
          <w:lang w:val="en-US" w:eastAsia="es-ES"/>
        </w:rPr>
      </w:r>
    </w:p>
    <w:p>
      <w:pPr>
        <w:pStyle w:val="Normal"/>
        <w:tabs>
          <w:tab w:val="left" w:pos="1347" w:leader="none"/>
        </w:tabs>
        <w:spacing w:lineRule="auto" w:line="360" w:before="0" w:after="0"/>
        <w:ind w:left="708" w:hanging="0"/>
        <w:jc w:val="center"/>
        <w:rPr>
          <w:rFonts w:ascii="Arial" w:hAnsi="Arial" w:eastAsia="MS Mincho" w:cs="Times New Roman"/>
          <w:b/>
          <w:b/>
          <w:sz w:val="26"/>
          <w:szCs w:val="26"/>
          <w:lang w:eastAsia="es-ES"/>
        </w:rPr>
      </w:pPr>
      <w:r>
        <w:rPr>
          <w:rFonts w:eastAsia="MS Mincho" w:cs="Arial" w:ascii="Arial" w:hAnsi="Arial"/>
          <w:b/>
          <w:sz w:val="26"/>
          <w:szCs w:val="26"/>
          <w:lang w:val="en-US" w:eastAsia="es-ES"/>
        </w:rPr>
        <w:t>“</w:t>
      </w:r>
      <w:bookmarkStart w:id="0" w:name="__DdeLink__12637_1060215838"/>
      <w:r>
        <w:rPr>
          <w:rFonts w:eastAsia="MS Mincho" w:cs="Times New Roman" w:ascii="Arial" w:hAnsi="Arial"/>
          <w:b/>
          <w:sz w:val="26"/>
          <w:szCs w:val="26"/>
          <w:lang w:val="en-US" w:eastAsia="es-ES"/>
        </w:rPr>
        <w:t>EVOLUCIÓN Y DISTRIBUCIÓN ESPACIAL DE OZONO EN LA ZONA METROPOLITANA DE GUADALAJARA, JALISCO.</w:t>
      </w:r>
      <w:bookmarkEnd w:id="0"/>
      <w:r>
        <w:rPr>
          <w:rFonts w:eastAsia="MS Mincho" w:cs="Times New Roman" w:ascii="Arial" w:hAnsi="Arial"/>
          <w:b/>
          <w:sz w:val="26"/>
          <w:szCs w:val="26"/>
          <w:lang w:eastAsia="es-ES"/>
        </w:rPr>
        <w:t>“</w:t>
      </w:r>
    </w:p>
    <w:p>
      <w:pPr>
        <w:pStyle w:val="Normal"/>
        <w:tabs>
          <w:tab w:val="left" w:pos="1347" w:leader="none"/>
        </w:tabs>
        <w:spacing w:lineRule="auto" w:line="360" w:before="0" w:after="0"/>
        <w:ind w:left="708" w:hanging="0"/>
        <w:jc w:val="center"/>
        <w:rPr>
          <w:rFonts w:ascii="Arial" w:hAnsi="Arial" w:eastAsia="MS Mincho" w:cs="Times New Roman"/>
          <w:sz w:val="26"/>
          <w:szCs w:val="26"/>
          <w:lang w:eastAsia="es-ES"/>
        </w:rPr>
      </w:pPr>
      <w:r>
        <w:rPr>
          <w:rFonts w:eastAsia="MS Mincho" w:cs="Times New Roman" w:ascii="Arial" w:hAnsi="Arial"/>
          <w:sz w:val="26"/>
          <w:szCs w:val="26"/>
          <w:lang w:eastAsia="es-ES"/>
        </w:rPr>
      </w:r>
    </w:p>
    <w:p>
      <w:pPr>
        <w:pStyle w:val="Normal"/>
        <w:tabs>
          <w:tab w:val="left" w:pos="1347" w:leader="none"/>
        </w:tabs>
        <w:spacing w:lineRule="auto" w:line="360" w:before="0" w:after="0"/>
        <w:ind w:left="708" w:hanging="0"/>
        <w:jc w:val="center"/>
        <w:rPr>
          <w:rFonts w:ascii="Arial" w:hAnsi="Arial" w:eastAsia="MS Mincho" w:cs="Times New Roman"/>
          <w:sz w:val="26"/>
          <w:szCs w:val="26"/>
          <w:lang w:eastAsia="es-ES"/>
        </w:rPr>
      </w:pPr>
      <w:r>
        <w:rPr>
          <w:rFonts w:eastAsia="MS Mincho" w:cs="Times New Roman" w:ascii="Arial" w:hAnsi="Arial"/>
          <w:sz w:val="26"/>
          <w:szCs w:val="26"/>
          <w:lang w:eastAsia="es-ES"/>
        </w:rPr>
      </w:r>
    </w:p>
    <w:p>
      <w:pPr>
        <w:pStyle w:val="Normal"/>
        <w:tabs>
          <w:tab w:val="left" w:pos="1347" w:leader="none"/>
        </w:tabs>
        <w:spacing w:lineRule="auto" w:line="360" w:before="0" w:after="0"/>
        <w:ind w:left="708" w:hanging="0"/>
        <w:jc w:val="center"/>
        <w:rPr>
          <w:rFonts w:ascii="Arial" w:hAnsi="Arial" w:eastAsia="MS Mincho" w:cs="Times New Roman"/>
          <w:b/>
          <w:b/>
          <w:sz w:val="26"/>
          <w:szCs w:val="26"/>
          <w:lang w:eastAsia="es-ES"/>
        </w:rPr>
      </w:pPr>
      <w:r>
        <w:rPr>
          <w:rFonts w:eastAsia="MS Mincho" w:cs="Times New Roman" w:ascii="Arial" w:hAnsi="Arial"/>
          <w:b/>
          <w:sz w:val="26"/>
          <w:szCs w:val="26"/>
          <w:lang w:eastAsia="es-ES"/>
        </w:rPr>
        <w:t>TESIS</w:t>
      </w:r>
    </w:p>
    <w:p>
      <w:pPr>
        <w:pStyle w:val="Normal"/>
        <w:tabs>
          <w:tab w:val="left" w:pos="1347" w:leader="none"/>
        </w:tabs>
        <w:spacing w:lineRule="auto" w:line="360" w:before="0" w:after="0"/>
        <w:ind w:left="708" w:hanging="0"/>
        <w:jc w:val="center"/>
        <w:rPr>
          <w:rFonts w:ascii="Arial" w:hAnsi="Arial" w:eastAsia="MS Mincho" w:cs="Times New Roman"/>
          <w:sz w:val="26"/>
          <w:szCs w:val="26"/>
          <w:lang w:eastAsia="es-ES"/>
        </w:rPr>
      </w:pPr>
      <w:r>
        <w:rPr>
          <w:rFonts w:eastAsia="MS Mincho" w:cs="Times New Roman" w:ascii="Arial" w:hAnsi="Arial"/>
          <w:sz w:val="26"/>
          <w:szCs w:val="26"/>
          <w:lang w:eastAsia="es-ES"/>
        </w:rPr>
      </w:r>
    </w:p>
    <w:p>
      <w:pPr>
        <w:pStyle w:val="Normal"/>
        <w:tabs>
          <w:tab w:val="left" w:pos="1347" w:leader="none"/>
        </w:tabs>
        <w:spacing w:lineRule="auto" w:line="360" w:before="0" w:after="0"/>
        <w:ind w:left="708" w:hanging="0"/>
        <w:jc w:val="center"/>
        <w:rPr>
          <w:rFonts w:ascii="Arial" w:hAnsi="Arial" w:eastAsia="MS Mincho" w:cs="Times New Roman"/>
          <w:szCs w:val="26"/>
          <w:lang w:eastAsia="es-ES"/>
        </w:rPr>
      </w:pPr>
      <w:r>
        <w:rPr>
          <w:rFonts w:eastAsia="MS Mincho" w:cs="Times New Roman" w:ascii="Arial" w:hAnsi="Arial"/>
          <w:szCs w:val="26"/>
          <w:lang w:eastAsia="es-ES"/>
        </w:rPr>
        <w:t>QUE COMO REQUISITO PARCIAL PARA OBTENER EL GRADO DE</w:t>
      </w:r>
    </w:p>
    <w:p>
      <w:pPr>
        <w:pStyle w:val="Normal"/>
        <w:tabs>
          <w:tab w:val="left" w:pos="1347" w:leader="none"/>
        </w:tabs>
        <w:spacing w:lineRule="auto" w:line="360" w:before="0" w:after="0"/>
        <w:ind w:left="708" w:hanging="0"/>
        <w:jc w:val="center"/>
        <w:rPr>
          <w:rFonts w:ascii="Arial" w:hAnsi="Arial" w:eastAsia="MS Mincho" w:cs="Times New Roman"/>
          <w:b/>
          <w:b/>
          <w:sz w:val="26"/>
          <w:szCs w:val="26"/>
          <w:lang w:eastAsia="es-ES"/>
        </w:rPr>
      </w:pPr>
      <w:r>
        <w:rPr>
          <w:rFonts w:eastAsia="MS Mincho" w:cs="Times New Roman" w:ascii="Arial" w:hAnsi="Arial"/>
          <w:b/>
          <w:sz w:val="26"/>
          <w:szCs w:val="26"/>
          <w:lang w:eastAsia="es-ES"/>
        </w:rPr>
        <w:t>MAESTRA EN CIENCIAS DE LA TIERRA</w:t>
      </w:r>
    </w:p>
    <w:p>
      <w:pPr>
        <w:pStyle w:val="Normal"/>
        <w:tabs>
          <w:tab w:val="left" w:pos="1347" w:leader="none"/>
        </w:tabs>
        <w:spacing w:lineRule="auto" w:line="360" w:before="0" w:after="0"/>
        <w:ind w:left="708" w:hanging="0"/>
        <w:jc w:val="center"/>
        <w:rPr>
          <w:rFonts w:ascii="Arial" w:hAnsi="Arial" w:eastAsia="MS Mincho" w:cs="Times New Roman"/>
          <w:sz w:val="24"/>
          <w:szCs w:val="26"/>
          <w:lang w:eastAsia="es-ES"/>
        </w:rPr>
      </w:pPr>
      <w:r>
        <w:rPr>
          <w:rFonts w:eastAsia="MS Mincho" w:cs="Times New Roman" w:ascii="Arial" w:hAnsi="Arial"/>
          <w:sz w:val="24"/>
          <w:szCs w:val="26"/>
          <w:lang w:eastAsia="es-ES"/>
        </w:rPr>
        <w:t>(Fisicoquímica de la atmósfera)</w:t>
      </w:r>
    </w:p>
    <w:p>
      <w:pPr>
        <w:pStyle w:val="Normal"/>
        <w:tabs>
          <w:tab w:val="left" w:pos="1347" w:leader="none"/>
        </w:tabs>
        <w:spacing w:lineRule="auto" w:line="360" w:before="0" w:after="0"/>
        <w:ind w:left="708" w:hanging="0"/>
        <w:jc w:val="center"/>
        <w:rPr>
          <w:rFonts w:ascii="Arial" w:hAnsi="Arial" w:eastAsia="MS Mincho" w:cs="Times New Roman"/>
          <w:sz w:val="26"/>
          <w:szCs w:val="26"/>
          <w:lang w:eastAsia="es-ES"/>
        </w:rPr>
      </w:pPr>
      <w:r>
        <w:rPr>
          <w:rFonts w:eastAsia="MS Mincho" w:cs="Times New Roman" w:ascii="Arial" w:hAnsi="Arial"/>
          <w:sz w:val="26"/>
          <w:szCs w:val="26"/>
          <w:lang w:eastAsia="es-ES"/>
        </w:rPr>
      </w:r>
    </w:p>
    <w:p>
      <w:pPr>
        <w:pStyle w:val="Normal"/>
        <w:tabs>
          <w:tab w:val="left" w:pos="1347" w:leader="none"/>
        </w:tabs>
        <w:spacing w:lineRule="auto" w:line="360" w:before="0" w:after="0"/>
        <w:ind w:left="708" w:hanging="0"/>
        <w:jc w:val="center"/>
        <w:rPr>
          <w:rFonts w:ascii="Arial" w:hAnsi="Arial" w:eastAsia="MS Mincho" w:cs="Times New Roman"/>
          <w:b/>
          <w:b/>
          <w:sz w:val="26"/>
          <w:szCs w:val="26"/>
          <w:lang w:eastAsia="es-ES"/>
        </w:rPr>
      </w:pPr>
      <w:r>
        <w:rPr>
          <w:rFonts w:eastAsia="MS Mincho" w:cs="Times New Roman" w:ascii="Arial" w:hAnsi="Arial"/>
          <w:b/>
          <w:sz w:val="26"/>
          <w:szCs w:val="26"/>
          <w:lang w:eastAsia="es-ES"/>
        </w:rPr>
        <w:t>PRESENTA:</w:t>
      </w:r>
    </w:p>
    <w:p>
      <w:pPr>
        <w:pStyle w:val="Normal"/>
        <w:tabs>
          <w:tab w:val="left" w:pos="1347" w:leader="none"/>
        </w:tabs>
        <w:spacing w:lineRule="auto" w:line="360" w:before="0" w:after="0"/>
        <w:ind w:left="708" w:hanging="0"/>
        <w:jc w:val="center"/>
        <w:rPr>
          <w:rFonts w:ascii="Arial" w:hAnsi="Arial" w:eastAsia="MS Mincho" w:cs="Times New Roman"/>
          <w:b/>
          <w:b/>
          <w:sz w:val="26"/>
          <w:szCs w:val="26"/>
          <w:lang w:eastAsia="es-ES"/>
        </w:rPr>
      </w:pPr>
      <w:r>
        <w:rPr>
          <w:rFonts w:eastAsia="MS Mincho" w:cs="Times New Roman" w:ascii="Arial" w:hAnsi="Arial"/>
          <w:b/>
          <w:sz w:val="26"/>
          <w:szCs w:val="26"/>
          <w:lang w:eastAsia="es-ES"/>
        </w:rPr>
      </w:r>
    </w:p>
    <w:p>
      <w:pPr>
        <w:pStyle w:val="Normal"/>
        <w:tabs>
          <w:tab w:val="left" w:pos="1347" w:leader="none"/>
        </w:tabs>
        <w:spacing w:lineRule="auto" w:line="360" w:before="0" w:after="0"/>
        <w:ind w:left="708" w:hanging="0"/>
        <w:jc w:val="center"/>
        <w:rPr>
          <w:rFonts w:ascii="Arial" w:hAnsi="Arial" w:eastAsia="MS Mincho" w:cs="Times New Roman"/>
          <w:b/>
          <w:b/>
          <w:sz w:val="26"/>
          <w:szCs w:val="26"/>
          <w:lang w:eastAsia="es-ES"/>
        </w:rPr>
      </w:pPr>
      <w:r>
        <w:rPr>
          <w:rFonts w:eastAsia="MS Mincho" w:cs="Times New Roman" w:ascii="Arial" w:hAnsi="Arial"/>
          <w:b/>
          <w:sz w:val="26"/>
          <w:szCs w:val="26"/>
          <w:lang w:eastAsia="es-ES"/>
        </w:rPr>
        <w:t>CINTIA GABRIELA RESÉNDIZ MARTÍNEZ</w:t>
      </w:r>
    </w:p>
    <w:p>
      <w:pPr>
        <w:pStyle w:val="Normal"/>
        <w:tabs>
          <w:tab w:val="left" w:pos="1347" w:leader="none"/>
        </w:tabs>
        <w:spacing w:lineRule="auto" w:line="360" w:before="0" w:after="0"/>
        <w:ind w:left="708" w:hanging="0"/>
        <w:jc w:val="center"/>
        <w:rPr>
          <w:rFonts w:ascii="Arial" w:hAnsi="Arial" w:eastAsia="MS Mincho" w:cs="Times New Roman"/>
          <w:sz w:val="26"/>
          <w:szCs w:val="26"/>
          <w:lang w:eastAsia="es-ES"/>
        </w:rPr>
      </w:pPr>
      <w:r>
        <w:rPr>
          <w:rFonts w:eastAsia="MS Mincho" w:cs="Times New Roman" w:ascii="Arial" w:hAnsi="Arial"/>
          <w:sz w:val="26"/>
          <w:szCs w:val="26"/>
          <w:lang w:eastAsia="es-ES"/>
        </w:rPr>
      </w:r>
    </w:p>
    <w:p>
      <w:pPr>
        <w:pStyle w:val="Normal"/>
        <w:tabs>
          <w:tab w:val="left" w:pos="1347" w:leader="none"/>
        </w:tabs>
        <w:spacing w:lineRule="auto" w:line="360" w:before="0" w:after="0"/>
        <w:ind w:left="708" w:hanging="0"/>
        <w:jc w:val="center"/>
        <w:rPr>
          <w:rFonts w:ascii="Arial" w:hAnsi="Arial" w:eastAsia="MS Mincho" w:cs="Times New Roman"/>
          <w:sz w:val="26"/>
          <w:szCs w:val="26"/>
          <w:lang w:eastAsia="es-ES"/>
        </w:rPr>
      </w:pPr>
      <w:r>
        <w:rPr>
          <w:rFonts w:eastAsia="MS Mincho" w:cs="Times New Roman" w:ascii="Arial" w:hAnsi="Arial"/>
          <w:b/>
          <w:sz w:val="26"/>
          <w:szCs w:val="26"/>
          <w:lang w:eastAsia="es-ES"/>
        </w:rPr>
        <w:t>JURADO EXAMINADOR</w:t>
      </w:r>
      <w:r>
        <w:rPr>
          <w:rFonts w:eastAsia="MS Mincho" w:cs="Times New Roman" w:ascii="Arial" w:hAnsi="Arial"/>
          <w:sz w:val="26"/>
          <w:szCs w:val="26"/>
          <w:lang w:eastAsia="es-ES"/>
        </w:rPr>
        <w:t>:</w:t>
      </w:r>
    </w:p>
    <w:p>
      <w:pPr>
        <w:pStyle w:val="Normal"/>
        <w:tabs>
          <w:tab w:val="left" w:pos="1347" w:leader="none"/>
        </w:tabs>
        <w:spacing w:lineRule="auto" w:line="360" w:before="0" w:after="0"/>
        <w:ind w:left="708" w:hanging="0"/>
        <w:jc w:val="center"/>
        <w:rPr>
          <w:rFonts w:ascii="Arial" w:hAnsi="Arial" w:eastAsia="MS Mincho" w:cs="Times New Roman"/>
          <w:sz w:val="26"/>
          <w:szCs w:val="26"/>
          <w:lang w:eastAsia="es-ES"/>
        </w:rPr>
      </w:pPr>
      <w:r>
        <w:rPr>
          <w:rFonts w:eastAsia="MS Mincho" w:cs="Times New Roman" w:ascii="Arial" w:hAnsi="Arial"/>
          <w:sz w:val="26"/>
          <w:szCs w:val="26"/>
          <w:lang w:eastAsia="es-ES"/>
        </w:rPr>
        <w:t>Dr. José Agustín García Reynoso (Director de tesis)</w:t>
      </w:r>
    </w:p>
    <w:p>
      <w:pPr>
        <w:pStyle w:val="Normal"/>
        <w:tabs>
          <w:tab w:val="left" w:pos="1347" w:leader="none"/>
        </w:tabs>
        <w:spacing w:lineRule="auto" w:line="360" w:before="0" w:after="0"/>
        <w:ind w:left="708" w:hanging="0"/>
        <w:jc w:val="center"/>
        <w:rPr>
          <w:rFonts w:ascii="Arial" w:hAnsi="Arial" w:eastAsia="MS Mincho" w:cs="Arial"/>
          <w:sz w:val="26"/>
          <w:szCs w:val="26"/>
          <w:lang w:val="en-US" w:eastAsia="es-ES"/>
        </w:rPr>
      </w:pPr>
      <w:r>
        <w:rPr>
          <w:rFonts w:eastAsia="MS Mincho" w:cs="Arial" w:ascii="Arial" w:hAnsi="Arial"/>
          <w:sz w:val="26"/>
          <w:szCs w:val="26"/>
          <w:lang w:val="en-US" w:eastAsia="es-ES"/>
        </w:rPr>
        <w:t>Dr. Ricardo Torres Jardon</w:t>
      </w:r>
    </w:p>
    <w:p>
      <w:pPr>
        <w:pStyle w:val="Normal"/>
        <w:tabs>
          <w:tab w:val="left" w:pos="1347" w:leader="none"/>
        </w:tabs>
        <w:spacing w:lineRule="auto" w:line="360" w:before="0" w:after="0"/>
        <w:ind w:left="708" w:hanging="0"/>
        <w:jc w:val="center"/>
        <w:rPr>
          <w:rFonts w:ascii="Arial" w:hAnsi="Arial" w:eastAsia="MS Mincho" w:cs="Arial"/>
          <w:sz w:val="26"/>
          <w:szCs w:val="26"/>
          <w:lang w:val="en-US" w:eastAsia="es-ES"/>
        </w:rPr>
      </w:pPr>
      <w:r>
        <w:rPr>
          <w:rFonts w:eastAsia="MS Mincho" w:cs="Arial" w:ascii="Arial" w:hAnsi="Arial"/>
          <w:sz w:val="26"/>
          <w:szCs w:val="26"/>
          <w:lang w:val="en-US" w:eastAsia="es-ES"/>
        </w:rPr>
        <w:t>Dr. Ernesto Caetano Neto</w:t>
      </w:r>
    </w:p>
    <w:p>
      <w:pPr>
        <w:pStyle w:val="Normal"/>
        <w:tabs>
          <w:tab w:val="left" w:pos="1347" w:leader="none"/>
        </w:tabs>
        <w:spacing w:lineRule="auto" w:line="360" w:before="0" w:after="0"/>
        <w:ind w:left="708" w:hanging="0"/>
        <w:jc w:val="center"/>
        <w:rPr>
          <w:rFonts w:ascii="Arial" w:hAnsi="Arial" w:eastAsia="MS Mincho" w:cs="Arial"/>
          <w:bCs/>
          <w:sz w:val="26"/>
          <w:szCs w:val="26"/>
          <w:lang w:eastAsia="es-ES"/>
        </w:rPr>
      </w:pPr>
      <w:r>
        <w:rPr>
          <w:rFonts w:eastAsia="MS Mincho" w:cs="Arial" w:ascii="Arial" w:hAnsi="Arial"/>
          <w:bCs/>
          <w:sz w:val="26"/>
          <w:szCs w:val="26"/>
          <w:lang w:eastAsia="es-ES"/>
        </w:rPr>
        <w:t>Dra. Leonor Cortés Palacios</w:t>
      </w:r>
    </w:p>
    <w:p>
      <w:pPr>
        <w:pStyle w:val="Normal"/>
        <w:tabs>
          <w:tab w:val="left" w:pos="1347" w:leader="none"/>
        </w:tabs>
        <w:spacing w:lineRule="auto" w:line="360" w:before="0" w:after="0"/>
        <w:ind w:left="708" w:hanging="0"/>
        <w:jc w:val="center"/>
        <w:rPr>
          <w:rFonts w:ascii="Arial" w:hAnsi="Arial" w:eastAsia="MS Mincho" w:cs="Arial"/>
          <w:sz w:val="26"/>
          <w:szCs w:val="26"/>
          <w:lang w:val="en-US" w:eastAsia="es-ES"/>
        </w:rPr>
      </w:pPr>
      <w:r>
        <w:rPr>
          <w:rFonts w:eastAsia="MS Mincho" w:cs="Arial" w:ascii="Arial" w:hAnsi="Arial"/>
          <w:sz w:val="26"/>
          <w:szCs w:val="26"/>
          <w:lang w:val="en-US" w:eastAsia="es-ES"/>
        </w:rPr>
        <w:t>Dr. José Noel Carbajal Pérez</w:t>
      </w:r>
    </w:p>
    <w:p>
      <w:pPr>
        <w:pStyle w:val="Normal"/>
        <w:tabs>
          <w:tab w:val="left" w:pos="1347" w:leader="none"/>
        </w:tabs>
        <w:spacing w:lineRule="auto" w:line="360" w:before="0" w:after="0"/>
        <w:ind w:left="708" w:hanging="0"/>
        <w:jc w:val="center"/>
        <w:rPr>
          <w:rFonts w:ascii="Arial" w:hAnsi="Arial" w:eastAsia="MS Mincho" w:cs="Arial"/>
          <w:sz w:val="26"/>
          <w:szCs w:val="26"/>
          <w:lang w:val="en-US" w:eastAsia="es-ES"/>
        </w:rPr>
      </w:pPr>
      <w:r>
        <w:rPr>
          <w:rFonts w:eastAsia="MS Mincho" w:cs="Arial" w:ascii="Arial" w:hAnsi="Arial"/>
          <w:sz w:val="26"/>
          <w:szCs w:val="26"/>
          <w:lang w:val="en-US" w:eastAsia="es-ES"/>
        </w:rPr>
      </w:r>
    </w:p>
    <w:p>
      <w:pPr>
        <w:sectPr>
          <w:type w:val="nextPage"/>
          <w:pgSz w:w="12240" w:h="15840"/>
          <w:pgMar w:left="1701" w:right="1701" w:header="0" w:top="1417" w:footer="0" w:bottom="1417" w:gutter="0"/>
          <w:pgNumType w:fmt="decimal"/>
          <w:formProt w:val="false"/>
          <w:textDirection w:val="lrTb"/>
          <w:docGrid w:type="default" w:linePitch="360" w:charSpace="4294965247"/>
        </w:sectPr>
        <w:pStyle w:val="Normal"/>
        <w:tabs>
          <w:tab w:val="left" w:pos="1347" w:leader="none"/>
        </w:tabs>
        <w:spacing w:lineRule="auto" w:line="240" w:before="0" w:after="0"/>
        <w:ind w:left="708" w:hanging="0"/>
        <w:jc w:val="center"/>
        <w:rPr>
          <w:rFonts w:ascii="Arial" w:hAnsi="Arial" w:eastAsia="MS Mincho" w:cs="Arial"/>
          <w:sz w:val="26"/>
          <w:szCs w:val="26"/>
          <w:lang w:val="en-US" w:eastAsia="es-ES"/>
        </w:rPr>
      </w:pPr>
      <w:r>
        <w:rPr>
          <w:rFonts w:eastAsia="MS Mincho" w:cs="Arial" w:ascii="Arial" w:hAnsi="Arial"/>
          <w:sz w:val="26"/>
          <w:szCs w:val="26"/>
          <w:lang w:val="en-US" w:eastAsia="es-ES"/>
        </w:rPr>
      </w:r>
    </w:p>
    <w:p>
      <w:pPr>
        <w:pStyle w:val="Heading1"/>
        <w:jc w:val="center"/>
        <w:rPr/>
      </w:pPr>
      <w:bookmarkStart w:id="1" w:name="_Toc434189178"/>
      <w:bookmarkEnd w:id="1"/>
      <w:r>
        <w:rPr>
          <w:color w:val="00000A"/>
        </w:rPr>
        <w:t>ÍNDICE GENERAL</w:t>
      </w:r>
    </w:p>
    <w:p>
      <w:pPr>
        <w:pStyle w:val="Contents1"/>
        <w:tabs>
          <w:tab w:val="right" w:pos="8828" w:leader="none"/>
        </w:tabs>
        <w:rPr>
          <w:rFonts w:eastAsia="" w:eastAsiaTheme="minorEastAsia"/>
          <w:b w:val="false"/>
          <w:b w:val="false"/>
          <w:caps w:val="false"/>
          <w:smallCaps w:val="false"/>
          <w:u w:val="none"/>
          <w:lang w:eastAsia="es-MX"/>
        </w:rPr>
      </w:pPr>
      <w:r>
        <w:fldChar w:fldCharType="begin"/>
      </w:r>
      <w:r>
        <w:instrText> TOC \o "1-3" \h</w:instrText>
      </w:r>
      <w:r>
        <w:fldChar w:fldCharType="separate"/>
      </w:r>
      <w:r>
        <w:rPr/>
        <w:t>ÍNDICE GENERAL</w:t>
        <w:tab/>
        <w:t>2</w:t>
      </w:r>
    </w:p>
    <w:p>
      <w:pPr>
        <w:pStyle w:val="Contents1"/>
        <w:tabs>
          <w:tab w:val="right" w:pos="8828" w:leader="none"/>
        </w:tabs>
        <w:rPr>
          <w:rFonts w:eastAsia="" w:eastAsiaTheme="minorEastAsia"/>
          <w:b w:val="false"/>
          <w:b w:val="false"/>
          <w:caps w:val="false"/>
          <w:smallCaps w:val="false"/>
          <w:u w:val="none"/>
          <w:lang w:eastAsia="es-MX"/>
        </w:rPr>
      </w:pPr>
      <w:r>
        <w:rPr/>
        <w:t>ÍNDICE DE FIGURAS</w:t>
        <w:tab/>
        <w:t>3</w:t>
      </w:r>
    </w:p>
    <w:p>
      <w:pPr>
        <w:pStyle w:val="Contents1"/>
        <w:tabs>
          <w:tab w:val="right" w:pos="8828" w:leader="none"/>
        </w:tabs>
        <w:rPr>
          <w:rFonts w:eastAsia="" w:eastAsiaTheme="minorEastAsia"/>
          <w:b w:val="false"/>
          <w:b w:val="false"/>
          <w:caps w:val="false"/>
          <w:smallCaps w:val="false"/>
          <w:u w:val="none"/>
          <w:lang w:eastAsia="es-MX"/>
        </w:rPr>
      </w:pPr>
      <w:r>
        <w:rPr/>
        <w:t>ÍNDICE DE TABLAS</w:t>
        <w:tab/>
        <w:t>4</w:t>
      </w:r>
    </w:p>
    <w:p>
      <w:pPr>
        <w:pStyle w:val="Contents1"/>
        <w:tabs>
          <w:tab w:val="right" w:pos="8828" w:leader="none"/>
        </w:tabs>
        <w:rPr>
          <w:rFonts w:eastAsia="" w:eastAsiaTheme="minorEastAsia"/>
          <w:b w:val="false"/>
          <w:b w:val="false"/>
          <w:caps w:val="false"/>
          <w:smallCaps w:val="false"/>
          <w:u w:val="none"/>
          <w:lang w:eastAsia="es-MX"/>
        </w:rPr>
      </w:pPr>
      <w:r>
        <w:rPr/>
        <w:t>RESUMEN</w:t>
        <w:tab/>
        <w:t>6</w:t>
      </w:r>
    </w:p>
    <w:p>
      <w:pPr>
        <w:pStyle w:val="Contents1"/>
        <w:tabs>
          <w:tab w:val="right" w:pos="8828" w:leader="none"/>
        </w:tabs>
        <w:rPr>
          <w:rFonts w:eastAsia="" w:eastAsiaTheme="minorEastAsia"/>
          <w:b w:val="false"/>
          <w:b w:val="false"/>
          <w:caps w:val="false"/>
          <w:smallCaps w:val="false"/>
          <w:u w:val="none"/>
          <w:lang w:eastAsia="es-MX"/>
        </w:rPr>
      </w:pPr>
      <w:r>
        <w:rPr/>
        <w:t>CAPÍTULO 1 . INTRODUCCIÓN Y ANTECEDENTES</w:t>
        <w:tab/>
        <w:t>8</w:t>
      </w:r>
    </w:p>
    <w:p>
      <w:pPr>
        <w:pStyle w:val="Contents2"/>
        <w:tabs>
          <w:tab w:val="right" w:pos="8828" w:leader="none"/>
        </w:tabs>
        <w:rPr>
          <w:rFonts w:eastAsia="" w:eastAsiaTheme="minorEastAsia"/>
          <w:b w:val="false"/>
          <w:b w:val="false"/>
          <w:caps w:val="false"/>
          <w:smallCaps w:val="false"/>
          <w:lang w:eastAsia="es-MX"/>
        </w:rPr>
      </w:pPr>
      <w:r>
        <w:rPr/>
        <w:t>1.1 JUSTIFICACIÓN</w:t>
        <w:tab/>
        <w:t>8</w:t>
      </w:r>
    </w:p>
    <w:p>
      <w:pPr>
        <w:pStyle w:val="Contents2"/>
        <w:tabs>
          <w:tab w:val="right" w:pos="8828" w:leader="none"/>
        </w:tabs>
        <w:rPr>
          <w:rFonts w:eastAsia="" w:eastAsiaTheme="minorEastAsia"/>
          <w:b w:val="false"/>
          <w:b w:val="false"/>
          <w:caps w:val="false"/>
          <w:smallCaps w:val="false"/>
          <w:lang w:eastAsia="es-MX"/>
        </w:rPr>
      </w:pPr>
      <w:r>
        <w:rPr/>
        <w:t>1.2 OBJETIVOS</w:t>
        <w:tab/>
        <w:t>8</w:t>
      </w:r>
    </w:p>
    <w:p>
      <w:pPr>
        <w:pStyle w:val="Contents2"/>
        <w:tabs>
          <w:tab w:val="right" w:pos="8828" w:leader="none"/>
        </w:tabs>
        <w:rPr>
          <w:rFonts w:eastAsia="" w:eastAsiaTheme="minorEastAsia"/>
          <w:b w:val="false"/>
          <w:b w:val="false"/>
          <w:caps w:val="false"/>
          <w:smallCaps w:val="false"/>
          <w:lang w:eastAsia="es-MX"/>
        </w:rPr>
      </w:pPr>
      <w:r>
        <w:rPr>
          <w:iCs/>
        </w:rPr>
        <w:t>1.3 ANTECEDENTES</w:t>
      </w:r>
      <w:r>
        <w:rPr/>
        <w:tab/>
        <w:t>9</w:t>
      </w:r>
    </w:p>
    <w:p>
      <w:pPr>
        <w:pStyle w:val="Contents3"/>
        <w:tabs>
          <w:tab w:val="right" w:pos="8828" w:leader="none"/>
        </w:tabs>
        <w:rPr>
          <w:rFonts w:eastAsia="" w:eastAsiaTheme="minorEastAsia"/>
          <w:caps w:val="false"/>
          <w:smallCaps w:val="false"/>
          <w:lang w:eastAsia="es-MX"/>
        </w:rPr>
      </w:pPr>
      <w:r>
        <w:rPr/>
        <w:t>1.3.1 Región de estudio</w:t>
        <w:tab/>
        <w:t>9</w:t>
      </w:r>
    </w:p>
    <w:p>
      <w:pPr>
        <w:pStyle w:val="Contents3"/>
        <w:tabs>
          <w:tab w:val="right" w:pos="8828" w:leader="none"/>
        </w:tabs>
        <w:rPr>
          <w:rFonts w:eastAsia="" w:eastAsiaTheme="minorEastAsia"/>
          <w:caps w:val="false"/>
          <w:smallCaps w:val="false"/>
          <w:lang w:eastAsia="es-MX"/>
        </w:rPr>
      </w:pPr>
      <w:r>
        <w:rPr/>
        <w:t>1.3.2 Fuentes de emisión de contaminantes</w:t>
        <w:tab/>
        <w:t>11</w:t>
      </w:r>
    </w:p>
    <w:p>
      <w:pPr>
        <w:pStyle w:val="Contents3"/>
        <w:tabs>
          <w:tab w:val="right" w:pos="8828" w:leader="none"/>
        </w:tabs>
        <w:rPr>
          <w:rFonts w:eastAsia="" w:eastAsiaTheme="minorEastAsia"/>
          <w:caps w:val="false"/>
          <w:smallCaps w:val="false"/>
          <w:lang w:eastAsia="es-MX"/>
        </w:rPr>
      </w:pPr>
      <w:r>
        <w:rPr/>
        <w:t>1.3.3 Sistema de Monitoreo Atmosférico de Jalisco.</w:t>
        <w:tab/>
        <w:t>12</w:t>
      </w:r>
    </w:p>
    <w:p>
      <w:pPr>
        <w:pStyle w:val="Contents3"/>
        <w:tabs>
          <w:tab w:val="right" w:pos="8828" w:leader="none"/>
        </w:tabs>
        <w:rPr>
          <w:rFonts w:eastAsia="" w:eastAsiaTheme="minorEastAsia"/>
          <w:caps w:val="false"/>
          <w:smallCaps w:val="false"/>
          <w:lang w:eastAsia="es-MX"/>
        </w:rPr>
      </w:pPr>
      <w:r>
        <w:rPr/>
        <w:t>1.3.4 Calidad del aire.</w:t>
        <w:tab/>
        <w:t>14</w:t>
      </w:r>
    </w:p>
    <w:p>
      <w:pPr>
        <w:pStyle w:val="Contents1"/>
        <w:tabs>
          <w:tab w:val="right" w:pos="8828" w:leader="none"/>
        </w:tabs>
        <w:rPr>
          <w:rFonts w:eastAsia="" w:eastAsiaTheme="minorEastAsia"/>
          <w:b w:val="false"/>
          <w:b w:val="false"/>
          <w:caps w:val="false"/>
          <w:smallCaps w:val="false"/>
          <w:u w:val="none"/>
          <w:lang w:eastAsia="es-MX"/>
        </w:rPr>
      </w:pPr>
      <w:r>
        <w:rPr>
          <w:lang w:val="en-US"/>
        </w:rPr>
        <w:t>CAPÍTULO 2. MÉTODO</w:t>
      </w:r>
      <w:r>
        <w:rPr/>
        <w:tab/>
        <w:t>19</w:t>
      </w:r>
    </w:p>
    <w:p>
      <w:pPr>
        <w:pStyle w:val="Contents2"/>
        <w:tabs>
          <w:tab w:val="right" w:pos="8828" w:leader="none"/>
        </w:tabs>
        <w:rPr>
          <w:rFonts w:eastAsia="" w:eastAsiaTheme="minorEastAsia"/>
          <w:b w:val="false"/>
          <w:b w:val="false"/>
          <w:caps w:val="false"/>
          <w:smallCaps w:val="false"/>
          <w:lang w:eastAsia="es-MX"/>
        </w:rPr>
      </w:pPr>
      <w:r>
        <w:rPr>
          <w:lang w:val="en-US"/>
        </w:rPr>
        <w:t>2.1 Monitoreo atmosférico superficial de la ZMG</w:t>
      </w:r>
      <w:r>
        <w:rPr/>
        <w:tab/>
        <w:t>19</w:t>
      </w:r>
    </w:p>
    <w:p>
      <w:pPr>
        <w:pStyle w:val="Contents3"/>
        <w:tabs>
          <w:tab w:val="right" w:pos="8828" w:leader="none"/>
        </w:tabs>
        <w:rPr>
          <w:rFonts w:eastAsia="" w:eastAsiaTheme="minorEastAsia"/>
          <w:caps w:val="false"/>
          <w:smallCaps w:val="false"/>
          <w:lang w:eastAsia="es-MX"/>
        </w:rPr>
      </w:pPr>
      <w:r>
        <w:rPr>
          <w:lang w:val="en-US"/>
        </w:rPr>
        <w:t>2.1.1 Ozono</w:t>
      </w:r>
      <w:r>
        <w:rPr/>
        <w:tab/>
        <w:t>19</w:t>
      </w:r>
    </w:p>
    <w:p>
      <w:pPr>
        <w:pStyle w:val="Contents3"/>
        <w:tabs>
          <w:tab w:val="right" w:pos="8828" w:leader="none"/>
        </w:tabs>
        <w:rPr>
          <w:rFonts w:eastAsia="" w:eastAsiaTheme="minorEastAsia"/>
          <w:caps w:val="false"/>
          <w:smallCaps w:val="false"/>
          <w:lang w:eastAsia="es-MX"/>
        </w:rPr>
      </w:pPr>
      <w:r>
        <w:rPr>
          <w:lang w:val="en-US"/>
        </w:rPr>
        <w:t>2.1.2. Dióxido de Nitrógeno</w:t>
      </w:r>
      <w:r>
        <w:rPr/>
        <w:tab/>
        <w:t>21</w:t>
      </w:r>
    </w:p>
    <w:p>
      <w:pPr>
        <w:pStyle w:val="Contents2"/>
        <w:tabs>
          <w:tab w:val="right" w:pos="8828" w:leader="none"/>
        </w:tabs>
        <w:rPr>
          <w:rFonts w:eastAsia="" w:eastAsiaTheme="minorEastAsia"/>
          <w:b w:val="false"/>
          <w:b w:val="false"/>
          <w:caps w:val="false"/>
          <w:smallCaps w:val="false"/>
          <w:lang w:eastAsia="es-MX"/>
        </w:rPr>
      </w:pPr>
      <w:r>
        <w:rPr>
          <w:lang w:val="en-US"/>
        </w:rPr>
        <w:t>2.2 Inventario de emisiones.</w:t>
      </w:r>
      <w:r>
        <w:rPr/>
        <w:tab/>
        <w:t>22</w:t>
      </w:r>
    </w:p>
    <w:p>
      <w:pPr>
        <w:pStyle w:val="Contents2"/>
        <w:tabs>
          <w:tab w:val="right" w:pos="8828" w:leader="none"/>
        </w:tabs>
        <w:rPr>
          <w:rFonts w:eastAsia="" w:eastAsiaTheme="minorEastAsia"/>
          <w:b w:val="false"/>
          <w:b w:val="false"/>
          <w:caps w:val="false"/>
          <w:smallCaps w:val="false"/>
          <w:lang w:eastAsia="es-MX"/>
        </w:rPr>
      </w:pPr>
      <w:r>
        <w:rPr>
          <w:lang w:val="en-US"/>
        </w:rPr>
        <w:t>2.3 Datos Meteorológicos</w:t>
      </w:r>
      <w:r>
        <w:rPr/>
        <w:tab/>
        <w:t>26</w:t>
      </w:r>
    </w:p>
    <w:p>
      <w:pPr>
        <w:pStyle w:val="Contents2"/>
        <w:tabs>
          <w:tab w:val="right" w:pos="8828" w:leader="none"/>
        </w:tabs>
        <w:rPr>
          <w:rFonts w:eastAsia="" w:eastAsiaTheme="minorEastAsia"/>
          <w:b w:val="false"/>
          <w:b w:val="false"/>
          <w:caps w:val="false"/>
          <w:smallCaps w:val="false"/>
          <w:lang w:eastAsia="es-MX"/>
        </w:rPr>
      </w:pPr>
      <w:r>
        <w:rPr/>
        <w:t>2.4 Descripción del modelo.</w:t>
        <w:tab/>
        <w:t>27</w:t>
      </w:r>
    </w:p>
    <w:p>
      <w:pPr>
        <w:pStyle w:val="Contents1"/>
        <w:tabs>
          <w:tab w:val="right" w:pos="8828" w:leader="none"/>
        </w:tabs>
        <w:rPr>
          <w:rFonts w:eastAsia="" w:eastAsiaTheme="minorEastAsia"/>
          <w:b w:val="false"/>
          <w:b w:val="false"/>
          <w:caps w:val="false"/>
          <w:smallCaps w:val="false"/>
          <w:u w:val="none"/>
          <w:lang w:eastAsia="es-MX"/>
        </w:rPr>
      </w:pPr>
      <w:r>
        <w:rPr/>
        <w:t>CAPÍTULO 3. RESULTADOS.</w:t>
        <w:tab/>
        <w:t>30</w:t>
      </w:r>
    </w:p>
    <w:p>
      <w:pPr>
        <w:pStyle w:val="Contents2"/>
        <w:tabs>
          <w:tab w:val="right" w:pos="8828" w:leader="none"/>
        </w:tabs>
        <w:rPr>
          <w:rFonts w:eastAsia="" w:eastAsiaTheme="minorEastAsia"/>
          <w:b w:val="false"/>
          <w:b w:val="false"/>
          <w:caps w:val="false"/>
          <w:smallCaps w:val="false"/>
          <w:lang w:eastAsia="es-MX"/>
        </w:rPr>
      </w:pPr>
      <w:r>
        <w:rPr/>
        <w:t>3.1. Variables meteorológicas</w:t>
        <w:tab/>
        <w:t>31</w:t>
      </w:r>
    </w:p>
    <w:p>
      <w:pPr>
        <w:pStyle w:val="Contents3"/>
        <w:tabs>
          <w:tab w:val="right" w:pos="8828" w:leader="none"/>
        </w:tabs>
        <w:rPr>
          <w:rFonts w:eastAsia="" w:eastAsiaTheme="minorEastAsia"/>
          <w:caps w:val="false"/>
          <w:smallCaps w:val="false"/>
          <w:lang w:eastAsia="es-MX"/>
        </w:rPr>
      </w:pPr>
      <w:r>
        <w:rPr/>
        <w:t>3.1.1 Temperatura, Humedad Relativa.</w:t>
        <w:tab/>
        <w:t>31</w:t>
      </w:r>
    </w:p>
    <w:p>
      <w:pPr>
        <w:pStyle w:val="Contents3"/>
        <w:tabs>
          <w:tab w:val="right" w:pos="8828" w:leader="none"/>
        </w:tabs>
        <w:rPr>
          <w:rFonts w:eastAsia="" w:eastAsiaTheme="minorEastAsia"/>
          <w:caps w:val="false"/>
          <w:smallCaps w:val="false"/>
          <w:lang w:eastAsia="es-MX"/>
        </w:rPr>
      </w:pPr>
      <w:r>
        <w:rPr/>
        <w:t>3.1.2. Dirección y velocidad de viento</w:t>
        <w:tab/>
        <w:t>32</w:t>
      </w:r>
    </w:p>
    <w:p>
      <w:pPr>
        <w:pStyle w:val="Contents2"/>
        <w:tabs>
          <w:tab w:val="right" w:pos="8828" w:leader="none"/>
        </w:tabs>
        <w:rPr>
          <w:rFonts w:eastAsia="" w:eastAsiaTheme="minorEastAsia"/>
          <w:b w:val="false"/>
          <w:b w:val="false"/>
          <w:caps w:val="false"/>
          <w:smallCaps w:val="false"/>
          <w:lang w:eastAsia="es-MX"/>
        </w:rPr>
      </w:pPr>
      <w:r>
        <w:rPr/>
        <w:t>3.2. Contaminantes.</w:t>
        <w:tab/>
        <w:t>38</w:t>
      </w:r>
    </w:p>
    <w:p>
      <w:pPr>
        <w:pStyle w:val="Contents3"/>
        <w:tabs>
          <w:tab w:val="right" w:pos="8828" w:leader="none"/>
        </w:tabs>
        <w:rPr>
          <w:rFonts w:eastAsia="" w:eastAsiaTheme="minorEastAsia"/>
          <w:caps w:val="false"/>
          <w:smallCaps w:val="false"/>
          <w:lang w:eastAsia="es-MX"/>
        </w:rPr>
      </w:pPr>
      <w:r>
        <w:rPr/>
        <w:t>3.2.1. Ozono</w:t>
        <w:tab/>
        <w:t>38</w:t>
      </w:r>
    </w:p>
    <w:p>
      <w:pPr>
        <w:pStyle w:val="Contents3"/>
        <w:tabs>
          <w:tab w:val="right" w:pos="8828" w:leader="none"/>
        </w:tabs>
        <w:rPr>
          <w:rFonts w:eastAsia="" w:eastAsiaTheme="minorEastAsia"/>
          <w:caps w:val="false"/>
          <w:smallCaps w:val="false"/>
          <w:lang w:eastAsia="es-MX"/>
        </w:rPr>
      </w:pPr>
      <w:r>
        <w:rPr/>
        <w:t>3.2.2. Monóxido de carbono.</w:t>
        <w:tab/>
        <w:t>43</w:t>
      </w:r>
    </w:p>
    <w:p>
      <w:pPr>
        <w:pStyle w:val="Contents3"/>
        <w:tabs>
          <w:tab w:val="right" w:pos="8828" w:leader="none"/>
        </w:tabs>
        <w:rPr>
          <w:rFonts w:eastAsia="" w:eastAsiaTheme="minorEastAsia"/>
          <w:caps w:val="false"/>
          <w:smallCaps w:val="false"/>
          <w:lang w:eastAsia="es-MX"/>
        </w:rPr>
      </w:pPr>
      <w:r>
        <w:rPr/>
        <w:t>3.2.3. Dióxido de nitrógeno</w:t>
        <w:tab/>
        <w:t>47</w:t>
      </w:r>
    </w:p>
    <w:p>
      <w:pPr>
        <w:pStyle w:val="Contents2"/>
        <w:tabs>
          <w:tab w:val="right" w:pos="8828" w:leader="none"/>
        </w:tabs>
        <w:rPr>
          <w:rFonts w:eastAsia="" w:eastAsiaTheme="minorEastAsia"/>
          <w:b w:val="false"/>
          <w:b w:val="false"/>
          <w:caps w:val="false"/>
          <w:smallCaps w:val="false"/>
          <w:lang w:eastAsia="es-MX"/>
        </w:rPr>
      </w:pPr>
      <w:r>
        <w:rPr/>
        <w:t>3.4. Visualización de resultados.</w:t>
        <w:tab/>
        <w:t>52</w:t>
      </w:r>
    </w:p>
    <w:p>
      <w:pPr>
        <w:pStyle w:val="Contents3"/>
        <w:tabs>
          <w:tab w:val="right" w:pos="8828" w:leader="none"/>
        </w:tabs>
        <w:rPr>
          <w:rFonts w:eastAsia="" w:eastAsiaTheme="minorEastAsia"/>
          <w:caps w:val="false"/>
          <w:smallCaps w:val="false"/>
          <w:lang w:eastAsia="es-MX"/>
        </w:rPr>
      </w:pPr>
      <w:r>
        <w:rPr/>
        <w:t>3.4.1. Variables meteorológicas.</w:t>
        <w:tab/>
        <w:t>52</w:t>
      </w:r>
    </w:p>
    <w:p>
      <w:pPr>
        <w:pStyle w:val="Contents3"/>
        <w:tabs>
          <w:tab w:val="right" w:pos="8828" w:leader="none"/>
        </w:tabs>
        <w:rPr>
          <w:rFonts w:eastAsia="" w:eastAsiaTheme="minorEastAsia"/>
          <w:caps w:val="false"/>
          <w:smallCaps w:val="false"/>
          <w:lang w:eastAsia="es-MX"/>
        </w:rPr>
      </w:pPr>
      <w:r>
        <w:rPr/>
        <w:t>3.1.2 Contaminantes.</w:t>
        <w:tab/>
        <w:t>56</w:t>
      </w:r>
    </w:p>
    <w:p>
      <w:pPr>
        <w:pStyle w:val="Contents1"/>
        <w:tabs>
          <w:tab w:val="right" w:pos="8828" w:leader="none"/>
        </w:tabs>
        <w:rPr>
          <w:rFonts w:eastAsia="" w:eastAsiaTheme="minorEastAsia"/>
          <w:b w:val="false"/>
          <w:b w:val="false"/>
          <w:caps w:val="false"/>
          <w:smallCaps w:val="false"/>
          <w:u w:val="none"/>
          <w:lang w:eastAsia="es-MX"/>
        </w:rPr>
      </w:pPr>
      <w:r>
        <w:rPr>
          <w:lang w:val="en-US"/>
        </w:rPr>
        <w:t>CAPÍTULO 4. ANÁLISIS DE RESULTADOS</w:t>
      </w:r>
      <w:r>
        <w:rPr/>
        <w:tab/>
        <w:t>63</w:t>
      </w:r>
    </w:p>
    <w:p>
      <w:pPr>
        <w:pStyle w:val="Contents1"/>
        <w:tabs>
          <w:tab w:val="right" w:pos="8828" w:leader="none"/>
        </w:tabs>
        <w:rPr>
          <w:rFonts w:eastAsia="" w:eastAsiaTheme="minorEastAsia"/>
          <w:b w:val="false"/>
          <w:b w:val="false"/>
          <w:caps w:val="false"/>
          <w:smallCaps w:val="false"/>
          <w:u w:val="none"/>
          <w:lang w:eastAsia="es-MX"/>
        </w:rPr>
      </w:pPr>
      <w:r>
        <w:rPr>
          <w:lang w:val="en-US"/>
        </w:rPr>
        <w:t>CAPÍTULO 5. CONCLUSIONES</w:t>
      </w:r>
      <w:r>
        <w:rPr/>
        <w:tab/>
        <w:t>70</w:t>
      </w:r>
    </w:p>
    <w:p>
      <w:pPr>
        <w:pStyle w:val="Contents1"/>
        <w:tabs>
          <w:tab w:val="right" w:pos="8828" w:leader="none"/>
        </w:tabs>
        <w:rPr>
          <w:rFonts w:eastAsia="" w:eastAsiaTheme="minorEastAsia"/>
          <w:b w:val="false"/>
          <w:b w:val="false"/>
          <w:caps w:val="false"/>
          <w:smallCaps w:val="false"/>
          <w:u w:val="none"/>
          <w:lang w:eastAsia="es-MX"/>
        </w:rPr>
      </w:pPr>
      <w:r>
        <w:rPr/>
        <w:t>6.- REFERENCIAS</w:t>
        <w:tab/>
        <w:t>73</w:t>
      </w:r>
    </w:p>
    <w:p>
      <w:pPr>
        <w:pStyle w:val="Contents1"/>
        <w:tabs>
          <w:tab w:val="right" w:pos="8828" w:leader="none"/>
        </w:tabs>
        <w:rPr>
          <w:rFonts w:eastAsia="" w:eastAsiaTheme="minorEastAsia"/>
          <w:b w:val="false"/>
          <w:b w:val="false"/>
          <w:caps w:val="false"/>
          <w:smallCaps w:val="false"/>
          <w:u w:val="none"/>
          <w:lang w:eastAsia="es-MX"/>
        </w:rPr>
      </w:pPr>
      <w:r>
        <w:rPr>
          <w:lang w:val="en-US"/>
        </w:rPr>
        <w:t>7. ANEXO</w:t>
      </w:r>
      <w:r>
        <w:rPr/>
        <w:tab/>
        <w:t>78</w:t>
      </w:r>
    </w:p>
    <w:p>
      <w:pPr>
        <w:pStyle w:val="Contents2"/>
        <w:tabs>
          <w:tab w:val="right" w:pos="8828" w:leader="none"/>
        </w:tabs>
        <w:rPr>
          <w:rFonts w:eastAsia="" w:eastAsiaTheme="minorEastAsia"/>
          <w:b w:val="false"/>
          <w:b w:val="false"/>
          <w:caps w:val="false"/>
          <w:smallCaps w:val="false"/>
          <w:lang w:eastAsia="es-MX"/>
        </w:rPr>
      </w:pPr>
      <w:r>
        <w:rPr>
          <w:lang w:val="en-US"/>
        </w:rPr>
        <w:t>7.1. IMECA.</w:t>
      </w:r>
      <w:r>
        <w:rPr/>
        <w:tab/>
        <w:t>78</w:t>
      </w:r>
    </w:p>
    <w:p>
      <w:pPr>
        <w:pStyle w:val="Contents2"/>
        <w:tabs>
          <w:tab w:val="right" w:pos="8828" w:leader="none"/>
        </w:tabs>
        <w:rPr>
          <w:rFonts w:eastAsia="" w:eastAsiaTheme="minorEastAsia"/>
          <w:b w:val="false"/>
          <w:b w:val="false"/>
          <w:caps w:val="false"/>
          <w:smallCaps w:val="false"/>
          <w:lang w:eastAsia="es-MX"/>
        </w:rPr>
      </w:pPr>
      <w:r>
        <w:rPr>
          <w:lang w:val="en-US"/>
        </w:rPr>
        <w:t>7.2. NORMATIVIDAD.</w:t>
      </w:r>
      <w:r>
        <w:rPr/>
        <w:tab/>
        <w:t>78</w:t>
      </w:r>
    </w:p>
    <w:p>
      <w:pPr>
        <w:pStyle w:val="Contents2"/>
        <w:tabs>
          <w:tab w:val="right" w:pos="8828" w:leader="none"/>
        </w:tabs>
        <w:rPr>
          <w:rFonts w:eastAsia="" w:eastAsiaTheme="minorEastAsia"/>
          <w:b w:val="false"/>
          <w:b w:val="false"/>
          <w:caps w:val="false"/>
          <w:smallCaps w:val="false"/>
          <w:lang w:eastAsia="es-MX"/>
        </w:rPr>
      </w:pPr>
      <w:r>
        <w:rPr>
          <w:lang w:val="en-US"/>
        </w:rPr>
        <w:t>7.3. PARAMETRIZACIÓN DEL MODELO WRF-CHEM.</w:t>
      </w:r>
      <w:r>
        <w:rPr/>
        <w:tab/>
        <w:t>81</w:t>
      </w:r>
    </w:p>
    <w:p>
      <w:pPr>
        <w:pStyle w:val="Contents2"/>
        <w:tabs>
          <w:tab w:val="right" w:pos="8828" w:leader="none"/>
        </w:tabs>
        <w:rPr>
          <w:rFonts w:eastAsia="" w:eastAsiaTheme="minorEastAsia"/>
          <w:b w:val="false"/>
          <w:b w:val="false"/>
          <w:caps w:val="false"/>
          <w:smallCaps w:val="false"/>
          <w:lang w:eastAsia="es-MX"/>
        </w:rPr>
      </w:pPr>
      <w:r>
        <w:rPr>
          <w:lang w:val="en-US"/>
        </w:rPr>
        <w:t>7.4. PARÁMETROS ESTADÍSTICOS COMPLETOS.</w:t>
      </w:r>
      <w:r>
        <w:rPr/>
        <w:tab/>
        <w:t>85</w:t>
      </w:r>
    </w:p>
    <w:p>
      <w:pPr>
        <w:pStyle w:val="Normal"/>
        <w:jc w:val="center"/>
        <w:rPr>
          <w:rFonts w:ascii="Cambria" w:hAnsi="Cambria" w:asciiTheme="majorHAnsi" w:hAnsiTheme="majorHAnsi"/>
          <w:b/>
          <w:b/>
          <w:sz w:val="24"/>
          <w:szCs w:val="24"/>
        </w:rPr>
      </w:pPr>
      <w:r>
        <w:rPr>
          <w:rFonts w:asciiTheme="majorHAnsi" w:hAnsiTheme="majorHAnsi" w:ascii="Cambria" w:hAnsi="Cambria"/>
          <w:b/>
          <w:sz w:val="24"/>
          <w:szCs w:val="24"/>
        </w:rPr>
      </w:r>
      <w:r>
        <w:fldChar w:fldCharType="end"/>
      </w:r>
    </w:p>
    <w:p>
      <w:pPr>
        <w:pStyle w:val="Heading1"/>
        <w:jc w:val="center"/>
        <w:rPr/>
      </w:pPr>
      <w:bookmarkStart w:id="2" w:name="_Toc434189179"/>
      <w:bookmarkEnd w:id="2"/>
      <w:r>
        <w:rPr>
          <w:color w:val="00000A"/>
          <w:sz w:val="28"/>
        </w:rPr>
        <w:t>ÍNDICE DE FIGURAS</w:t>
      </w:r>
    </w:p>
    <w:p>
      <w:pPr>
        <w:pStyle w:val="Tableoffigures"/>
        <w:tabs>
          <w:tab w:val="right" w:pos="8828" w:leader="underscore"/>
        </w:tabs>
        <w:rPr>
          <w:rFonts w:eastAsia="" w:eastAsiaTheme="minorEastAsia"/>
          <w:i w:val="false"/>
          <w:i w:val="false"/>
          <w:sz w:val="22"/>
          <w:szCs w:val="22"/>
          <w:lang w:eastAsia="es-MX"/>
        </w:rPr>
      </w:pPr>
      <w:r>
        <w:fldChar w:fldCharType="begin"/>
      </w:r>
      <w:r>
        <w:instrText> TOC \c "Figura" </w:instrText>
      </w:r>
      <w:r>
        <w:fldChar w:fldCharType="separate"/>
      </w:r>
      <w:r>
        <w:fldChar w:fldCharType="begin"/>
      </w:r>
      <w:r>
        <w:instrText> HYPERLINK "file:///C:\Users\Enrique\Dropbox\Tesis (1)\Tesis_Cintia_Resendiz_revAGUSTIN.docx" \l "_Toc434189101"</w:instrText>
      </w:r>
      <w:r>
        <w:fldChar w:fldCharType="separate"/>
      </w:r>
      <w:r>
        <w:rPr>
          <w:rStyle w:val="IndexLink"/>
          <w:rFonts w:ascii="Cambria" w:hAnsi="Cambria" w:asciiTheme="majorHAnsi" w:hAnsiTheme="majorHAnsi"/>
        </w:rPr>
        <w:t>Figura 1. Delimitación de la Zona Metropolitana de Guadalajara, Jalisco.</w:t>
      </w:r>
      <w:r>
        <w:fldChar w:fldCharType="end"/>
      </w:r>
      <w:r>
        <w:rPr>
          <w:rStyle w:val="IndexLink"/>
          <w:vanish w:val="false"/>
        </w:rPr>
        <w:tab/>
        <w:t>9</w:t>
      </w:r>
    </w:p>
    <w:p>
      <w:pPr>
        <w:pStyle w:val="Tableoffigures"/>
        <w:tabs>
          <w:tab w:val="right" w:pos="8828" w:leader="underscore"/>
        </w:tabs>
        <w:rPr>
          <w:rFonts w:eastAsia="" w:eastAsiaTheme="minorEastAsia"/>
          <w:i w:val="false"/>
          <w:i w:val="false"/>
          <w:sz w:val="22"/>
          <w:szCs w:val="22"/>
          <w:lang w:eastAsia="es-MX"/>
        </w:rPr>
      </w:pPr>
      <w:r>
        <w:fldChar w:fldCharType="begin"/>
      </w:r>
      <w:r>
        <w:instrText> HYPERLINK "file:///C:\Users\Enrique\Dropbox\Tesis (1)\Tesis_Cintia_Resendiz_revAGUSTIN.docx" \l "_Toc434189102"</w:instrText>
      </w:r>
      <w:r>
        <w:fldChar w:fldCharType="separate"/>
      </w:r>
      <w:r>
        <w:rPr>
          <w:rStyle w:val="IndexLink"/>
          <w:rFonts w:ascii="Cambria" w:hAnsi="Cambria" w:asciiTheme="majorHAnsi" w:hAnsiTheme="majorHAnsi"/>
        </w:rPr>
        <w:t>Figura 2. Contribución de contaminantes por tipo de fuente.</w:t>
      </w:r>
      <w:r>
        <w:fldChar w:fldCharType="end"/>
      </w:r>
      <w:r>
        <w:rPr>
          <w:rStyle w:val="IndexLink"/>
          <w:vanish w:val="false"/>
        </w:rPr>
        <w:tab/>
        <w:t>11</w:t>
      </w:r>
    </w:p>
    <w:p>
      <w:pPr>
        <w:pStyle w:val="Tableoffigures"/>
        <w:tabs>
          <w:tab w:val="right" w:pos="8828" w:leader="underscore"/>
        </w:tabs>
        <w:rPr>
          <w:rFonts w:eastAsia="" w:eastAsiaTheme="minorEastAsia"/>
          <w:i w:val="false"/>
          <w:i w:val="false"/>
          <w:sz w:val="22"/>
          <w:szCs w:val="22"/>
          <w:lang w:eastAsia="es-MX"/>
        </w:rPr>
      </w:pPr>
      <w:r>
        <w:fldChar w:fldCharType="begin"/>
      </w:r>
      <w:r>
        <w:instrText> HYPERLINK "file:///C:\Users\Enrique\Dropbox\Tesis (1)\Tesis_Cintia_Resendiz_revAGUSTIN.docx" \l "_Toc434189103"</w:instrText>
      </w:r>
      <w:r>
        <w:fldChar w:fldCharType="separate"/>
      </w:r>
      <w:r>
        <w:rPr>
          <w:rStyle w:val="IndexLink"/>
          <w:rFonts w:ascii="Cambria" w:hAnsi="Cambria" w:asciiTheme="majorHAnsi" w:hAnsiTheme="majorHAnsi"/>
        </w:rPr>
        <w:t>Figura 3. Red automática de monitoreo atmosférico de la ZMG. Fuente: SINAICA, 2014.</w:t>
      </w:r>
      <w:r>
        <w:fldChar w:fldCharType="end"/>
      </w:r>
      <w:r>
        <w:rPr>
          <w:rStyle w:val="IndexLink"/>
          <w:vanish w:val="false"/>
        </w:rPr>
        <w:tab/>
        <w:t>12</w:t>
      </w:r>
    </w:p>
    <w:p>
      <w:pPr>
        <w:pStyle w:val="Tableoffigures"/>
        <w:tabs>
          <w:tab w:val="right" w:pos="8828" w:leader="underscore"/>
        </w:tabs>
        <w:rPr>
          <w:rFonts w:eastAsia="" w:eastAsiaTheme="minorEastAsia"/>
          <w:i w:val="false"/>
          <w:i w:val="false"/>
          <w:sz w:val="22"/>
          <w:szCs w:val="22"/>
          <w:lang w:eastAsia="es-MX"/>
        </w:rPr>
      </w:pPr>
      <w:r>
        <w:fldChar w:fldCharType="begin"/>
      </w:r>
      <w:r>
        <w:instrText> HYPERLINK "file:///C:\Users\Enrique\Dropbox\Tesis (1)\Tesis_Cintia_Resendiz_revAGUSTIN.docx" \l "_Toc434189104"</w:instrText>
      </w:r>
      <w:r>
        <w:fldChar w:fldCharType="separate"/>
      </w:r>
      <w:r>
        <w:rPr>
          <w:rStyle w:val="IndexLink"/>
          <w:rFonts w:ascii="Cambria" w:hAnsi="Cambria" w:asciiTheme="majorHAnsi" w:hAnsiTheme="majorHAnsi"/>
        </w:rPr>
        <w:t>Figura 4. Porcentaje de días con mala calidad del aire al año.</w:t>
      </w:r>
      <w:r>
        <w:fldChar w:fldCharType="end"/>
      </w:r>
      <w:r>
        <w:rPr>
          <w:rStyle w:val="IndexLink"/>
          <w:vanish w:val="false"/>
        </w:rPr>
        <w:tab/>
        <w:t>14</w:t>
      </w:r>
    </w:p>
    <w:p>
      <w:pPr>
        <w:pStyle w:val="Tableoffigures"/>
        <w:tabs>
          <w:tab w:val="right" w:pos="8828" w:leader="underscore"/>
        </w:tabs>
        <w:rPr>
          <w:rFonts w:eastAsia="" w:eastAsiaTheme="minorEastAsia"/>
          <w:i w:val="false"/>
          <w:i w:val="false"/>
          <w:sz w:val="22"/>
          <w:szCs w:val="22"/>
          <w:lang w:eastAsia="es-MX"/>
        </w:rPr>
      </w:pPr>
      <w:hyperlink w:anchor="_Toc434189105">
        <w:r>
          <w:rPr>
            <w:rStyle w:val="IndexLink"/>
          </w:rPr>
          <w:t>Figura 5. Esquema que representa las diferentes vías que conducen a la formación de ozono en la troposfera y las principales reacciones a altas y bajas relaciones COV/NOx.</w:t>
        </w:r>
        <w:r>
          <w:rPr>
            <w:webHidden/>
          </w:rPr>
          <w:fldChar w:fldCharType="begin"/>
        </w:r>
        <w:r>
          <w:rPr>
            <w:webHidden/>
          </w:rPr>
          <w:instrText>PAGEREF _Toc434189105 \h</w:instrText>
        </w:r>
        <w:r>
          <w:rPr>
            <w:webHidden/>
          </w:rPr>
          <w:fldChar w:fldCharType="separate"/>
        </w:r>
        <w:r>
          <w:rPr>
            <w:rStyle w:val="IndexLink"/>
            <w:vanish w:val="false"/>
          </w:rPr>
          <w:tab/>
          <w:t>17</w:t>
        </w:r>
        <w:r>
          <w:rPr>
            <w:webHidden/>
          </w:rPr>
          <w:fldChar w:fldCharType="end"/>
        </w:r>
      </w:hyperlink>
    </w:p>
    <w:p>
      <w:pPr>
        <w:pStyle w:val="Tableoffigures"/>
        <w:tabs>
          <w:tab w:val="right" w:pos="8828" w:leader="underscore"/>
        </w:tabs>
        <w:rPr>
          <w:rFonts w:eastAsia="" w:eastAsiaTheme="minorEastAsia"/>
          <w:i w:val="false"/>
          <w:i w:val="false"/>
          <w:sz w:val="22"/>
          <w:szCs w:val="22"/>
          <w:lang w:eastAsia="es-MX"/>
        </w:rPr>
      </w:pPr>
      <w:hyperlink w:anchor="_Toc434189106">
        <w:r>
          <w:rPr>
            <w:rStyle w:val="IndexLink"/>
            <w:rFonts w:ascii="Cambria" w:hAnsi="Cambria" w:asciiTheme="majorHAnsi" w:hAnsiTheme="majorHAnsi"/>
          </w:rPr>
          <w:t>Figura 6. Perfil horario de ozono del 22 al 28 de mayo del 2012 con normas de calidad del aire.</w:t>
        </w:r>
        <w:r>
          <w:rPr>
            <w:webHidden/>
          </w:rPr>
          <w:fldChar w:fldCharType="begin"/>
        </w:r>
        <w:r>
          <w:rPr>
            <w:webHidden/>
          </w:rPr>
          <w:instrText>PAGEREF _Toc434189106 \h</w:instrText>
        </w:r>
        <w:r>
          <w:rPr>
            <w:webHidden/>
          </w:rPr>
          <w:fldChar w:fldCharType="separate"/>
        </w:r>
        <w:r>
          <w:rPr>
            <w:rStyle w:val="IndexLink"/>
            <w:vanish w:val="false"/>
          </w:rPr>
          <w:tab/>
          <w:t>20</w:t>
        </w:r>
        <w:r>
          <w:rPr>
            <w:webHidden/>
          </w:rPr>
          <w:fldChar w:fldCharType="end"/>
        </w:r>
      </w:hyperlink>
    </w:p>
    <w:p>
      <w:pPr>
        <w:pStyle w:val="Tableoffigures"/>
        <w:tabs>
          <w:tab w:val="right" w:pos="8828" w:leader="underscore"/>
        </w:tabs>
        <w:rPr>
          <w:rFonts w:eastAsia="" w:eastAsiaTheme="minorEastAsia"/>
          <w:i w:val="false"/>
          <w:i w:val="false"/>
          <w:sz w:val="22"/>
          <w:szCs w:val="22"/>
          <w:lang w:eastAsia="es-MX"/>
        </w:rPr>
      </w:pPr>
      <w:hyperlink w:anchor="_Toc434189107">
        <w:r>
          <w:rPr>
            <w:rStyle w:val="IndexLink"/>
            <w:rFonts w:ascii="Cambria" w:hAnsi="Cambria" w:asciiTheme="majorHAnsi" w:hAnsiTheme="majorHAnsi"/>
          </w:rPr>
          <w:t>Figura 7. Perfil horario de NO</w:t>
        </w:r>
        <w:r>
          <w:rPr>
            <w:rStyle w:val="IndexLink"/>
            <w:rFonts w:ascii="Cambria" w:hAnsi="Cambria" w:asciiTheme="majorHAnsi" w:hAnsiTheme="majorHAnsi"/>
            <w:vertAlign w:val="subscript"/>
          </w:rPr>
          <w:t>2</w:t>
        </w:r>
        <w:r>
          <w:rPr>
            <w:rStyle w:val="IndexLink"/>
            <w:rFonts w:ascii="Cambria" w:hAnsi="Cambria" w:asciiTheme="majorHAnsi" w:hAnsiTheme="majorHAnsi"/>
          </w:rPr>
          <w:t xml:space="preserve"> del 22 al 28 de mayo del 2012.</w:t>
        </w:r>
        <w:r>
          <w:rPr>
            <w:webHidden/>
          </w:rPr>
          <w:fldChar w:fldCharType="begin"/>
        </w:r>
        <w:r>
          <w:rPr>
            <w:webHidden/>
          </w:rPr>
          <w:instrText>PAGEREF _Toc434189107 \h</w:instrText>
        </w:r>
        <w:r>
          <w:rPr>
            <w:webHidden/>
          </w:rPr>
          <w:fldChar w:fldCharType="separate"/>
        </w:r>
        <w:r>
          <w:rPr>
            <w:rStyle w:val="IndexLink"/>
            <w:vanish w:val="false"/>
          </w:rPr>
          <w:tab/>
          <w:t>21</w:t>
        </w:r>
        <w:r>
          <w:rPr>
            <w:webHidden/>
          </w:rPr>
          <w:fldChar w:fldCharType="end"/>
        </w:r>
      </w:hyperlink>
    </w:p>
    <w:p>
      <w:pPr>
        <w:pStyle w:val="Tableoffigures"/>
        <w:tabs>
          <w:tab w:val="right" w:pos="8828" w:leader="underscore"/>
        </w:tabs>
        <w:rPr>
          <w:rFonts w:eastAsia="" w:eastAsiaTheme="minorEastAsia"/>
          <w:i w:val="false"/>
          <w:i w:val="false"/>
          <w:sz w:val="22"/>
          <w:szCs w:val="22"/>
          <w:lang w:eastAsia="es-MX"/>
        </w:rPr>
      </w:pPr>
      <w:r>
        <w:fldChar w:fldCharType="begin"/>
      </w:r>
      <w:r>
        <w:instrText> HYPERLINK "file:///C:\Users\Enrique\Dropbox\Tesis (1)\Tesis_Cintia_Resendiz_revAGUSTIN.docx" \l "_Toc434189108"</w:instrText>
      </w:r>
      <w:r>
        <w:fldChar w:fldCharType="separate"/>
      </w:r>
      <w:r>
        <w:rPr>
          <w:rStyle w:val="IndexLink"/>
          <w:rFonts w:ascii="Cambria" w:hAnsi="Cambria" w:asciiTheme="majorHAnsi" w:hAnsiTheme="majorHAnsi"/>
        </w:rPr>
        <w:t>Figura 8. Dominio de modelación.</w:t>
      </w:r>
      <w:r>
        <w:fldChar w:fldCharType="end"/>
      </w:r>
      <w:r>
        <w:rPr>
          <w:rStyle w:val="IndexLink"/>
          <w:vanish w:val="false"/>
        </w:rPr>
        <w:tab/>
        <w:t>22</w:t>
      </w:r>
    </w:p>
    <w:p>
      <w:pPr>
        <w:pStyle w:val="Tableoffigures"/>
        <w:tabs>
          <w:tab w:val="right" w:pos="8828" w:leader="underscore"/>
        </w:tabs>
        <w:rPr>
          <w:rFonts w:eastAsia="" w:eastAsiaTheme="minorEastAsia"/>
          <w:i w:val="false"/>
          <w:i w:val="false"/>
          <w:sz w:val="22"/>
          <w:szCs w:val="22"/>
          <w:lang w:eastAsia="es-MX"/>
        </w:rPr>
      </w:pPr>
      <w:r>
        <w:fldChar w:fldCharType="begin"/>
      </w:r>
      <w:r>
        <w:instrText> HYPERLINK "file:///C:\Users\Enrique\Dropbox\Tesis (1)\Tesis_Cintia_Resendiz_revAGUSTIN.docx" \l "_Toc434189109"</w:instrText>
      </w:r>
      <w:r>
        <w:fldChar w:fldCharType="separate"/>
      </w:r>
      <w:r>
        <w:rPr>
          <w:rStyle w:val="IndexLink"/>
          <w:rFonts w:ascii="Cambria" w:hAnsi="Cambria" w:asciiTheme="majorHAnsi" w:hAnsiTheme="majorHAnsi"/>
        </w:rPr>
        <w:t>Figura 9. Distribución espacial y temporal de emisiones de CO.</w:t>
      </w:r>
      <w:r>
        <w:fldChar w:fldCharType="end"/>
      </w:r>
      <w:r>
        <w:rPr>
          <w:rStyle w:val="IndexLink"/>
          <w:vanish w:val="false"/>
        </w:rPr>
        <w:tab/>
        <w:t>25</w:t>
      </w:r>
    </w:p>
    <w:p>
      <w:pPr>
        <w:pStyle w:val="Tableoffigures"/>
        <w:tabs>
          <w:tab w:val="right" w:pos="8828" w:leader="underscore"/>
        </w:tabs>
        <w:rPr>
          <w:rFonts w:eastAsia="" w:eastAsiaTheme="minorEastAsia"/>
          <w:i w:val="false"/>
          <w:i w:val="false"/>
          <w:sz w:val="22"/>
          <w:szCs w:val="22"/>
          <w:lang w:eastAsia="es-MX"/>
        </w:rPr>
      </w:pPr>
      <w:r>
        <w:fldChar w:fldCharType="begin"/>
      </w:r>
      <w:r>
        <w:instrText> HYPERLINK "file:///C:\Users\Enrique\Dropbox\Tesis (1)\Tesis_Cintia_Resendiz_revAGUSTIN.docx" \l "_Toc434189110"</w:instrText>
      </w:r>
      <w:r>
        <w:fldChar w:fldCharType="separate"/>
      </w:r>
      <w:r>
        <w:rPr>
          <w:rStyle w:val="IndexLink"/>
          <w:rFonts w:ascii="Cambria" w:hAnsi="Cambria" w:asciiTheme="majorHAnsi" w:hAnsiTheme="majorHAnsi"/>
        </w:rPr>
        <w:t>Figura 10. Distribución espacial y temporal de emisiones de SO</w:t>
      </w:r>
      <w:r>
        <w:fldChar w:fldCharType="end"/>
      </w:r>
      <w:r>
        <w:rPr>
          <w:rStyle w:val="IndexLink"/>
          <w:rFonts w:ascii="Cambria" w:hAnsi="Cambria" w:asciiTheme="majorHAnsi" w:hAnsiTheme="majorHAnsi"/>
          <w:vertAlign w:val="subscript"/>
        </w:rPr>
        <w:t>2</w:t>
      </w:r>
      <w:r>
        <w:rPr>
          <w:rStyle w:val="IndexLink"/>
          <w:rFonts w:ascii="Cambria" w:hAnsi="Cambria" w:asciiTheme="majorHAnsi" w:hAnsiTheme="majorHAnsi"/>
        </w:rPr>
        <w:t>.</w:t>
      </w:r>
      <w:r>
        <w:rPr>
          <w:rStyle w:val="IndexLink"/>
          <w:vanish w:val="false"/>
        </w:rPr>
        <w:tab/>
        <w:t>25</w:t>
      </w:r>
    </w:p>
    <w:p>
      <w:pPr>
        <w:pStyle w:val="Tableoffigures"/>
        <w:tabs>
          <w:tab w:val="right" w:pos="8828" w:leader="underscore"/>
        </w:tabs>
        <w:rPr>
          <w:rFonts w:eastAsia="" w:eastAsiaTheme="minorEastAsia"/>
          <w:i w:val="false"/>
          <w:i w:val="false"/>
          <w:sz w:val="22"/>
          <w:szCs w:val="22"/>
          <w:lang w:eastAsia="es-MX"/>
        </w:rPr>
      </w:pPr>
      <w:r>
        <w:fldChar w:fldCharType="begin"/>
      </w:r>
      <w:r>
        <w:instrText> HYPERLINK "file:///C:\Users\Enrique\Dropbox\Tesis (1)\Tesis_Cintia_Resendiz_revAGUSTIN.docx" \l "_Toc434189111"</w:instrText>
      </w:r>
      <w:r>
        <w:fldChar w:fldCharType="separate"/>
      </w:r>
      <w:r>
        <w:rPr>
          <w:rStyle w:val="IndexLink"/>
          <w:rFonts w:ascii="Cambria" w:hAnsi="Cambria" w:asciiTheme="majorHAnsi" w:hAnsiTheme="majorHAnsi"/>
        </w:rPr>
        <w:t>Figura 11. Distribución espacial y temporal de emisiones de NO.</w:t>
      </w:r>
      <w:r>
        <w:fldChar w:fldCharType="end"/>
      </w:r>
      <w:r>
        <w:rPr>
          <w:rStyle w:val="IndexLink"/>
          <w:vanish w:val="false"/>
        </w:rPr>
        <w:tab/>
        <w:t>26</w:t>
      </w:r>
    </w:p>
    <w:p>
      <w:pPr>
        <w:pStyle w:val="Tableoffigures"/>
        <w:tabs>
          <w:tab w:val="right" w:pos="8828" w:leader="underscore"/>
        </w:tabs>
        <w:rPr>
          <w:rFonts w:eastAsia="" w:eastAsiaTheme="minorEastAsia"/>
          <w:i w:val="false"/>
          <w:i w:val="false"/>
          <w:sz w:val="22"/>
          <w:szCs w:val="22"/>
          <w:lang w:eastAsia="es-MX"/>
        </w:rPr>
      </w:pPr>
      <w:hyperlink w:anchor="_Toc434189112">
        <w:r>
          <w:rPr>
            <w:rStyle w:val="IndexLink"/>
            <w:rFonts w:ascii="Cambria" w:hAnsi="Cambria" w:asciiTheme="majorHAnsi" w:hAnsiTheme="majorHAnsi"/>
          </w:rPr>
          <w:t>Figura 12. Módulos de WRF-Chem.</w:t>
        </w:r>
        <w:r>
          <w:rPr>
            <w:webHidden/>
          </w:rPr>
          <w:fldChar w:fldCharType="begin"/>
        </w:r>
        <w:r>
          <w:rPr>
            <w:webHidden/>
          </w:rPr>
          <w:instrText>PAGEREF _Toc434189112 \h</w:instrText>
        </w:r>
        <w:r>
          <w:rPr>
            <w:webHidden/>
          </w:rPr>
          <w:fldChar w:fldCharType="separate"/>
        </w:r>
        <w:r>
          <w:rPr>
            <w:rStyle w:val="IndexLink"/>
            <w:vanish w:val="false"/>
          </w:rPr>
          <w:tab/>
          <w:t>27</w:t>
        </w:r>
        <w:r>
          <w:rPr>
            <w:webHidden/>
          </w:rPr>
          <w:fldChar w:fldCharType="end"/>
        </w:r>
      </w:hyperlink>
    </w:p>
    <w:p>
      <w:pPr>
        <w:pStyle w:val="Tableoffigures"/>
        <w:tabs>
          <w:tab w:val="right" w:pos="8828" w:leader="underscore"/>
        </w:tabs>
        <w:rPr>
          <w:rFonts w:eastAsia="" w:eastAsiaTheme="minorEastAsia"/>
          <w:i w:val="false"/>
          <w:i w:val="false"/>
          <w:sz w:val="22"/>
          <w:szCs w:val="22"/>
          <w:lang w:eastAsia="es-MX"/>
        </w:rPr>
      </w:pPr>
      <w:r>
        <w:fldChar w:fldCharType="begin"/>
      </w:r>
      <w:r>
        <w:instrText> HYPERLINK "file:///C:\Users\Enrique\Dropbox\Tesis (1)\Tesis_Cintia_Resendiz_revAGUSTIN.docx" \l "_Toc434189113"</w:instrText>
      </w:r>
      <w:r>
        <w:fldChar w:fldCharType="separate"/>
      </w:r>
      <w:r>
        <w:rPr>
          <w:rStyle w:val="IndexLink"/>
          <w:rFonts w:ascii="Cambria" w:hAnsi="Cambria" w:asciiTheme="majorHAnsi" w:hAnsiTheme="majorHAnsi"/>
        </w:rPr>
        <w:t>Figura 13. Rosa de vientos simulada vs. observada para estación ATM.</w:t>
      </w:r>
      <w:r>
        <w:fldChar w:fldCharType="end"/>
      </w:r>
      <w:r>
        <w:rPr>
          <w:rStyle w:val="IndexLink"/>
          <w:vanish w:val="false"/>
        </w:rPr>
        <w:tab/>
        <w:t>33</w:t>
      </w:r>
    </w:p>
    <w:p>
      <w:pPr>
        <w:pStyle w:val="Tableoffigures"/>
        <w:tabs>
          <w:tab w:val="right" w:pos="8828" w:leader="underscore"/>
        </w:tabs>
        <w:rPr>
          <w:rFonts w:eastAsia="" w:eastAsiaTheme="minorEastAsia"/>
          <w:i w:val="false"/>
          <w:i w:val="false"/>
          <w:sz w:val="22"/>
          <w:szCs w:val="22"/>
          <w:lang w:eastAsia="es-MX"/>
        </w:rPr>
      </w:pPr>
      <w:hyperlink w:anchor="_Toc434189114">
        <w:r>
          <w:rPr>
            <w:rStyle w:val="IndexLink"/>
            <w:rFonts w:ascii="Cambria" w:hAnsi="Cambria" w:asciiTheme="majorHAnsi" w:hAnsiTheme="majorHAnsi"/>
          </w:rPr>
          <w:t>Figura 14. de vientos simulada vs. observada para estaciones CEN y AGU.</w:t>
        </w:r>
        <w:r>
          <w:rPr>
            <w:webHidden/>
          </w:rPr>
          <w:fldChar w:fldCharType="begin"/>
        </w:r>
        <w:r>
          <w:rPr>
            <w:webHidden/>
          </w:rPr>
          <w:instrText>PAGEREF _Toc434189114 \h</w:instrText>
        </w:r>
        <w:r>
          <w:rPr>
            <w:webHidden/>
          </w:rPr>
          <w:fldChar w:fldCharType="separate"/>
        </w:r>
        <w:r>
          <w:rPr>
            <w:rStyle w:val="IndexLink"/>
            <w:vanish w:val="false"/>
          </w:rPr>
          <w:tab/>
          <w:t>34</w:t>
        </w:r>
        <w:r>
          <w:rPr>
            <w:webHidden/>
          </w:rPr>
          <w:fldChar w:fldCharType="end"/>
        </w:r>
      </w:hyperlink>
    </w:p>
    <w:p>
      <w:pPr>
        <w:pStyle w:val="Tableoffigures"/>
        <w:tabs>
          <w:tab w:val="right" w:pos="8828" w:leader="underscore"/>
        </w:tabs>
        <w:rPr>
          <w:rFonts w:eastAsia="" w:eastAsiaTheme="minorEastAsia"/>
          <w:i w:val="false"/>
          <w:i w:val="false"/>
          <w:sz w:val="22"/>
          <w:szCs w:val="22"/>
          <w:lang w:eastAsia="es-MX"/>
        </w:rPr>
      </w:pPr>
      <w:hyperlink w:anchor="_Toc434189115">
        <w:r>
          <w:rPr>
            <w:rStyle w:val="IndexLink"/>
            <w:rFonts w:ascii="Cambria" w:hAnsi="Cambria" w:asciiTheme="majorHAnsi" w:hAnsiTheme="majorHAnsi"/>
          </w:rPr>
          <w:t>Figura 15. Rosa de vientos simulada vs. observada en estaciones LPI y LDO.</w:t>
        </w:r>
        <w:r>
          <w:rPr>
            <w:webHidden/>
          </w:rPr>
          <w:fldChar w:fldCharType="begin"/>
        </w:r>
        <w:r>
          <w:rPr>
            <w:webHidden/>
          </w:rPr>
          <w:instrText>PAGEREF _Toc434189115 \h</w:instrText>
        </w:r>
        <w:r>
          <w:rPr>
            <w:webHidden/>
          </w:rPr>
          <w:fldChar w:fldCharType="separate"/>
        </w:r>
        <w:r>
          <w:rPr>
            <w:rStyle w:val="IndexLink"/>
            <w:vanish w:val="false"/>
          </w:rPr>
          <w:tab/>
          <w:t>35</w:t>
        </w:r>
        <w:r>
          <w:rPr>
            <w:webHidden/>
          </w:rPr>
          <w:fldChar w:fldCharType="end"/>
        </w:r>
      </w:hyperlink>
    </w:p>
    <w:p>
      <w:pPr>
        <w:pStyle w:val="Tableoffigures"/>
        <w:tabs>
          <w:tab w:val="right" w:pos="8828" w:leader="underscore"/>
        </w:tabs>
        <w:rPr>
          <w:rFonts w:eastAsia="" w:eastAsiaTheme="minorEastAsia"/>
          <w:i w:val="false"/>
          <w:i w:val="false"/>
          <w:sz w:val="22"/>
          <w:szCs w:val="22"/>
          <w:lang w:eastAsia="es-MX"/>
        </w:rPr>
      </w:pPr>
      <w:hyperlink w:anchor="_Toc434189116">
        <w:r>
          <w:rPr>
            <w:rStyle w:val="IndexLink"/>
            <w:rFonts w:ascii="Cambria" w:hAnsi="Cambria" w:asciiTheme="majorHAnsi" w:hAnsiTheme="majorHAnsi"/>
          </w:rPr>
          <w:t>Figura 16. Rosa de vientos simulada vs. observada en estaciones MIR y OBL.</w:t>
        </w:r>
        <w:r>
          <w:rPr>
            <w:webHidden/>
          </w:rPr>
          <w:fldChar w:fldCharType="begin"/>
        </w:r>
        <w:r>
          <w:rPr>
            <w:webHidden/>
          </w:rPr>
          <w:instrText>PAGEREF _Toc434189116 \h</w:instrText>
        </w:r>
        <w:r>
          <w:rPr>
            <w:webHidden/>
          </w:rPr>
          <w:fldChar w:fldCharType="separate"/>
        </w:r>
        <w:r>
          <w:rPr>
            <w:rStyle w:val="IndexLink"/>
            <w:vanish w:val="false"/>
          </w:rPr>
          <w:tab/>
          <w:t>36</w:t>
        </w:r>
        <w:r>
          <w:rPr>
            <w:webHidden/>
          </w:rPr>
          <w:fldChar w:fldCharType="end"/>
        </w:r>
      </w:hyperlink>
    </w:p>
    <w:p>
      <w:pPr>
        <w:pStyle w:val="Tableoffigures"/>
        <w:tabs>
          <w:tab w:val="right" w:pos="8828" w:leader="underscore"/>
        </w:tabs>
        <w:rPr>
          <w:rFonts w:eastAsia="" w:eastAsiaTheme="minorEastAsia"/>
          <w:i w:val="false"/>
          <w:i w:val="false"/>
          <w:sz w:val="22"/>
          <w:szCs w:val="22"/>
          <w:lang w:eastAsia="es-MX"/>
        </w:rPr>
      </w:pPr>
      <w:hyperlink w:anchor="_Toc434189117">
        <w:r>
          <w:rPr>
            <w:rStyle w:val="IndexLink"/>
            <w:rFonts w:ascii="Cambria" w:hAnsi="Cambria" w:asciiTheme="majorHAnsi" w:hAnsiTheme="majorHAnsi"/>
          </w:rPr>
          <w:t>Figura 17. Rosa de viento simulada vs. observada en estaciones TLA y VAL.</w:t>
        </w:r>
        <w:r>
          <w:rPr>
            <w:webHidden/>
          </w:rPr>
          <w:fldChar w:fldCharType="begin"/>
        </w:r>
        <w:r>
          <w:rPr>
            <w:webHidden/>
          </w:rPr>
          <w:instrText>PAGEREF _Toc434189117 \h</w:instrText>
        </w:r>
        <w:r>
          <w:rPr>
            <w:webHidden/>
          </w:rPr>
          <w:fldChar w:fldCharType="separate"/>
        </w:r>
        <w:r>
          <w:rPr>
            <w:rStyle w:val="IndexLink"/>
            <w:vanish w:val="false"/>
          </w:rPr>
          <w:tab/>
          <w:t>37</w:t>
        </w:r>
        <w:r>
          <w:rPr>
            <w:webHidden/>
          </w:rPr>
          <w:fldChar w:fldCharType="end"/>
        </w:r>
      </w:hyperlink>
    </w:p>
    <w:p>
      <w:pPr>
        <w:pStyle w:val="Tableoffigures"/>
        <w:tabs>
          <w:tab w:val="right" w:pos="8828" w:leader="underscore"/>
        </w:tabs>
        <w:rPr>
          <w:rFonts w:eastAsia="" w:eastAsiaTheme="minorEastAsia"/>
          <w:i w:val="false"/>
          <w:i w:val="false"/>
          <w:sz w:val="22"/>
          <w:szCs w:val="22"/>
          <w:lang w:eastAsia="es-MX"/>
        </w:rPr>
      </w:pPr>
      <w:r>
        <w:fldChar w:fldCharType="begin"/>
      </w:r>
      <w:r>
        <w:instrText> HYPERLINK "file:///C:\Users\Enrique\Dropbox\Tesis (1)\Tesis_Cintia_Resendiz_revAGUSTIN.docx" \l "_Toc434189118"</w:instrText>
      </w:r>
      <w:r>
        <w:fldChar w:fldCharType="separate"/>
      </w:r>
      <w:r>
        <w:rPr>
          <w:rStyle w:val="IndexLink"/>
          <w:rFonts w:ascii="Cambria" w:hAnsi="Cambria" w:asciiTheme="majorHAnsi" w:hAnsiTheme="majorHAnsi"/>
        </w:rPr>
        <w:t>Figura 18. Índice de concordancia para ozono por día y por estación.</w:t>
      </w:r>
      <w:r>
        <w:fldChar w:fldCharType="end"/>
      </w:r>
      <w:r>
        <w:rPr>
          <w:rStyle w:val="IndexLink"/>
          <w:vanish w:val="false"/>
        </w:rPr>
        <w:tab/>
        <w:t>39</w:t>
      </w:r>
    </w:p>
    <w:p>
      <w:pPr>
        <w:pStyle w:val="Tableoffigures"/>
        <w:tabs>
          <w:tab w:val="right" w:pos="8828" w:leader="underscore"/>
        </w:tabs>
        <w:rPr>
          <w:rFonts w:eastAsia="" w:eastAsiaTheme="minorEastAsia"/>
          <w:i w:val="false"/>
          <w:i w:val="false"/>
          <w:sz w:val="22"/>
          <w:szCs w:val="22"/>
          <w:lang w:eastAsia="es-MX"/>
        </w:rPr>
      </w:pPr>
      <w:hyperlink w:anchor="_Toc434189119">
        <w:r>
          <w:rPr>
            <w:rStyle w:val="IndexLink"/>
            <w:rFonts w:ascii="Cambria" w:hAnsi="Cambria" w:asciiTheme="majorHAnsi" w:hAnsiTheme="majorHAnsi"/>
          </w:rPr>
          <w:t>Figura 19. Series de tiempo para la concentración de O3 del 22 al 28 de mayo para las estaciones ATM, CEN y OBL (Norte y noreste).</w:t>
        </w:r>
        <w:r>
          <w:rPr>
            <w:webHidden/>
          </w:rPr>
          <w:fldChar w:fldCharType="begin"/>
        </w:r>
        <w:r>
          <w:rPr>
            <w:webHidden/>
          </w:rPr>
          <w:instrText>PAGEREF _Toc434189119 \h</w:instrText>
        </w:r>
        <w:r>
          <w:rPr>
            <w:webHidden/>
          </w:rPr>
          <w:fldChar w:fldCharType="separate"/>
        </w:r>
        <w:r>
          <w:rPr>
            <w:rStyle w:val="IndexLink"/>
            <w:vanish w:val="false"/>
          </w:rPr>
          <w:tab/>
          <w:t>40</w:t>
        </w:r>
        <w:r>
          <w:rPr>
            <w:webHidden/>
          </w:rPr>
          <w:fldChar w:fldCharType="end"/>
        </w:r>
      </w:hyperlink>
    </w:p>
    <w:p>
      <w:pPr>
        <w:pStyle w:val="Tableoffigures"/>
        <w:tabs>
          <w:tab w:val="right" w:pos="8828" w:leader="underscore"/>
        </w:tabs>
        <w:rPr>
          <w:rFonts w:eastAsia="" w:eastAsiaTheme="minorEastAsia"/>
          <w:i w:val="false"/>
          <w:i w:val="false"/>
          <w:sz w:val="22"/>
          <w:szCs w:val="22"/>
          <w:lang w:eastAsia="es-MX"/>
        </w:rPr>
      </w:pPr>
      <w:hyperlink w:anchor="_Toc434189120">
        <w:r>
          <w:rPr>
            <w:rStyle w:val="IndexLink"/>
            <w:rFonts w:ascii="Cambria" w:hAnsi="Cambria" w:asciiTheme="majorHAnsi" w:hAnsiTheme="majorHAnsi"/>
          </w:rPr>
          <w:t>Figura 20. Series de tiempo para la concentración de O3 del 22 al 28 de mayo para las estaciones LDO, TLA y LPI (Este y Sur) .</w:t>
        </w:r>
        <w:r>
          <w:rPr>
            <w:webHidden/>
          </w:rPr>
          <w:fldChar w:fldCharType="begin"/>
        </w:r>
        <w:r>
          <w:rPr>
            <w:webHidden/>
          </w:rPr>
          <w:instrText>PAGEREF _Toc434189120 \h</w:instrText>
        </w:r>
        <w:r>
          <w:rPr>
            <w:webHidden/>
          </w:rPr>
          <w:fldChar w:fldCharType="separate"/>
        </w:r>
        <w:r>
          <w:rPr>
            <w:rStyle w:val="IndexLink"/>
            <w:vanish w:val="false"/>
          </w:rPr>
          <w:tab/>
          <w:t>41</w:t>
        </w:r>
        <w:r>
          <w:rPr>
            <w:webHidden/>
          </w:rPr>
          <w:fldChar w:fldCharType="end"/>
        </w:r>
      </w:hyperlink>
    </w:p>
    <w:p>
      <w:pPr>
        <w:pStyle w:val="Tableoffigures"/>
        <w:tabs>
          <w:tab w:val="right" w:pos="8828" w:leader="underscore"/>
        </w:tabs>
        <w:rPr>
          <w:rFonts w:eastAsia="" w:eastAsiaTheme="minorEastAsia"/>
          <w:i w:val="false"/>
          <w:i w:val="false"/>
          <w:sz w:val="22"/>
          <w:szCs w:val="22"/>
          <w:lang w:eastAsia="es-MX"/>
        </w:rPr>
      </w:pPr>
      <w:hyperlink w:anchor="_Toc434189121">
        <w:r>
          <w:rPr>
            <w:rStyle w:val="IndexLink"/>
            <w:rFonts w:ascii="Cambria" w:hAnsi="Cambria" w:asciiTheme="majorHAnsi" w:hAnsiTheme="majorHAnsi"/>
          </w:rPr>
          <w:t>Figura 21. Series de tiempo de concentración de O</w:t>
        </w:r>
        <w:r>
          <w:rPr>
            <w:rStyle w:val="IndexLink"/>
            <w:rFonts w:ascii="Cambria" w:hAnsi="Cambria" w:asciiTheme="majorHAnsi" w:hAnsiTheme="majorHAnsi"/>
            <w:vertAlign w:val="subscript"/>
          </w:rPr>
          <w:t>3</w:t>
        </w:r>
        <w:r>
          <w:rPr>
            <w:rStyle w:val="IndexLink"/>
            <w:rFonts w:ascii="Cambria" w:hAnsi="Cambria" w:asciiTheme="majorHAnsi" w:hAnsiTheme="majorHAnsi"/>
          </w:rPr>
          <w:t xml:space="preserve"> del 22 al 28 de mayo para las estaciones MIR, AGU y VAL (Sur y Oeste).</w:t>
        </w:r>
        <w:r>
          <w:rPr>
            <w:webHidden/>
          </w:rPr>
          <w:fldChar w:fldCharType="begin"/>
        </w:r>
        <w:r>
          <w:rPr>
            <w:webHidden/>
          </w:rPr>
          <w:instrText>PAGEREF _Toc434189121 \h</w:instrText>
        </w:r>
        <w:r>
          <w:rPr>
            <w:webHidden/>
          </w:rPr>
          <w:fldChar w:fldCharType="separate"/>
        </w:r>
        <w:r>
          <w:rPr>
            <w:rStyle w:val="IndexLink"/>
            <w:vanish w:val="false"/>
          </w:rPr>
          <w:tab/>
          <w:t>42</w:t>
        </w:r>
        <w:r>
          <w:rPr>
            <w:webHidden/>
          </w:rPr>
          <w:fldChar w:fldCharType="end"/>
        </w:r>
      </w:hyperlink>
    </w:p>
    <w:p>
      <w:pPr>
        <w:pStyle w:val="Tableoffigures"/>
        <w:tabs>
          <w:tab w:val="right" w:pos="8828" w:leader="underscore"/>
        </w:tabs>
        <w:rPr>
          <w:rFonts w:eastAsia="" w:eastAsiaTheme="minorEastAsia"/>
          <w:i w:val="false"/>
          <w:i w:val="false"/>
          <w:sz w:val="22"/>
          <w:szCs w:val="22"/>
          <w:lang w:eastAsia="es-MX"/>
        </w:rPr>
      </w:pPr>
      <w:hyperlink w:anchor="_Toc434189122">
        <w:r>
          <w:rPr>
            <w:rStyle w:val="IndexLink"/>
            <w:rFonts w:ascii="Cambria" w:hAnsi="Cambria" w:asciiTheme="majorHAnsi" w:hAnsiTheme="majorHAnsi"/>
          </w:rPr>
          <w:t>Figura 22. Índice de concordancia de CO por estación y por día.</w:t>
        </w:r>
        <w:r>
          <w:rPr>
            <w:webHidden/>
          </w:rPr>
          <w:fldChar w:fldCharType="begin"/>
        </w:r>
        <w:r>
          <w:rPr>
            <w:webHidden/>
          </w:rPr>
          <w:instrText>PAGEREF _Toc434189122 \h</w:instrText>
        </w:r>
        <w:r>
          <w:rPr>
            <w:webHidden/>
          </w:rPr>
          <w:fldChar w:fldCharType="separate"/>
        </w:r>
        <w:r>
          <w:rPr>
            <w:rStyle w:val="IndexLink"/>
            <w:vanish w:val="false"/>
          </w:rPr>
          <w:tab/>
          <w:t>43</w:t>
        </w:r>
        <w:r>
          <w:rPr>
            <w:webHidden/>
          </w:rPr>
          <w:fldChar w:fldCharType="end"/>
        </w:r>
      </w:hyperlink>
    </w:p>
    <w:p>
      <w:pPr>
        <w:pStyle w:val="Tableoffigures"/>
        <w:tabs>
          <w:tab w:val="right" w:pos="8828" w:leader="underscore"/>
        </w:tabs>
        <w:rPr>
          <w:rFonts w:eastAsia="" w:eastAsiaTheme="minorEastAsia"/>
          <w:i w:val="false"/>
          <w:i w:val="false"/>
          <w:sz w:val="22"/>
          <w:szCs w:val="22"/>
          <w:lang w:eastAsia="es-MX"/>
        </w:rPr>
      </w:pPr>
      <w:hyperlink w:anchor="_Toc434189123">
        <w:r>
          <w:rPr>
            <w:rStyle w:val="IndexLink"/>
            <w:rFonts w:ascii="Cambria" w:hAnsi="Cambria" w:asciiTheme="majorHAnsi" w:hAnsiTheme="majorHAnsi"/>
          </w:rPr>
          <w:t>Figura 23. Series de tiempo para la concentración de CO del 22 al 28 de mayo para las estaciones ATM, OBL y LDO (Norte, noreste y este).</w:t>
        </w:r>
        <w:r>
          <w:rPr>
            <w:webHidden/>
          </w:rPr>
          <w:fldChar w:fldCharType="begin"/>
        </w:r>
        <w:r>
          <w:rPr>
            <w:webHidden/>
          </w:rPr>
          <w:instrText>PAGEREF _Toc434189123 \h</w:instrText>
        </w:r>
        <w:r>
          <w:rPr>
            <w:webHidden/>
          </w:rPr>
          <w:fldChar w:fldCharType="separate"/>
        </w:r>
        <w:r>
          <w:rPr>
            <w:rStyle w:val="IndexLink"/>
            <w:vanish w:val="false"/>
          </w:rPr>
          <w:tab/>
          <w:t>45</w:t>
        </w:r>
        <w:r>
          <w:rPr>
            <w:webHidden/>
          </w:rPr>
          <w:fldChar w:fldCharType="end"/>
        </w:r>
      </w:hyperlink>
    </w:p>
    <w:p>
      <w:pPr>
        <w:pStyle w:val="Tableoffigures"/>
        <w:tabs>
          <w:tab w:val="right" w:pos="8828" w:leader="underscore"/>
        </w:tabs>
        <w:rPr>
          <w:rFonts w:eastAsia="" w:eastAsiaTheme="minorEastAsia"/>
          <w:i w:val="false"/>
          <w:i w:val="false"/>
          <w:sz w:val="22"/>
          <w:szCs w:val="22"/>
          <w:lang w:eastAsia="es-MX"/>
        </w:rPr>
      </w:pPr>
      <w:hyperlink w:anchor="_Toc434189124">
        <w:r>
          <w:rPr>
            <w:rStyle w:val="IndexLink"/>
            <w:rFonts w:ascii="Cambria" w:hAnsi="Cambria" w:asciiTheme="majorHAnsi" w:hAnsiTheme="majorHAnsi"/>
          </w:rPr>
          <w:t>Figura 24. Series de tiempo para la concentración de CO del 22 al 28 de mayo para las estaciones TLA, LPI y MIR (Este y Sur).</w:t>
        </w:r>
        <w:r>
          <w:rPr>
            <w:webHidden/>
          </w:rPr>
          <w:fldChar w:fldCharType="begin"/>
        </w:r>
        <w:r>
          <w:rPr>
            <w:webHidden/>
          </w:rPr>
          <w:instrText>PAGEREF _Toc434189124 \h</w:instrText>
        </w:r>
        <w:r>
          <w:rPr>
            <w:webHidden/>
          </w:rPr>
          <w:fldChar w:fldCharType="separate"/>
        </w:r>
        <w:r>
          <w:rPr>
            <w:rStyle w:val="IndexLink"/>
            <w:vanish w:val="false"/>
          </w:rPr>
          <w:tab/>
          <w:t>46</w:t>
        </w:r>
        <w:r>
          <w:rPr>
            <w:webHidden/>
          </w:rPr>
          <w:fldChar w:fldCharType="end"/>
        </w:r>
      </w:hyperlink>
    </w:p>
    <w:p>
      <w:pPr>
        <w:pStyle w:val="Tableoffigures"/>
        <w:tabs>
          <w:tab w:val="right" w:pos="8828" w:leader="underscore"/>
        </w:tabs>
        <w:rPr>
          <w:rFonts w:eastAsia="" w:eastAsiaTheme="minorEastAsia"/>
          <w:i w:val="false"/>
          <w:i w:val="false"/>
          <w:sz w:val="22"/>
          <w:szCs w:val="22"/>
          <w:lang w:eastAsia="es-MX"/>
        </w:rPr>
      </w:pPr>
      <w:hyperlink w:anchor="_Toc434189125">
        <w:r>
          <w:rPr>
            <w:rStyle w:val="IndexLink"/>
            <w:rFonts w:ascii="Cambria" w:hAnsi="Cambria" w:asciiTheme="majorHAnsi" w:hAnsiTheme="majorHAnsi"/>
          </w:rPr>
          <w:t>Figura 25. Series de tiempo de la concentración de CO del 22 al 28 de mayo para las estaciones AGU y VAL (Oeste).</w:t>
        </w:r>
        <w:r>
          <w:rPr>
            <w:webHidden/>
          </w:rPr>
          <w:fldChar w:fldCharType="begin"/>
        </w:r>
        <w:r>
          <w:rPr>
            <w:webHidden/>
          </w:rPr>
          <w:instrText>PAGEREF _Toc434189125 \h</w:instrText>
        </w:r>
        <w:r>
          <w:rPr>
            <w:webHidden/>
          </w:rPr>
          <w:fldChar w:fldCharType="separate"/>
        </w:r>
        <w:r>
          <w:rPr>
            <w:rStyle w:val="IndexLink"/>
            <w:vanish w:val="false"/>
          </w:rPr>
          <w:tab/>
          <w:t>47</w:t>
        </w:r>
        <w:r>
          <w:rPr>
            <w:webHidden/>
          </w:rPr>
          <w:fldChar w:fldCharType="end"/>
        </w:r>
      </w:hyperlink>
    </w:p>
    <w:p>
      <w:pPr>
        <w:pStyle w:val="Tableoffigures"/>
        <w:tabs>
          <w:tab w:val="right" w:pos="8828" w:leader="underscore"/>
        </w:tabs>
        <w:rPr>
          <w:rFonts w:eastAsia="" w:eastAsiaTheme="minorEastAsia"/>
          <w:i w:val="false"/>
          <w:i w:val="false"/>
          <w:sz w:val="22"/>
          <w:szCs w:val="22"/>
          <w:lang w:eastAsia="es-MX"/>
        </w:rPr>
      </w:pPr>
      <w:r>
        <w:fldChar w:fldCharType="begin"/>
      </w:r>
      <w:r>
        <w:instrText> HYPERLINK "file:///C:\Users\Enrique\Dropbox\Tesis (1)\Tesis_Cintia_Resendiz_revAGUSTIN.docx" \l "_Toc434189126"</w:instrText>
      </w:r>
      <w:r>
        <w:fldChar w:fldCharType="separate"/>
      </w:r>
      <w:r>
        <w:rPr>
          <w:rStyle w:val="IndexLink"/>
          <w:rFonts w:ascii="Cambria" w:hAnsi="Cambria" w:asciiTheme="majorHAnsi" w:hAnsiTheme="majorHAnsi"/>
        </w:rPr>
        <w:t>Figura 26. Índice de concordancia para NO</w:t>
      </w:r>
      <w:r>
        <w:fldChar w:fldCharType="end"/>
      </w:r>
      <w:r>
        <w:rPr>
          <w:rStyle w:val="IndexLink"/>
          <w:rFonts w:ascii="Cambria" w:hAnsi="Cambria" w:asciiTheme="majorHAnsi" w:hAnsiTheme="majorHAnsi"/>
          <w:vertAlign w:val="subscript"/>
        </w:rPr>
        <w:t>2</w:t>
      </w:r>
      <w:r>
        <w:rPr>
          <w:rStyle w:val="IndexLink"/>
          <w:rFonts w:ascii="Cambria" w:hAnsi="Cambria" w:asciiTheme="majorHAnsi" w:hAnsiTheme="majorHAnsi"/>
        </w:rPr>
        <w:t xml:space="preserve"> por estación y por día.</w:t>
      </w:r>
      <w:r>
        <w:rPr>
          <w:rStyle w:val="IndexLink"/>
          <w:vanish w:val="false"/>
        </w:rPr>
        <w:tab/>
        <w:t>48</w:t>
      </w:r>
    </w:p>
    <w:p>
      <w:pPr>
        <w:pStyle w:val="Tableoffigures"/>
        <w:tabs>
          <w:tab w:val="right" w:pos="8828" w:leader="underscore"/>
        </w:tabs>
        <w:rPr>
          <w:rFonts w:eastAsia="" w:eastAsiaTheme="minorEastAsia"/>
          <w:i w:val="false"/>
          <w:i w:val="false"/>
          <w:sz w:val="22"/>
          <w:szCs w:val="22"/>
          <w:lang w:eastAsia="es-MX"/>
        </w:rPr>
      </w:pPr>
      <w:hyperlink w:anchor="_Toc434189127">
        <w:r>
          <w:rPr>
            <w:rStyle w:val="IndexLink"/>
            <w:rFonts w:ascii="Cambria" w:hAnsi="Cambria" w:asciiTheme="majorHAnsi" w:hAnsiTheme="majorHAnsi"/>
          </w:rPr>
          <w:t>Figura 27. Series de tiempo para la concentración de NO</w:t>
        </w:r>
        <w:r>
          <w:rPr>
            <w:rStyle w:val="IndexLink"/>
            <w:rFonts w:ascii="Cambria" w:hAnsi="Cambria" w:asciiTheme="majorHAnsi" w:hAnsiTheme="majorHAnsi"/>
            <w:vertAlign w:val="subscript"/>
          </w:rPr>
          <w:t>2</w:t>
        </w:r>
        <w:r>
          <w:rPr>
            <w:rStyle w:val="IndexLink"/>
            <w:rFonts w:ascii="Cambria" w:hAnsi="Cambria" w:asciiTheme="majorHAnsi" w:hAnsiTheme="majorHAnsi"/>
          </w:rPr>
          <w:t xml:space="preserve"> del 22 al 28 de mayo para las estaciones ATM y CEN (Norte).</w:t>
        </w:r>
        <w:r>
          <w:rPr>
            <w:webHidden/>
          </w:rPr>
          <w:fldChar w:fldCharType="begin"/>
        </w:r>
        <w:r>
          <w:rPr>
            <w:webHidden/>
          </w:rPr>
          <w:instrText>PAGEREF _Toc434189127 \h</w:instrText>
        </w:r>
        <w:r>
          <w:rPr>
            <w:webHidden/>
          </w:rPr>
          <w:fldChar w:fldCharType="separate"/>
        </w:r>
        <w:r>
          <w:rPr>
            <w:rStyle w:val="IndexLink"/>
            <w:vanish w:val="false"/>
          </w:rPr>
          <w:tab/>
          <w:t>49</w:t>
        </w:r>
        <w:r>
          <w:rPr>
            <w:webHidden/>
          </w:rPr>
          <w:fldChar w:fldCharType="end"/>
        </w:r>
      </w:hyperlink>
    </w:p>
    <w:p>
      <w:pPr>
        <w:pStyle w:val="Tableoffigures"/>
        <w:tabs>
          <w:tab w:val="right" w:pos="8828" w:leader="underscore"/>
        </w:tabs>
        <w:rPr>
          <w:rFonts w:eastAsia="" w:eastAsiaTheme="minorEastAsia"/>
          <w:i w:val="false"/>
          <w:i w:val="false"/>
          <w:sz w:val="22"/>
          <w:szCs w:val="22"/>
          <w:lang w:eastAsia="es-MX"/>
        </w:rPr>
      </w:pPr>
      <w:hyperlink w:anchor="_Toc434189128">
        <w:r>
          <w:rPr>
            <w:rStyle w:val="IndexLink"/>
            <w:rFonts w:ascii="Cambria" w:hAnsi="Cambria" w:asciiTheme="majorHAnsi" w:hAnsiTheme="majorHAnsi"/>
          </w:rPr>
          <w:t>Figura 28. Series de tiempo para la concentración de NO</w:t>
        </w:r>
        <w:r>
          <w:rPr>
            <w:rStyle w:val="IndexLink"/>
            <w:rFonts w:ascii="Cambria" w:hAnsi="Cambria" w:asciiTheme="majorHAnsi" w:hAnsiTheme="majorHAnsi"/>
            <w:vertAlign w:val="subscript"/>
          </w:rPr>
          <w:t>2</w:t>
        </w:r>
        <w:r>
          <w:rPr>
            <w:rStyle w:val="IndexLink"/>
            <w:rFonts w:ascii="Cambria" w:hAnsi="Cambria" w:asciiTheme="majorHAnsi" w:hAnsiTheme="majorHAnsi"/>
          </w:rPr>
          <w:t xml:space="preserve"> del 22 al 28 de mayo oara las estaciones OBL, LDO y TLA (Noreste y Este).</w:t>
        </w:r>
        <w:r>
          <w:rPr>
            <w:webHidden/>
          </w:rPr>
          <w:fldChar w:fldCharType="begin"/>
        </w:r>
        <w:r>
          <w:rPr>
            <w:webHidden/>
          </w:rPr>
          <w:instrText>PAGEREF _Toc434189128 \h</w:instrText>
        </w:r>
        <w:r>
          <w:rPr>
            <w:webHidden/>
          </w:rPr>
          <w:fldChar w:fldCharType="separate"/>
        </w:r>
        <w:r>
          <w:rPr>
            <w:rStyle w:val="IndexLink"/>
            <w:vanish w:val="false"/>
          </w:rPr>
          <w:tab/>
          <w:t>50</w:t>
        </w:r>
        <w:r>
          <w:rPr>
            <w:webHidden/>
          </w:rPr>
          <w:fldChar w:fldCharType="end"/>
        </w:r>
      </w:hyperlink>
    </w:p>
    <w:p>
      <w:pPr>
        <w:pStyle w:val="Tableoffigures"/>
        <w:tabs>
          <w:tab w:val="right" w:pos="8828" w:leader="underscore"/>
        </w:tabs>
        <w:rPr>
          <w:rFonts w:eastAsia="" w:eastAsiaTheme="minorEastAsia"/>
          <w:i w:val="false"/>
          <w:i w:val="false"/>
          <w:sz w:val="22"/>
          <w:szCs w:val="22"/>
          <w:lang w:eastAsia="es-MX"/>
        </w:rPr>
      </w:pPr>
      <w:hyperlink w:anchor="_Toc434189129">
        <w:r>
          <w:rPr>
            <w:rStyle w:val="IndexLink"/>
            <w:rFonts w:ascii="Cambria" w:hAnsi="Cambria" w:asciiTheme="majorHAnsi" w:hAnsiTheme="majorHAnsi"/>
          </w:rPr>
          <w:t>Figura 29. Series de tiempo para la concentración de NO</w:t>
        </w:r>
        <w:r>
          <w:rPr>
            <w:rStyle w:val="IndexLink"/>
            <w:rFonts w:ascii="Cambria" w:hAnsi="Cambria" w:asciiTheme="majorHAnsi" w:hAnsiTheme="majorHAnsi"/>
            <w:vertAlign w:val="subscript"/>
          </w:rPr>
          <w:t>2</w:t>
        </w:r>
        <w:r>
          <w:rPr>
            <w:rStyle w:val="IndexLink"/>
            <w:rFonts w:ascii="Cambria" w:hAnsi="Cambria" w:asciiTheme="majorHAnsi" w:hAnsiTheme="majorHAnsi"/>
          </w:rPr>
          <w:t xml:space="preserve"> del 22 al 28 de mayo para las estaciones LPI, MIR y AGU (Sur y Oeste).</w:t>
        </w:r>
        <w:r>
          <w:rPr>
            <w:webHidden/>
          </w:rPr>
          <w:fldChar w:fldCharType="begin"/>
        </w:r>
        <w:r>
          <w:rPr>
            <w:webHidden/>
          </w:rPr>
          <w:instrText>PAGEREF _Toc434189129 \h</w:instrText>
        </w:r>
        <w:r>
          <w:rPr>
            <w:webHidden/>
          </w:rPr>
          <w:fldChar w:fldCharType="separate"/>
        </w:r>
        <w:r>
          <w:rPr>
            <w:rStyle w:val="IndexLink"/>
            <w:vanish w:val="false"/>
          </w:rPr>
          <w:tab/>
          <w:t>51</w:t>
        </w:r>
        <w:r>
          <w:rPr>
            <w:webHidden/>
          </w:rPr>
          <w:fldChar w:fldCharType="end"/>
        </w:r>
      </w:hyperlink>
    </w:p>
    <w:p>
      <w:pPr>
        <w:pStyle w:val="Tableoffigures"/>
        <w:tabs>
          <w:tab w:val="right" w:pos="8828" w:leader="underscore"/>
        </w:tabs>
        <w:rPr>
          <w:rFonts w:eastAsia="" w:eastAsiaTheme="minorEastAsia"/>
          <w:i w:val="false"/>
          <w:i w:val="false"/>
          <w:sz w:val="22"/>
          <w:szCs w:val="22"/>
          <w:lang w:eastAsia="es-MX"/>
        </w:rPr>
      </w:pPr>
      <w:hyperlink w:anchor="_Toc434189130">
        <w:r>
          <w:rPr>
            <w:rStyle w:val="IndexLink"/>
            <w:rFonts w:ascii="Cambria" w:hAnsi="Cambria" w:asciiTheme="majorHAnsi" w:hAnsiTheme="majorHAnsi"/>
          </w:rPr>
          <w:t>Figura 30. Serie de tiempo para la concentración de NO</w:t>
        </w:r>
        <w:r>
          <w:rPr>
            <w:rStyle w:val="IndexLink"/>
            <w:rFonts w:ascii="Cambria" w:hAnsi="Cambria" w:asciiTheme="majorHAnsi" w:hAnsiTheme="majorHAnsi"/>
            <w:vertAlign w:val="subscript"/>
          </w:rPr>
          <w:t>2</w:t>
        </w:r>
        <w:r>
          <w:rPr>
            <w:rStyle w:val="IndexLink"/>
            <w:rFonts w:ascii="Cambria" w:hAnsi="Cambria" w:asciiTheme="majorHAnsi" w:hAnsiTheme="majorHAnsi"/>
          </w:rPr>
          <w:t xml:space="preserve"> del 22 al 28 de mayo para la estación Vallarta (Oeste).</w:t>
        </w:r>
        <w:r>
          <w:rPr>
            <w:webHidden/>
          </w:rPr>
          <w:fldChar w:fldCharType="begin"/>
        </w:r>
        <w:r>
          <w:rPr>
            <w:webHidden/>
          </w:rPr>
          <w:instrText>PAGEREF _Toc434189130 \h</w:instrText>
        </w:r>
        <w:r>
          <w:rPr>
            <w:webHidden/>
          </w:rPr>
          <w:fldChar w:fldCharType="separate"/>
        </w:r>
        <w:r>
          <w:rPr>
            <w:rStyle w:val="IndexLink"/>
            <w:vanish w:val="false"/>
          </w:rPr>
          <w:tab/>
          <w:t>52</w:t>
        </w:r>
        <w:r>
          <w:rPr>
            <w:webHidden/>
          </w:rPr>
          <w:fldChar w:fldCharType="end"/>
        </w:r>
      </w:hyperlink>
    </w:p>
    <w:p>
      <w:pPr>
        <w:pStyle w:val="Tableoffigures"/>
        <w:tabs>
          <w:tab w:val="right" w:pos="8828" w:leader="underscore"/>
        </w:tabs>
        <w:rPr>
          <w:rFonts w:eastAsia="" w:eastAsiaTheme="minorEastAsia"/>
          <w:i w:val="false"/>
          <w:i w:val="false"/>
          <w:sz w:val="22"/>
          <w:szCs w:val="22"/>
          <w:lang w:eastAsia="es-MX"/>
        </w:rPr>
      </w:pPr>
      <w:r>
        <w:fldChar w:fldCharType="begin"/>
      </w:r>
      <w:r>
        <w:instrText> HYPERLINK "file:///C:\Users\Enrique\Dropbox\Tesis (1)\Tesis_Cintia_Resendiz_revAGUSTIN.docx" \l "_Toc434189131"</w:instrText>
      </w:r>
      <w:r>
        <w:fldChar w:fldCharType="separate"/>
      </w:r>
      <w:r>
        <w:rPr>
          <w:rStyle w:val="IndexLink"/>
          <w:rFonts w:ascii="Cambria" w:hAnsi="Cambria" w:asciiTheme="majorHAnsi" w:hAnsiTheme="majorHAnsi"/>
        </w:rPr>
        <w:t>Figura 31. Temperatura a las 00, 03 y 06 hrs del 25 de mayo del 2012.</w:t>
      </w:r>
      <w:r>
        <w:fldChar w:fldCharType="end"/>
      </w:r>
      <w:r>
        <w:rPr>
          <w:rStyle w:val="IndexLink"/>
          <w:vanish w:val="false"/>
        </w:rPr>
        <w:tab/>
        <w:t>53</w:t>
      </w:r>
    </w:p>
    <w:p>
      <w:pPr>
        <w:pStyle w:val="Tableoffigures"/>
        <w:tabs>
          <w:tab w:val="right" w:pos="8828" w:leader="underscore"/>
        </w:tabs>
        <w:rPr>
          <w:rFonts w:eastAsia="" w:eastAsiaTheme="minorEastAsia"/>
          <w:i w:val="false"/>
          <w:i w:val="false"/>
          <w:sz w:val="22"/>
          <w:szCs w:val="22"/>
          <w:lang w:eastAsia="es-MX"/>
        </w:rPr>
      </w:pPr>
      <w:r>
        <w:fldChar w:fldCharType="begin"/>
      </w:r>
      <w:r>
        <w:instrText> HYPERLINK "file:///C:\Users\Enrique\Dropbox\Tesis (1)\Tesis_Cintia_Resendiz_revAGUSTIN.docx" \l "_Toc434189132"</w:instrText>
      </w:r>
      <w:r>
        <w:fldChar w:fldCharType="separate"/>
      </w:r>
      <w:r>
        <w:rPr>
          <w:rStyle w:val="IndexLink"/>
          <w:rFonts w:ascii="Cambria" w:hAnsi="Cambria" w:asciiTheme="majorHAnsi" w:hAnsiTheme="majorHAnsi"/>
        </w:rPr>
        <w:t>Figura 32. Temperatura a las 09, 12 y 15 hrs del 25 de mayo del 2012.</w:t>
      </w:r>
      <w:r>
        <w:fldChar w:fldCharType="end"/>
      </w:r>
      <w:r>
        <w:rPr>
          <w:rStyle w:val="IndexLink"/>
          <w:vanish w:val="false"/>
        </w:rPr>
        <w:tab/>
        <w:t>53</w:t>
      </w:r>
    </w:p>
    <w:p>
      <w:pPr>
        <w:pStyle w:val="Tableoffigures"/>
        <w:tabs>
          <w:tab w:val="right" w:pos="8828" w:leader="underscore"/>
        </w:tabs>
        <w:rPr>
          <w:rFonts w:eastAsia="" w:eastAsiaTheme="minorEastAsia"/>
          <w:i w:val="false"/>
          <w:i w:val="false"/>
          <w:sz w:val="22"/>
          <w:szCs w:val="22"/>
          <w:lang w:eastAsia="es-MX"/>
        </w:rPr>
      </w:pPr>
      <w:r>
        <w:fldChar w:fldCharType="begin"/>
      </w:r>
      <w:r>
        <w:instrText> HYPERLINK "file:///C:\Users\Enrique\Dropbox\Tesis (1)\Tesis_Cintia_Resendiz_revAGUSTIN.docx" \l "_Toc434189133"</w:instrText>
      </w:r>
      <w:r>
        <w:fldChar w:fldCharType="separate"/>
      </w:r>
      <w:r>
        <w:rPr>
          <w:rStyle w:val="IndexLink"/>
          <w:rFonts w:ascii="Cambria" w:hAnsi="Cambria" w:asciiTheme="majorHAnsi" w:hAnsiTheme="majorHAnsi"/>
        </w:rPr>
        <w:t>Figura 33. Temperatura a las 18, 21 y 00 hrs del 25 de mayo del 2012.</w:t>
      </w:r>
      <w:r>
        <w:fldChar w:fldCharType="end"/>
      </w:r>
      <w:r>
        <w:rPr>
          <w:rStyle w:val="IndexLink"/>
          <w:vanish w:val="false"/>
        </w:rPr>
        <w:tab/>
        <w:t>53</w:t>
      </w:r>
    </w:p>
    <w:p>
      <w:pPr>
        <w:pStyle w:val="Tableoffigures"/>
        <w:tabs>
          <w:tab w:val="right" w:pos="8828" w:leader="underscore"/>
        </w:tabs>
        <w:rPr>
          <w:rFonts w:eastAsia="" w:eastAsiaTheme="minorEastAsia"/>
          <w:i w:val="false"/>
          <w:i w:val="false"/>
          <w:sz w:val="22"/>
          <w:szCs w:val="22"/>
          <w:lang w:eastAsia="es-MX"/>
        </w:rPr>
      </w:pPr>
      <w:r>
        <w:fldChar w:fldCharType="begin"/>
      </w:r>
      <w:r>
        <w:instrText> HYPERLINK "file:///C:\Users\Enrique\Dropbox\Tesis (1)\Tesis_Cintia_Resendiz_revAGUSTIN.docx" \l "_Toc434189134"</w:instrText>
      </w:r>
      <w:r>
        <w:fldChar w:fldCharType="separate"/>
      </w:r>
      <w:r>
        <w:rPr>
          <w:rStyle w:val="IndexLink"/>
          <w:rFonts w:ascii="Cambria" w:hAnsi="Cambria" w:asciiTheme="majorHAnsi" w:hAnsiTheme="majorHAnsi"/>
        </w:rPr>
        <w:t>Figura 34. Vientos a las 00, 03 y 06 hrs del 24 de mayo del 2012.</w:t>
      </w:r>
      <w:r>
        <w:fldChar w:fldCharType="end"/>
      </w:r>
      <w:r>
        <w:rPr>
          <w:rStyle w:val="IndexLink"/>
          <w:vanish w:val="false"/>
        </w:rPr>
        <w:tab/>
        <w:t>54</w:t>
      </w:r>
    </w:p>
    <w:p>
      <w:pPr>
        <w:pStyle w:val="Tableoffigures"/>
        <w:tabs>
          <w:tab w:val="right" w:pos="8828" w:leader="underscore"/>
        </w:tabs>
        <w:rPr>
          <w:rFonts w:eastAsia="" w:eastAsiaTheme="minorEastAsia"/>
          <w:i w:val="false"/>
          <w:i w:val="false"/>
          <w:sz w:val="22"/>
          <w:szCs w:val="22"/>
          <w:lang w:eastAsia="es-MX"/>
        </w:rPr>
      </w:pPr>
      <w:r>
        <w:fldChar w:fldCharType="begin"/>
      </w:r>
      <w:r>
        <w:instrText> HYPERLINK "file:///C:\Users\Enrique\Dropbox\Tesis (1)\Tesis_Cintia_Resendiz_revAGUSTIN.docx" \l "_Toc434189135"</w:instrText>
      </w:r>
      <w:r>
        <w:fldChar w:fldCharType="separate"/>
      </w:r>
      <w:r>
        <w:rPr>
          <w:rStyle w:val="IndexLink"/>
          <w:rFonts w:ascii="Cambria" w:hAnsi="Cambria" w:asciiTheme="majorHAnsi" w:hAnsiTheme="majorHAnsi"/>
        </w:rPr>
        <w:t>Figura 35. Vientos a las 09, 12 y 15 hrs del 24 de mayo del 2012.</w:t>
      </w:r>
      <w:r>
        <w:fldChar w:fldCharType="end"/>
      </w:r>
      <w:r>
        <w:rPr>
          <w:rStyle w:val="IndexLink"/>
          <w:vanish w:val="false"/>
        </w:rPr>
        <w:tab/>
        <w:t>54</w:t>
      </w:r>
    </w:p>
    <w:p>
      <w:pPr>
        <w:pStyle w:val="Tableoffigures"/>
        <w:tabs>
          <w:tab w:val="right" w:pos="8828" w:leader="underscore"/>
        </w:tabs>
        <w:rPr>
          <w:rFonts w:eastAsia="" w:eastAsiaTheme="minorEastAsia"/>
          <w:i w:val="false"/>
          <w:i w:val="false"/>
          <w:sz w:val="22"/>
          <w:szCs w:val="22"/>
          <w:lang w:eastAsia="es-MX"/>
        </w:rPr>
      </w:pPr>
      <w:r>
        <w:fldChar w:fldCharType="begin"/>
      </w:r>
      <w:r>
        <w:instrText> HYPERLINK "file:///C:\Users\Enrique\Dropbox\Tesis (1)\Tesis_Cintia_Resendiz_revAGUSTIN.docx" \l "_Toc434189136"</w:instrText>
      </w:r>
      <w:r>
        <w:fldChar w:fldCharType="separate"/>
      </w:r>
      <w:r>
        <w:rPr>
          <w:rStyle w:val="IndexLink"/>
          <w:rFonts w:ascii="Cambria" w:hAnsi="Cambria" w:asciiTheme="majorHAnsi" w:hAnsiTheme="majorHAnsi"/>
        </w:rPr>
        <w:t>Figura 36. Vientos a las 18, 21 y 00 hrs del 24 de mayo del 2012.</w:t>
      </w:r>
      <w:r>
        <w:fldChar w:fldCharType="end"/>
      </w:r>
      <w:r>
        <w:rPr>
          <w:rStyle w:val="IndexLink"/>
          <w:vanish w:val="false"/>
        </w:rPr>
        <w:tab/>
        <w:t>55</w:t>
      </w:r>
    </w:p>
    <w:p>
      <w:pPr>
        <w:pStyle w:val="Tableoffigures"/>
        <w:tabs>
          <w:tab w:val="right" w:pos="8828" w:leader="underscore"/>
        </w:tabs>
        <w:rPr>
          <w:rFonts w:eastAsia="" w:eastAsiaTheme="minorEastAsia"/>
          <w:i w:val="false"/>
          <w:i w:val="false"/>
          <w:sz w:val="22"/>
          <w:szCs w:val="22"/>
          <w:lang w:eastAsia="es-MX"/>
        </w:rPr>
      </w:pPr>
      <w:r>
        <w:fldChar w:fldCharType="begin"/>
      </w:r>
      <w:r>
        <w:instrText> HYPERLINK "file:///C:\Users\Enrique\Dropbox\Tesis (1)\Tesis_Cintia_Resendiz_revAGUSTIN.docx" \l "_Toc434189137"</w:instrText>
      </w:r>
      <w:r>
        <w:fldChar w:fldCharType="separate"/>
      </w:r>
      <w:r>
        <w:rPr>
          <w:rStyle w:val="IndexLink"/>
          <w:rFonts w:ascii="Cambria" w:hAnsi="Cambria" w:asciiTheme="majorHAnsi" w:hAnsiTheme="majorHAnsi"/>
        </w:rPr>
        <w:t>Figura 37. Humedad relativa a las 00, 03 y 06 hrs del 27 de mayo del 2012.</w:t>
      </w:r>
      <w:r>
        <w:fldChar w:fldCharType="end"/>
      </w:r>
      <w:r>
        <w:rPr>
          <w:rStyle w:val="IndexLink"/>
          <w:vanish w:val="false"/>
        </w:rPr>
        <w:tab/>
        <w:t>55</w:t>
      </w:r>
    </w:p>
    <w:p>
      <w:pPr>
        <w:pStyle w:val="Tableoffigures"/>
        <w:tabs>
          <w:tab w:val="right" w:pos="8828" w:leader="underscore"/>
        </w:tabs>
        <w:rPr>
          <w:rFonts w:eastAsia="" w:eastAsiaTheme="minorEastAsia"/>
          <w:i w:val="false"/>
          <w:i w:val="false"/>
          <w:sz w:val="22"/>
          <w:szCs w:val="22"/>
          <w:lang w:eastAsia="es-MX"/>
        </w:rPr>
      </w:pPr>
      <w:r>
        <w:fldChar w:fldCharType="begin"/>
      </w:r>
      <w:r>
        <w:instrText> HYPERLINK "file:///C:\Users\Enrique\Dropbox\Tesis (1)\Tesis_Cintia_Resendiz_revAGUSTIN.docx" \l "_Toc434189138"</w:instrText>
      </w:r>
      <w:r>
        <w:fldChar w:fldCharType="separate"/>
      </w:r>
      <w:r>
        <w:rPr>
          <w:rStyle w:val="IndexLink"/>
          <w:rFonts w:ascii="Cambria" w:hAnsi="Cambria" w:asciiTheme="majorHAnsi" w:hAnsiTheme="majorHAnsi"/>
        </w:rPr>
        <w:t>Figura 38. Humedad relativa a las 09, 12 y 15 hrs del 27 de mayo del 2012.</w:t>
      </w:r>
      <w:r>
        <w:fldChar w:fldCharType="end"/>
      </w:r>
      <w:r>
        <w:rPr>
          <w:rStyle w:val="IndexLink"/>
          <w:vanish w:val="false"/>
        </w:rPr>
        <w:tab/>
        <w:t>56</w:t>
      </w:r>
    </w:p>
    <w:p>
      <w:pPr>
        <w:pStyle w:val="Tableoffigures"/>
        <w:tabs>
          <w:tab w:val="right" w:pos="8828" w:leader="underscore"/>
        </w:tabs>
        <w:rPr>
          <w:rFonts w:eastAsia="" w:eastAsiaTheme="minorEastAsia"/>
          <w:i w:val="false"/>
          <w:i w:val="false"/>
          <w:sz w:val="22"/>
          <w:szCs w:val="22"/>
          <w:lang w:eastAsia="es-MX"/>
        </w:rPr>
      </w:pPr>
      <w:r>
        <w:fldChar w:fldCharType="begin"/>
      </w:r>
      <w:r>
        <w:instrText> HYPERLINK "file:///C:\Users\Enrique\Dropbox\Tesis (1)\Tesis_Cintia_Resendiz_revAGUSTIN.docx" \l "_Toc434189139"</w:instrText>
      </w:r>
      <w:r>
        <w:fldChar w:fldCharType="separate"/>
      </w:r>
      <w:r>
        <w:rPr>
          <w:rStyle w:val="IndexLink"/>
          <w:rFonts w:ascii="Cambria" w:hAnsi="Cambria" w:asciiTheme="majorHAnsi" w:hAnsiTheme="majorHAnsi"/>
        </w:rPr>
        <w:t>Figura 39. Humedad relativa a las 18, 21 y 00 hrs del 27 de mayo del 2012.</w:t>
      </w:r>
      <w:r>
        <w:fldChar w:fldCharType="end"/>
      </w:r>
      <w:r>
        <w:rPr>
          <w:rStyle w:val="IndexLink"/>
          <w:vanish w:val="false"/>
        </w:rPr>
        <w:tab/>
        <w:t>56</w:t>
      </w:r>
    </w:p>
    <w:p>
      <w:pPr>
        <w:pStyle w:val="Tableoffigures"/>
        <w:tabs>
          <w:tab w:val="right" w:pos="8828" w:leader="underscore"/>
        </w:tabs>
        <w:rPr>
          <w:rFonts w:eastAsia="" w:eastAsiaTheme="minorEastAsia"/>
          <w:i w:val="false"/>
          <w:i w:val="false"/>
          <w:sz w:val="22"/>
          <w:szCs w:val="22"/>
          <w:lang w:eastAsia="es-MX"/>
        </w:rPr>
      </w:pPr>
      <w:r>
        <w:fldChar w:fldCharType="begin"/>
      </w:r>
      <w:r>
        <w:instrText> HYPERLINK "file:///C:\Users\Enrique\Dropbox\Tesis (1)\Tesis_Cintia_Resendiz_revAGUSTIN.docx" \l "_Toc434189140"</w:instrText>
      </w:r>
      <w:r>
        <w:fldChar w:fldCharType="separate"/>
      </w:r>
      <w:r>
        <w:rPr>
          <w:rStyle w:val="IndexLink"/>
          <w:rFonts w:ascii="Cambria" w:hAnsi="Cambria" w:asciiTheme="majorHAnsi" w:hAnsiTheme="majorHAnsi"/>
        </w:rPr>
        <w:t>Figura 40. Concentración máxima de ozono en el estado de Jalisco del 22-28 de mayo del 2012.</w:t>
      </w:r>
      <w:r>
        <w:fldChar w:fldCharType="end"/>
      </w:r>
      <w:r>
        <w:rPr>
          <w:rStyle w:val="IndexLink"/>
          <w:vanish w:val="false"/>
        </w:rPr>
        <w:tab/>
        <w:t>57</w:t>
      </w:r>
    </w:p>
    <w:p>
      <w:pPr>
        <w:pStyle w:val="Tableoffigures"/>
        <w:tabs>
          <w:tab w:val="right" w:pos="8828" w:leader="underscore"/>
        </w:tabs>
        <w:rPr>
          <w:rFonts w:eastAsia="" w:eastAsiaTheme="minorEastAsia"/>
          <w:i w:val="false"/>
          <w:i w:val="false"/>
          <w:sz w:val="22"/>
          <w:szCs w:val="22"/>
          <w:lang w:eastAsia="es-MX"/>
        </w:rPr>
      </w:pPr>
      <w:r>
        <w:fldChar w:fldCharType="begin"/>
      </w:r>
      <w:r>
        <w:instrText> HYPERLINK "file:///C:\Users\Enrique\Dropbox\Tesis (1)\Tesis_Cintia_Resendiz_revAGUSTIN.docx" \l "_Toc434189141"</w:instrText>
      </w:r>
      <w:r>
        <w:fldChar w:fldCharType="separate"/>
      </w:r>
      <w:r>
        <w:rPr>
          <w:rStyle w:val="IndexLink"/>
          <w:rFonts w:ascii="Cambria" w:hAnsi="Cambria" w:asciiTheme="majorHAnsi" w:hAnsiTheme="majorHAnsi"/>
        </w:rPr>
        <w:t>Figura 41. Concentración de ozono el 22 de mayo a las 09, 12, 15 y 18 hrs.</w:t>
      </w:r>
      <w:r>
        <w:fldChar w:fldCharType="end"/>
      </w:r>
      <w:r>
        <w:rPr>
          <w:rStyle w:val="IndexLink"/>
          <w:vanish w:val="false"/>
        </w:rPr>
        <w:tab/>
        <w:t>57</w:t>
      </w:r>
    </w:p>
    <w:p>
      <w:pPr>
        <w:pStyle w:val="Tableoffigures"/>
        <w:tabs>
          <w:tab w:val="right" w:pos="8828" w:leader="underscore"/>
        </w:tabs>
        <w:rPr>
          <w:rFonts w:eastAsia="" w:eastAsiaTheme="minorEastAsia"/>
          <w:i w:val="false"/>
          <w:i w:val="false"/>
          <w:sz w:val="22"/>
          <w:szCs w:val="22"/>
          <w:lang w:eastAsia="es-MX"/>
        </w:rPr>
      </w:pPr>
      <w:r>
        <w:fldChar w:fldCharType="begin"/>
      </w:r>
      <w:r>
        <w:instrText> HYPERLINK "file:///C:\Users\Enrique\Dropbox\Tesis (1)\Tesis_Cintia_Resendiz_revAGUSTIN.docx" \l "_Toc434189142"</w:instrText>
      </w:r>
      <w:r>
        <w:fldChar w:fldCharType="separate"/>
      </w:r>
      <w:r>
        <w:rPr>
          <w:rStyle w:val="IndexLink"/>
          <w:rFonts w:ascii="Cambria" w:hAnsi="Cambria" w:asciiTheme="majorHAnsi" w:hAnsiTheme="majorHAnsi"/>
        </w:rPr>
        <w:t>Figura 42. . Concentración de ozono el 23 de mayo a las 09, 12, 15 y 18 hrs.</w:t>
      </w:r>
      <w:r>
        <w:fldChar w:fldCharType="end"/>
      </w:r>
      <w:r>
        <w:rPr>
          <w:rStyle w:val="IndexLink"/>
          <w:vanish w:val="false"/>
        </w:rPr>
        <w:tab/>
        <w:t>58</w:t>
      </w:r>
    </w:p>
    <w:p>
      <w:pPr>
        <w:pStyle w:val="Tableoffigures"/>
        <w:tabs>
          <w:tab w:val="right" w:pos="8828" w:leader="underscore"/>
        </w:tabs>
        <w:rPr>
          <w:rFonts w:eastAsia="" w:eastAsiaTheme="minorEastAsia"/>
          <w:i w:val="false"/>
          <w:i w:val="false"/>
          <w:sz w:val="22"/>
          <w:szCs w:val="22"/>
          <w:lang w:eastAsia="es-MX"/>
        </w:rPr>
      </w:pPr>
      <w:r>
        <w:fldChar w:fldCharType="begin"/>
      </w:r>
      <w:r>
        <w:instrText> HYPERLINK "file:///C:\Users\Enrique\Dropbox\Tesis (1)\Tesis_Cintia_Resendiz_revAGUSTIN.docx" \l "_Toc434189143"</w:instrText>
      </w:r>
      <w:r>
        <w:fldChar w:fldCharType="separate"/>
      </w:r>
      <w:r>
        <w:rPr>
          <w:rStyle w:val="IndexLink"/>
          <w:rFonts w:ascii="Cambria" w:hAnsi="Cambria" w:asciiTheme="majorHAnsi" w:hAnsiTheme="majorHAnsi"/>
        </w:rPr>
        <w:t>Figura 43. Concentración de ozono el 24 de mayo a las 09, 12, 15 y 18 hrs.</w:t>
      </w:r>
      <w:r>
        <w:fldChar w:fldCharType="end"/>
      </w:r>
      <w:r>
        <w:rPr>
          <w:rStyle w:val="IndexLink"/>
          <w:vanish w:val="false"/>
        </w:rPr>
        <w:tab/>
        <w:t>58</w:t>
      </w:r>
    </w:p>
    <w:p>
      <w:pPr>
        <w:pStyle w:val="Tableoffigures"/>
        <w:tabs>
          <w:tab w:val="right" w:pos="8828" w:leader="underscore"/>
        </w:tabs>
        <w:rPr>
          <w:rFonts w:eastAsia="" w:eastAsiaTheme="minorEastAsia"/>
          <w:i w:val="false"/>
          <w:i w:val="false"/>
          <w:sz w:val="22"/>
          <w:szCs w:val="22"/>
          <w:lang w:eastAsia="es-MX"/>
        </w:rPr>
      </w:pPr>
      <w:r>
        <w:fldChar w:fldCharType="begin"/>
      </w:r>
      <w:r>
        <w:instrText> HYPERLINK "file:///C:\Users\Enrique\Dropbox\Tesis (1)\Tesis_Cintia_Resendiz_revAGUSTIN.docx" \l "_Toc434189144"</w:instrText>
      </w:r>
      <w:r>
        <w:fldChar w:fldCharType="separate"/>
      </w:r>
      <w:r>
        <w:rPr>
          <w:rStyle w:val="IndexLink"/>
          <w:rFonts w:ascii="Cambria" w:hAnsi="Cambria" w:asciiTheme="majorHAnsi" w:hAnsiTheme="majorHAnsi"/>
        </w:rPr>
        <w:t>Figura 44. Concentración de ozono el 25 de mayo a las 09, 12, 15 y 18 hrs.</w:t>
      </w:r>
      <w:r>
        <w:fldChar w:fldCharType="end"/>
      </w:r>
      <w:r>
        <w:rPr>
          <w:rStyle w:val="IndexLink"/>
          <w:vanish w:val="false"/>
        </w:rPr>
        <w:tab/>
        <w:t>58</w:t>
      </w:r>
    </w:p>
    <w:p>
      <w:pPr>
        <w:pStyle w:val="Tableoffigures"/>
        <w:tabs>
          <w:tab w:val="right" w:pos="8828" w:leader="underscore"/>
        </w:tabs>
        <w:rPr>
          <w:rFonts w:eastAsia="" w:eastAsiaTheme="minorEastAsia"/>
          <w:i w:val="false"/>
          <w:i w:val="false"/>
          <w:sz w:val="22"/>
          <w:szCs w:val="22"/>
          <w:lang w:eastAsia="es-MX"/>
        </w:rPr>
      </w:pPr>
      <w:r>
        <w:fldChar w:fldCharType="begin"/>
      </w:r>
      <w:r>
        <w:instrText> HYPERLINK "file:///C:\Users\Enrique\Dropbox\Tesis (1)\Tesis_Cintia_Resendiz_revAGUSTIN.docx" \l "_Toc434189145"</w:instrText>
      </w:r>
      <w:r>
        <w:fldChar w:fldCharType="separate"/>
      </w:r>
      <w:r>
        <w:rPr>
          <w:rStyle w:val="IndexLink"/>
          <w:rFonts w:ascii="Cambria" w:hAnsi="Cambria" w:asciiTheme="majorHAnsi" w:hAnsiTheme="majorHAnsi"/>
        </w:rPr>
        <w:t>Figura 45. Concentración de ozono el 26 de mayo a las 09, 12, 15 y 18 hrs.</w:t>
      </w:r>
      <w:r>
        <w:fldChar w:fldCharType="end"/>
      </w:r>
      <w:r>
        <w:rPr>
          <w:rStyle w:val="IndexLink"/>
          <w:vanish w:val="false"/>
        </w:rPr>
        <w:tab/>
        <w:t>59</w:t>
      </w:r>
    </w:p>
    <w:p>
      <w:pPr>
        <w:pStyle w:val="Tableoffigures"/>
        <w:tabs>
          <w:tab w:val="right" w:pos="8828" w:leader="underscore"/>
        </w:tabs>
        <w:rPr>
          <w:rFonts w:eastAsia="" w:eastAsiaTheme="minorEastAsia"/>
          <w:i w:val="false"/>
          <w:i w:val="false"/>
          <w:sz w:val="22"/>
          <w:szCs w:val="22"/>
          <w:lang w:eastAsia="es-MX"/>
        </w:rPr>
      </w:pPr>
      <w:r>
        <w:fldChar w:fldCharType="begin"/>
      </w:r>
      <w:r>
        <w:instrText> HYPERLINK "file:///C:\Users\Enrique\Dropbox\Tesis (1)\Tesis_Cintia_Resendiz_revAGUSTIN.docx" \l "_Toc434189146"</w:instrText>
      </w:r>
      <w:r>
        <w:fldChar w:fldCharType="separate"/>
      </w:r>
      <w:r>
        <w:rPr>
          <w:rStyle w:val="IndexLink"/>
          <w:rFonts w:ascii="Cambria" w:hAnsi="Cambria" w:asciiTheme="majorHAnsi" w:hAnsiTheme="majorHAnsi"/>
        </w:rPr>
        <w:t>Figura 46. Concentración de ozono el 27 de mayo a las 09, 12, 15 y 18 hrs.</w:t>
      </w:r>
      <w:r>
        <w:fldChar w:fldCharType="end"/>
      </w:r>
      <w:r>
        <w:rPr>
          <w:rStyle w:val="IndexLink"/>
          <w:vanish w:val="false"/>
        </w:rPr>
        <w:tab/>
        <w:t>59</w:t>
      </w:r>
    </w:p>
    <w:p>
      <w:pPr>
        <w:pStyle w:val="Tableoffigures"/>
        <w:tabs>
          <w:tab w:val="right" w:pos="8828" w:leader="underscore"/>
        </w:tabs>
        <w:rPr>
          <w:rFonts w:eastAsia="" w:eastAsiaTheme="minorEastAsia"/>
          <w:i w:val="false"/>
          <w:i w:val="false"/>
          <w:sz w:val="22"/>
          <w:szCs w:val="22"/>
          <w:lang w:eastAsia="es-MX"/>
        </w:rPr>
      </w:pPr>
      <w:r>
        <w:fldChar w:fldCharType="begin"/>
      </w:r>
      <w:r>
        <w:instrText> HYPERLINK "file:///C:\Users\Enrique\Dropbox\Tesis (1)\Tesis_Cintia_Resendiz_revAGUSTIN.docx" \l "_Toc434189147"</w:instrText>
      </w:r>
      <w:r>
        <w:fldChar w:fldCharType="separate"/>
      </w:r>
      <w:r>
        <w:rPr>
          <w:rStyle w:val="IndexLink"/>
          <w:rFonts w:ascii="Cambria" w:hAnsi="Cambria" w:asciiTheme="majorHAnsi" w:hAnsiTheme="majorHAnsi"/>
        </w:rPr>
        <w:t>Figura 47. Concentración de ozono el 28 de mayo a las 09, 12, 15 y 18 hrs.</w:t>
      </w:r>
      <w:r>
        <w:fldChar w:fldCharType="end"/>
      </w:r>
      <w:r>
        <w:rPr>
          <w:rStyle w:val="IndexLink"/>
          <w:vanish w:val="false"/>
        </w:rPr>
        <w:tab/>
        <w:t>59</w:t>
      </w:r>
    </w:p>
    <w:p>
      <w:pPr>
        <w:pStyle w:val="Tableoffigures"/>
        <w:tabs>
          <w:tab w:val="right" w:pos="8828" w:leader="underscore"/>
        </w:tabs>
        <w:rPr>
          <w:rFonts w:eastAsia="" w:eastAsiaTheme="minorEastAsia"/>
          <w:i w:val="false"/>
          <w:i w:val="false"/>
          <w:sz w:val="22"/>
          <w:szCs w:val="22"/>
          <w:lang w:eastAsia="es-MX"/>
        </w:rPr>
      </w:pPr>
      <w:r>
        <w:fldChar w:fldCharType="begin"/>
      </w:r>
      <w:r>
        <w:instrText> HYPERLINK "file:///C:\Users\Enrique\Dropbox\Tesis (1)\Tesis_Cintia_Resendiz_revAGUSTIN.docx" \l "_Toc434189148"</w:instrText>
      </w:r>
      <w:r>
        <w:fldChar w:fldCharType="separate"/>
      </w:r>
      <w:r>
        <w:rPr>
          <w:rStyle w:val="IndexLink"/>
          <w:rFonts w:ascii="Cambria" w:hAnsi="Cambria" w:asciiTheme="majorHAnsi" w:hAnsiTheme="majorHAnsi"/>
        </w:rPr>
        <w:t>Figura 48. Concentración de CO a las 00, 03 y 06 hrs del 26 de mayo del 2012.</w:t>
      </w:r>
      <w:r>
        <w:fldChar w:fldCharType="end"/>
      </w:r>
      <w:r>
        <w:rPr>
          <w:rStyle w:val="IndexLink"/>
          <w:vanish w:val="false"/>
        </w:rPr>
        <w:tab/>
        <w:t>60</w:t>
      </w:r>
    </w:p>
    <w:p>
      <w:pPr>
        <w:pStyle w:val="Tableoffigures"/>
        <w:tabs>
          <w:tab w:val="right" w:pos="8828" w:leader="underscore"/>
        </w:tabs>
        <w:rPr>
          <w:rFonts w:eastAsia="" w:eastAsiaTheme="minorEastAsia"/>
          <w:i w:val="false"/>
          <w:i w:val="false"/>
          <w:sz w:val="22"/>
          <w:szCs w:val="22"/>
          <w:lang w:eastAsia="es-MX"/>
        </w:rPr>
      </w:pPr>
      <w:r>
        <w:fldChar w:fldCharType="begin"/>
      </w:r>
      <w:r>
        <w:instrText> HYPERLINK "file:///C:\Users\Enrique\Dropbox\Tesis (1)\Tesis_Cintia_Resendiz_revAGUSTIN.docx" \l "_Toc434189149"</w:instrText>
      </w:r>
      <w:r>
        <w:fldChar w:fldCharType="separate"/>
      </w:r>
      <w:r>
        <w:rPr>
          <w:rStyle w:val="IndexLink"/>
          <w:rFonts w:ascii="Cambria" w:hAnsi="Cambria" w:asciiTheme="majorHAnsi" w:hAnsiTheme="majorHAnsi"/>
        </w:rPr>
        <w:t>Figura 49. Concentración de CO a las 09, 12 y 15 hrs del 26 de mayo del 2012.</w:t>
      </w:r>
      <w:r>
        <w:fldChar w:fldCharType="end"/>
      </w:r>
      <w:r>
        <w:rPr>
          <w:rStyle w:val="IndexLink"/>
          <w:vanish w:val="false"/>
        </w:rPr>
        <w:tab/>
        <w:t>60</w:t>
      </w:r>
    </w:p>
    <w:p>
      <w:pPr>
        <w:pStyle w:val="Tableoffigures"/>
        <w:tabs>
          <w:tab w:val="right" w:pos="8828" w:leader="underscore"/>
        </w:tabs>
        <w:rPr>
          <w:rFonts w:eastAsia="" w:eastAsiaTheme="minorEastAsia"/>
          <w:i w:val="false"/>
          <w:i w:val="false"/>
          <w:sz w:val="22"/>
          <w:szCs w:val="22"/>
          <w:lang w:eastAsia="es-MX"/>
        </w:rPr>
      </w:pPr>
      <w:r>
        <w:fldChar w:fldCharType="begin"/>
      </w:r>
      <w:r>
        <w:instrText> HYPERLINK "file:///C:\Users\Enrique\Dropbox\Tesis (1)\Tesis_Cintia_Resendiz_revAGUSTIN.docx" \l "_Toc434189150"</w:instrText>
      </w:r>
      <w:r>
        <w:fldChar w:fldCharType="separate"/>
      </w:r>
      <w:r>
        <w:rPr>
          <w:rStyle w:val="IndexLink"/>
          <w:rFonts w:ascii="Cambria" w:hAnsi="Cambria" w:asciiTheme="majorHAnsi" w:hAnsiTheme="majorHAnsi"/>
        </w:rPr>
        <w:t>Figura 50. Concentración de CO a las 18, 21 y 00 hrs del 26 de mayo del 2012.</w:t>
      </w:r>
      <w:r>
        <w:fldChar w:fldCharType="end"/>
      </w:r>
      <w:r>
        <w:rPr>
          <w:rStyle w:val="IndexLink"/>
          <w:vanish w:val="false"/>
        </w:rPr>
        <w:tab/>
        <w:t>61</w:t>
      </w:r>
    </w:p>
    <w:p>
      <w:pPr>
        <w:pStyle w:val="Tableoffigures"/>
        <w:tabs>
          <w:tab w:val="right" w:pos="8828" w:leader="underscore"/>
        </w:tabs>
        <w:rPr>
          <w:rFonts w:eastAsia="" w:eastAsiaTheme="minorEastAsia"/>
          <w:i w:val="false"/>
          <w:i w:val="false"/>
          <w:sz w:val="22"/>
          <w:szCs w:val="22"/>
          <w:lang w:eastAsia="es-MX"/>
        </w:rPr>
      </w:pPr>
      <w:r>
        <w:fldChar w:fldCharType="begin"/>
      </w:r>
      <w:r>
        <w:instrText> HYPERLINK "file:///C:\Users\Enrique\Dropbox\Tesis (1)\Tesis_Cintia_Resendiz_revAGUSTIN.docx" \l "_Toc434189151"</w:instrText>
      </w:r>
      <w:r>
        <w:fldChar w:fldCharType="separate"/>
      </w:r>
      <w:r>
        <w:rPr>
          <w:rStyle w:val="IndexLink"/>
          <w:rFonts w:ascii="Cambria" w:hAnsi="Cambria" w:asciiTheme="majorHAnsi" w:hAnsiTheme="majorHAnsi"/>
        </w:rPr>
        <w:t>Figura 51. Concentración de NO</w:t>
      </w:r>
      <w:r>
        <w:fldChar w:fldCharType="end"/>
      </w:r>
      <w:r>
        <w:rPr>
          <w:rStyle w:val="IndexLink"/>
          <w:rFonts w:ascii="Cambria" w:hAnsi="Cambria" w:asciiTheme="majorHAnsi" w:hAnsiTheme="majorHAnsi"/>
          <w:vertAlign w:val="subscript"/>
        </w:rPr>
        <w:t>2</w:t>
      </w:r>
      <w:r>
        <w:rPr>
          <w:rStyle w:val="IndexLink"/>
          <w:rFonts w:ascii="Cambria" w:hAnsi="Cambria" w:asciiTheme="majorHAnsi" w:hAnsiTheme="majorHAnsi"/>
        </w:rPr>
        <w:t xml:space="preserve"> a las 00, 03, 06 hrs del 26 de mayo del 2012.</w:t>
      </w:r>
      <w:r>
        <w:rPr>
          <w:rStyle w:val="IndexLink"/>
          <w:vanish w:val="false"/>
        </w:rPr>
        <w:tab/>
        <w:t>61</w:t>
      </w:r>
    </w:p>
    <w:p>
      <w:pPr>
        <w:pStyle w:val="Tableoffigures"/>
        <w:tabs>
          <w:tab w:val="right" w:pos="8828" w:leader="underscore"/>
        </w:tabs>
        <w:rPr>
          <w:rFonts w:eastAsia="" w:eastAsiaTheme="minorEastAsia"/>
          <w:i w:val="false"/>
          <w:i w:val="false"/>
          <w:sz w:val="22"/>
          <w:szCs w:val="22"/>
          <w:lang w:eastAsia="es-MX"/>
        </w:rPr>
      </w:pPr>
      <w:r>
        <w:fldChar w:fldCharType="begin"/>
      </w:r>
      <w:r>
        <w:instrText> HYPERLINK "file:///C:\Users\Enrique\Dropbox\Tesis (1)\Tesis_Cintia_Resendiz_revAGUSTIN.docx" \l "_Toc434189152"</w:instrText>
      </w:r>
      <w:r>
        <w:fldChar w:fldCharType="separate"/>
      </w:r>
      <w:r>
        <w:rPr>
          <w:rStyle w:val="IndexLink"/>
          <w:rFonts w:ascii="Cambria" w:hAnsi="Cambria" w:asciiTheme="majorHAnsi" w:hAnsiTheme="majorHAnsi"/>
        </w:rPr>
        <w:t>Figura 52. Concentración de NO</w:t>
      </w:r>
      <w:r>
        <w:fldChar w:fldCharType="end"/>
      </w:r>
      <w:r>
        <w:rPr>
          <w:rStyle w:val="IndexLink"/>
          <w:rFonts w:ascii="Cambria" w:hAnsi="Cambria" w:asciiTheme="majorHAnsi" w:hAnsiTheme="majorHAnsi"/>
          <w:vertAlign w:val="subscript"/>
        </w:rPr>
        <w:t>2</w:t>
      </w:r>
      <w:r>
        <w:rPr>
          <w:rStyle w:val="IndexLink"/>
          <w:rFonts w:ascii="Cambria" w:hAnsi="Cambria" w:asciiTheme="majorHAnsi" w:hAnsiTheme="majorHAnsi"/>
        </w:rPr>
        <w:t xml:space="preserve"> a las 09, 12 y 15 hrs del 26 de mayo del 2012.</w:t>
      </w:r>
      <w:r>
        <w:rPr>
          <w:rStyle w:val="IndexLink"/>
          <w:vanish w:val="false"/>
        </w:rPr>
        <w:tab/>
        <w:t>62</w:t>
      </w:r>
    </w:p>
    <w:p>
      <w:pPr>
        <w:pStyle w:val="Tableoffigures"/>
        <w:tabs>
          <w:tab w:val="right" w:pos="8828" w:leader="underscore"/>
        </w:tabs>
        <w:rPr>
          <w:rFonts w:eastAsia="" w:eastAsiaTheme="minorEastAsia"/>
          <w:i w:val="false"/>
          <w:i w:val="false"/>
          <w:sz w:val="22"/>
          <w:szCs w:val="22"/>
          <w:lang w:eastAsia="es-MX"/>
        </w:rPr>
      </w:pPr>
      <w:r>
        <w:fldChar w:fldCharType="begin"/>
      </w:r>
      <w:r>
        <w:instrText> HYPERLINK "file:///C:\Users\Enrique\Dropbox\Tesis (1)\Tesis_Cintia_Resendiz_revAGUSTIN.docx" \l "_Toc434189153"</w:instrText>
      </w:r>
      <w:r>
        <w:fldChar w:fldCharType="separate"/>
      </w:r>
      <w:r>
        <w:rPr>
          <w:rStyle w:val="IndexLink"/>
          <w:rFonts w:ascii="Cambria" w:hAnsi="Cambria" w:asciiTheme="majorHAnsi" w:hAnsiTheme="majorHAnsi"/>
        </w:rPr>
        <w:t>Figura 53. Concentración de NO</w:t>
      </w:r>
      <w:r>
        <w:fldChar w:fldCharType="end"/>
      </w:r>
      <w:r>
        <w:rPr>
          <w:rStyle w:val="IndexLink"/>
          <w:rFonts w:ascii="Cambria" w:hAnsi="Cambria" w:asciiTheme="majorHAnsi" w:hAnsiTheme="majorHAnsi"/>
          <w:vertAlign w:val="subscript"/>
        </w:rPr>
        <w:t>2</w:t>
      </w:r>
      <w:r>
        <w:rPr>
          <w:rStyle w:val="IndexLink"/>
          <w:rFonts w:ascii="Cambria" w:hAnsi="Cambria" w:asciiTheme="majorHAnsi" w:hAnsiTheme="majorHAnsi"/>
        </w:rPr>
        <w:t xml:space="preserve"> a las 18, 21 y 00 hrs del 26 de mayo del 2012.</w:t>
      </w:r>
      <w:r>
        <w:rPr>
          <w:rStyle w:val="IndexLink"/>
          <w:vanish w:val="false"/>
        </w:rPr>
        <w:tab/>
        <w:t>62</w:t>
      </w:r>
    </w:p>
    <w:p>
      <w:pPr>
        <w:pStyle w:val="Tableoffigures"/>
        <w:tabs>
          <w:tab w:val="right" w:pos="8828" w:leader="underscore"/>
        </w:tabs>
        <w:rPr>
          <w:rFonts w:eastAsia="" w:eastAsiaTheme="minorEastAsia"/>
          <w:i w:val="false"/>
          <w:i w:val="false"/>
          <w:sz w:val="22"/>
          <w:szCs w:val="22"/>
          <w:lang w:eastAsia="es-MX"/>
        </w:rPr>
      </w:pPr>
      <w:r>
        <w:fldChar w:fldCharType="begin"/>
      </w:r>
      <w:r>
        <w:instrText> HYPERLINK "file:///C:\Users\Enrique\Dropbox\Tesis (1)\Tesis_Cintia_Resendiz_revAGUSTIN.docx" \l "_Toc434189154"</w:instrText>
      </w:r>
      <w:r>
        <w:fldChar w:fldCharType="separate"/>
      </w:r>
      <w:r>
        <w:rPr>
          <w:rStyle w:val="IndexLink"/>
          <w:rFonts w:ascii="Cambria" w:hAnsi="Cambria" w:asciiTheme="majorHAnsi" w:hAnsiTheme="majorHAnsi"/>
        </w:rPr>
        <w:t>Figura 54. Sesgo normalizado (bias) para temperatura por día y por estación de monitoreo.</w:t>
      </w:r>
      <w:r>
        <w:fldChar w:fldCharType="end"/>
      </w:r>
      <w:r>
        <w:rPr>
          <w:rStyle w:val="IndexLink"/>
          <w:vanish w:val="false"/>
        </w:rPr>
        <w:tab/>
        <w:t>64</w:t>
      </w:r>
    </w:p>
    <w:p>
      <w:pPr>
        <w:pStyle w:val="Tableoffigures"/>
        <w:tabs>
          <w:tab w:val="right" w:pos="8828" w:leader="underscore"/>
        </w:tabs>
        <w:rPr>
          <w:rFonts w:eastAsia="" w:eastAsiaTheme="minorEastAsia"/>
          <w:i w:val="false"/>
          <w:i w:val="false"/>
          <w:sz w:val="22"/>
          <w:szCs w:val="22"/>
          <w:lang w:eastAsia="es-MX"/>
        </w:rPr>
      </w:pPr>
      <w:hyperlink w:anchor="_Toc434189155">
        <w:r>
          <w:rPr>
            <w:rStyle w:val="IndexLink"/>
            <w:rFonts w:ascii="Cambria" w:hAnsi="Cambria" w:asciiTheme="majorHAnsi" w:hAnsiTheme="majorHAnsi"/>
          </w:rPr>
          <w:t>Figura 55. Concentraciones simuladas de O</w:t>
        </w:r>
        <w:r>
          <w:rPr>
            <w:rStyle w:val="IndexLink"/>
            <w:rFonts w:ascii="Cambria" w:hAnsi="Cambria" w:asciiTheme="majorHAnsi" w:hAnsiTheme="majorHAnsi"/>
            <w:vertAlign w:val="subscript"/>
          </w:rPr>
          <w:t>3</w:t>
        </w:r>
        <w:r>
          <w:rPr>
            <w:rStyle w:val="IndexLink"/>
            <w:rFonts w:ascii="Cambria" w:hAnsi="Cambria" w:asciiTheme="majorHAnsi" w:hAnsiTheme="majorHAnsi"/>
          </w:rPr>
          <w:t>, NO</w:t>
        </w:r>
        <w:r>
          <w:rPr>
            <w:rStyle w:val="IndexLink"/>
            <w:rFonts w:ascii="Cambria" w:hAnsi="Cambria" w:asciiTheme="majorHAnsi" w:hAnsiTheme="majorHAnsi"/>
            <w:vertAlign w:val="subscript"/>
          </w:rPr>
          <w:t>2</w:t>
        </w:r>
        <w:r>
          <w:rPr>
            <w:rStyle w:val="IndexLink"/>
            <w:rFonts w:ascii="Cambria" w:hAnsi="Cambria" w:asciiTheme="majorHAnsi" w:hAnsiTheme="majorHAnsi"/>
          </w:rPr>
          <w:t xml:space="preserve"> y CO del 22 al 28 de mayo del 2012.</w:t>
        </w:r>
        <w:r>
          <w:rPr>
            <w:webHidden/>
          </w:rPr>
          <w:fldChar w:fldCharType="begin"/>
        </w:r>
        <w:r>
          <w:rPr>
            <w:webHidden/>
          </w:rPr>
          <w:instrText>PAGEREF _Toc434189155 \h</w:instrText>
        </w:r>
        <w:r>
          <w:rPr>
            <w:webHidden/>
          </w:rPr>
          <w:fldChar w:fldCharType="separate"/>
        </w:r>
        <w:r>
          <w:rPr>
            <w:rStyle w:val="IndexLink"/>
            <w:vanish w:val="false"/>
          </w:rPr>
          <w:tab/>
          <w:t>66</w:t>
        </w:r>
        <w:r>
          <w:rPr>
            <w:webHidden/>
          </w:rPr>
          <w:fldChar w:fldCharType="end"/>
        </w:r>
      </w:hyperlink>
    </w:p>
    <w:p>
      <w:pPr>
        <w:pStyle w:val="Tableoffigures"/>
        <w:tabs>
          <w:tab w:val="right" w:pos="8828" w:leader="underscore"/>
        </w:tabs>
        <w:rPr>
          <w:rFonts w:eastAsia="" w:eastAsiaTheme="minorEastAsia"/>
          <w:i w:val="false"/>
          <w:i w:val="false"/>
          <w:sz w:val="22"/>
          <w:szCs w:val="22"/>
          <w:lang w:eastAsia="es-MX"/>
        </w:rPr>
      </w:pPr>
      <w:r>
        <w:fldChar w:fldCharType="begin"/>
      </w:r>
      <w:r>
        <w:instrText> HYPERLINK "file:///C:\Users\Enrique\Dropbox\Tesis (1)\Tesis_Cintia_Resendiz_revAGUSTIN.docx" \l "_Toc434189156"</w:instrText>
      </w:r>
      <w:r>
        <w:fldChar w:fldCharType="separate"/>
      </w:r>
      <w:r>
        <w:rPr>
          <w:rStyle w:val="IndexLink"/>
          <w:rFonts w:ascii="Cambria" w:hAnsi="Cambria" w:asciiTheme="majorHAnsi" w:hAnsiTheme="majorHAnsi"/>
        </w:rPr>
        <w:t>Figura 56. Sesgo Normalizado (Bias) para ozono por día y estación  de monitoreo.</w:t>
      </w:r>
      <w:r>
        <w:fldChar w:fldCharType="end"/>
      </w:r>
      <w:r>
        <w:rPr>
          <w:rStyle w:val="IndexLink"/>
          <w:vanish w:val="false"/>
        </w:rPr>
        <w:tab/>
        <w:t>67</w:t>
      </w:r>
    </w:p>
    <w:p>
      <w:pPr>
        <w:pStyle w:val="Tableoffigures"/>
        <w:tabs>
          <w:tab w:val="right" w:pos="8828" w:leader="underscore"/>
        </w:tabs>
        <w:rPr>
          <w:rFonts w:eastAsia="" w:eastAsiaTheme="minorEastAsia"/>
          <w:i w:val="false"/>
          <w:i w:val="false"/>
          <w:sz w:val="22"/>
          <w:szCs w:val="22"/>
          <w:lang w:eastAsia="es-MX"/>
        </w:rPr>
      </w:pPr>
      <w:r>
        <w:fldChar w:fldCharType="begin"/>
      </w:r>
      <w:r>
        <w:instrText> HYPERLINK "file:///C:\Users\Enrique\Dropbox\Tesis (1)\Tesis_Cintia_Resendiz_revAGUSTIN.docx" \l "_Toc434189157"</w:instrText>
      </w:r>
      <w:r>
        <w:fldChar w:fldCharType="separate"/>
      </w:r>
      <w:r>
        <w:rPr>
          <w:rStyle w:val="IndexLink"/>
          <w:rFonts w:ascii="Cambria" w:hAnsi="Cambria" w:asciiTheme="majorHAnsi" w:hAnsiTheme="majorHAnsi"/>
        </w:rPr>
        <w:t>Figura 57. Sesgo normalizado (bias) para CO por día y estación de monitoreo.</w:t>
      </w:r>
      <w:r>
        <w:fldChar w:fldCharType="end"/>
      </w:r>
      <w:r>
        <w:rPr>
          <w:rStyle w:val="IndexLink"/>
          <w:vanish w:val="false"/>
        </w:rPr>
        <w:tab/>
        <w:t>68</w:t>
      </w:r>
    </w:p>
    <w:p>
      <w:pPr>
        <w:pStyle w:val="Tableoffigures"/>
        <w:tabs>
          <w:tab w:val="right" w:pos="8828" w:leader="underscore"/>
        </w:tabs>
        <w:rPr>
          <w:rFonts w:eastAsia="" w:eastAsiaTheme="minorEastAsia"/>
          <w:i w:val="false"/>
          <w:i w:val="false"/>
          <w:sz w:val="22"/>
          <w:szCs w:val="22"/>
          <w:lang w:eastAsia="es-MX"/>
        </w:rPr>
      </w:pPr>
      <w:r>
        <w:fldChar w:fldCharType="begin"/>
      </w:r>
      <w:r>
        <w:instrText> HYPERLINK "file:///C:\Users\Enrique\Dropbox\Tesis (1)\Tesis_Cintia_Resendiz_revAGUSTIN.docx" \l "_Toc434189158"</w:instrText>
      </w:r>
      <w:r>
        <w:fldChar w:fldCharType="separate"/>
      </w:r>
      <w:r>
        <w:rPr>
          <w:rStyle w:val="IndexLink"/>
          <w:rFonts w:ascii="Cambria" w:hAnsi="Cambria" w:asciiTheme="majorHAnsi" w:hAnsiTheme="majorHAnsi"/>
        </w:rPr>
        <w:t>Figura 58. Sesgo normalizado (bias) para NO</w:t>
      </w:r>
      <w:r>
        <w:fldChar w:fldCharType="end"/>
      </w:r>
      <w:r>
        <w:rPr>
          <w:rStyle w:val="IndexLink"/>
          <w:rFonts w:ascii="Cambria" w:hAnsi="Cambria" w:asciiTheme="majorHAnsi" w:hAnsiTheme="majorHAnsi"/>
          <w:vertAlign w:val="subscript"/>
        </w:rPr>
        <w:t>2</w:t>
      </w:r>
      <w:r>
        <w:rPr>
          <w:rStyle w:val="IndexLink"/>
          <w:rFonts w:ascii="Cambria" w:hAnsi="Cambria" w:asciiTheme="majorHAnsi" w:hAnsiTheme="majorHAnsi"/>
        </w:rPr>
        <w:t xml:space="preserve"> por día y estación de monitoreo.</w:t>
      </w:r>
      <w:r>
        <w:rPr>
          <w:rStyle w:val="IndexLink"/>
          <w:vanish w:val="false"/>
        </w:rPr>
        <w:tab/>
        <w:t>69</w:t>
      </w:r>
    </w:p>
    <w:p>
      <w:pPr>
        <w:pStyle w:val="Tableoffigures"/>
        <w:tabs>
          <w:tab w:val="right" w:pos="8828" w:leader="underscore"/>
        </w:tabs>
        <w:rPr>
          <w:rFonts w:eastAsia="" w:eastAsiaTheme="minorEastAsia"/>
          <w:i w:val="false"/>
          <w:i w:val="false"/>
          <w:sz w:val="22"/>
          <w:szCs w:val="22"/>
          <w:lang w:eastAsia="es-MX"/>
        </w:rPr>
      </w:pPr>
      <w:r>
        <w:fldChar w:fldCharType="begin"/>
      </w:r>
      <w:r>
        <w:instrText> HYPERLINK "file:///C:\Users\Enrique\Dropbox\Tesis (1)\Tesis_Cintia_Resendiz_revAGUSTIN.docx" \l "_Toc434189159"</w:instrText>
      </w:r>
      <w:r>
        <w:fldChar w:fldCharType="separate"/>
      </w:r>
      <w:r>
        <w:rPr>
          <w:rStyle w:val="IndexLink"/>
          <w:rFonts w:ascii="Cambria" w:hAnsi="Cambria" w:asciiTheme="majorHAnsi" w:hAnsiTheme="majorHAnsi"/>
        </w:rPr>
        <w:t>Figura 59. Escala IMECA y relación con contaminantes criterio.</w:t>
      </w:r>
      <w:r>
        <w:fldChar w:fldCharType="end"/>
      </w:r>
      <w:r>
        <w:rPr>
          <w:rStyle w:val="IndexLink"/>
          <w:vanish w:val="false"/>
        </w:rPr>
        <w:tab/>
        <w:t>78</w:t>
      </w:r>
    </w:p>
    <w:p>
      <w:pPr>
        <w:pStyle w:val="Normal"/>
        <w:jc w:val="center"/>
        <w:rPr>
          <w:rFonts w:ascii="Cambria" w:hAnsi="Cambria" w:asciiTheme="majorHAnsi" w:hAnsiTheme="majorHAnsi"/>
          <w:sz w:val="24"/>
          <w:szCs w:val="24"/>
        </w:rPr>
      </w:pPr>
      <w:r>
        <w:rPr>
          <w:rFonts w:asciiTheme="majorHAnsi" w:hAnsiTheme="majorHAnsi" w:ascii="Cambria" w:hAnsi="Cambria"/>
          <w:sz w:val="24"/>
          <w:szCs w:val="24"/>
        </w:rPr>
      </w:r>
      <w:r>
        <w:fldChar w:fldCharType="end"/>
      </w:r>
    </w:p>
    <w:p>
      <w:pPr>
        <w:pStyle w:val="Heading1"/>
        <w:jc w:val="center"/>
        <w:rPr/>
      </w:pPr>
      <w:bookmarkStart w:id="3" w:name="_Toc434189180"/>
      <w:bookmarkEnd w:id="3"/>
      <w:r>
        <w:rPr>
          <w:color w:val="00000A"/>
          <w:sz w:val="28"/>
        </w:rPr>
        <w:t>ÍNDICE DE TABLAS</w:t>
      </w:r>
    </w:p>
    <w:p>
      <w:pPr>
        <w:pStyle w:val="Tableoffigures"/>
        <w:tabs>
          <w:tab w:val="right" w:pos="8828" w:leader="underscore"/>
        </w:tabs>
        <w:rPr>
          <w:rFonts w:eastAsia="" w:eastAsiaTheme="minorEastAsia"/>
          <w:i w:val="false"/>
          <w:i w:val="false"/>
          <w:sz w:val="22"/>
          <w:szCs w:val="22"/>
          <w:lang w:eastAsia="es-MX"/>
        </w:rPr>
      </w:pPr>
      <w:r>
        <w:fldChar w:fldCharType="begin"/>
      </w:r>
      <w:r>
        <w:instrText> TOC \c "Tabla" </w:instrText>
      </w:r>
      <w:r>
        <w:fldChar w:fldCharType="separate"/>
      </w:r>
      <w:hyperlink w:anchor="_Toc434189160">
        <w:r>
          <w:rPr>
            <w:rStyle w:val="IndexLink"/>
            <w:rFonts w:ascii="Cambria" w:hAnsi="Cambria" w:asciiTheme="majorHAnsi" w:hAnsiTheme="majorHAnsi"/>
          </w:rPr>
          <w:t>Tabla 1. Contribución de contaminantes por tipo de fuente (Fuente: Inventario de emisiones vehiculares, 2012).</w:t>
        </w:r>
        <w:r>
          <w:rPr>
            <w:webHidden/>
          </w:rPr>
          <w:fldChar w:fldCharType="begin"/>
        </w:r>
        <w:r>
          <w:rPr>
            <w:webHidden/>
          </w:rPr>
          <w:instrText>PAGEREF _Toc434189160 \h</w:instrText>
        </w:r>
        <w:r>
          <w:rPr>
            <w:webHidden/>
          </w:rPr>
          <w:fldChar w:fldCharType="separate"/>
        </w:r>
        <w:r>
          <w:rPr>
            <w:rStyle w:val="IndexLink"/>
            <w:vanish w:val="false"/>
          </w:rPr>
          <w:tab/>
          <w:t>11</w:t>
        </w:r>
        <w:r>
          <w:rPr>
            <w:webHidden/>
          </w:rPr>
          <w:fldChar w:fldCharType="end"/>
        </w:r>
      </w:hyperlink>
    </w:p>
    <w:p>
      <w:pPr>
        <w:pStyle w:val="Tableoffigures"/>
        <w:tabs>
          <w:tab w:val="right" w:pos="8828" w:leader="underscore"/>
        </w:tabs>
        <w:rPr>
          <w:rFonts w:eastAsia="" w:eastAsiaTheme="minorEastAsia"/>
          <w:i w:val="false"/>
          <w:i w:val="false"/>
          <w:sz w:val="22"/>
          <w:szCs w:val="22"/>
          <w:lang w:eastAsia="es-MX"/>
        </w:rPr>
      </w:pPr>
      <w:hyperlink w:anchor="_Toc434189161">
        <w:r>
          <w:rPr>
            <w:rStyle w:val="IndexLink"/>
            <w:rFonts w:ascii="Cambria" w:hAnsi="Cambria" w:asciiTheme="majorHAnsi" w:hAnsiTheme="majorHAnsi"/>
          </w:rPr>
          <w:t>Tabla 2. Características de la Red de Monitoreo Atmosférico</w:t>
        </w:r>
        <w:r>
          <w:rPr>
            <w:webHidden/>
          </w:rPr>
          <w:fldChar w:fldCharType="begin"/>
        </w:r>
        <w:r>
          <w:rPr>
            <w:webHidden/>
          </w:rPr>
          <w:instrText>PAGEREF _Toc434189161 \h</w:instrText>
        </w:r>
        <w:r>
          <w:rPr>
            <w:webHidden/>
          </w:rPr>
          <w:fldChar w:fldCharType="separate"/>
        </w:r>
        <w:r>
          <w:rPr>
            <w:rStyle w:val="IndexLink"/>
            <w:vanish w:val="false"/>
          </w:rPr>
          <w:tab/>
          <w:t>13</w:t>
        </w:r>
        <w:r>
          <w:rPr>
            <w:webHidden/>
          </w:rPr>
          <w:fldChar w:fldCharType="end"/>
        </w:r>
      </w:hyperlink>
    </w:p>
    <w:p>
      <w:pPr>
        <w:pStyle w:val="Tableoffigures"/>
        <w:tabs>
          <w:tab w:val="right" w:pos="8828" w:leader="underscore"/>
        </w:tabs>
        <w:rPr>
          <w:rFonts w:eastAsia="" w:eastAsiaTheme="minorEastAsia"/>
          <w:i w:val="false"/>
          <w:i w:val="false"/>
          <w:sz w:val="22"/>
          <w:szCs w:val="22"/>
          <w:lang w:eastAsia="es-MX"/>
        </w:rPr>
      </w:pPr>
      <w:hyperlink w:anchor="_Toc434189162">
        <w:r>
          <w:rPr>
            <w:rStyle w:val="IndexLink"/>
            <w:rFonts w:ascii="Cambria" w:hAnsi="Cambria" w:asciiTheme="majorHAnsi" w:hAnsiTheme="majorHAnsi"/>
            <w:b/>
            <w:bCs/>
          </w:rPr>
          <w:t>Tabla 3. Listado de emisiones de gases dentro del inventario</w:t>
        </w:r>
        <w:r>
          <w:rPr>
            <w:webHidden/>
          </w:rPr>
          <w:fldChar w:fldCharType="begin"/>
        </w:r>
        <w:r>
          <w:rPr>
            <w:webHidden/>
          </w:rPr>
          <w:instrText>PAGEREF _Toc434189162 \h</w:instrText>
        </w:r>
        <w:r>
          <w:rPr>
            <w:webHidden/>
          </w:rPr>
          <w:fldChar w:fldCharType="separate"/>
        </w:r>
        <w:r>
          <w:rPr>
            <w:rStyle w:val="IndexLink"/>
            <w:vanish w:val="false"/>
          </w:rPr>
          <w:tab/>
          <w:t>24</w:t>
        </w:r>
        <w:r>
          <w:rPr>
            <w:webHidden/>
          </w:rPr>
          <w:fldChar w:fldCharType="end"/>
        </w:r>
      </w:hyperlink>
    </w:p>
    <w:p>
      <w:pPr>
        <w:pStyle w:val="Tableoffigures"/>
        <w:tabs>
          <w:tab w:val="right" w:pos="8828" w:leader="underscore"/>
        </w:tabs>
        <w:rPr>
          <w:rFonts w:eastAsia="" w:eastAsiaTheme="minorEastAsia"/>
          <w:i w:val="false"/>
          <w:i w:val="false"/>
          <w:sz w:val="22"/>
          <w:szCs w:val="22"/>
          <w:lang w:eastAsia="es-MX"/>
        </w:rPr>
      </w:pPr>
      <w:hyperlink w:anchor="_Toc434189163">
        <w:r>
          <w:rPr>
            <w:rStyle w:val="IndexLink"/>
            <w:rFonts w:ascii="Cambria" w:hAnsi="Cambria" w:asciiTheme="majorHAnsi" w:hAnsiTheme="majorHAnsi"/>
          </w:rPr>
          <w:t>Tabla 4. Ecuaciones para la evaluación de las salidas de WRF-Chem.</w:t>
        </w:r>
        <w:r>
          <w:rPr>
            <w:webHidden/>
          </w:rPr>
          <w:fldChar w:fldCharType="begin"/>
        </w:r>
        <w:r>
          <w:rPr>
            <w:webHidden/>
          </w:rPr>
          <w:instrText>PAGEREF _Toc434189163 \h</w:instrText>
        </w:r>
        <w:r>
          <w:rPr>
            <w:webHidden/>
          </w:rPr>
          <w:fldChar w:fldCharType="separate"/>
        </w:r>
        <w:r>
          <w:rPr>
            <w:rStyle w:val="IndexLink"/>
            <w:vanish w:val="false"/>
          </w:rPr>
          <w:tab/>
          <w:t>30</w:t>
        </w:r>
        <w:r>
          <w:rPr>
            <w:webHidden/>
          </w:rPr>
          <w:fldChar w:fldCharType="end"/>
        </w:r>
      </w:hyperlink>
    </w:p>
    <w:p>
      <w:pPr>
        <w:pStyle w:val="Tableoffigures"/>
        <w:tabs>
          <w:tab w:val="right" w:pos="8828" w:leader="underscore"/>
        </w:tabs>
        <w:rPr>
          <w:rFonts w:eastAsia="" w:eastAsiaTheme="minorEastAsia"/>
          <w:i w:val="false"/>
          <w:i w:val="false"/>
          <w:sz w:val="22"/>
          <w:szCs w:val="22"/>
          <w:lang w:eastAsia="es-MX"/>
        </w:rPr>
      </w:pPr>
      <w:hyperlink w:anchor="_Toc434189164">
        <w:r>
          <w:rPr>
            <w:rStyle w:val="IndexLink"/>
            <w:rFonts w:ascii="Cambria" w:hAnsi="Cambria" w:asciiTheme="majorHAnsi" w:hAnsiTheme="majorHAnsi"/>
          </w:rPr>
          <w:t>Tabla 5. Índice de concordancia para temperatura.</w:t>
        </w:r>
        <w:r>
          <w:rPr>
            <w:webHidden/>
          </w:rPr>
          <w:fldChar w:fldCharType="begin"/>
        </w:r>
        <w:r>
          <w:rPr>
            <w:webHidden/>
          </w:rPr>
          <w:instrText>PAGEREF _Toc434189164 \h</w:instrText>
        </w:r>
        <w:r>
          <w:rPr>
            <w:webHidden/>
          </w:rPr>
          <w:fldChar w:fldCharType="separate"/>
        </w:r>
        <w:r>
          <w:rPr>
            <w:rStyle w:val="IndexLink"/>
            <w:vanish w:val="false"/>
          </w:rPr>
          <w:tab/>
          <w:t>31</w:t>
        </w:r>
        <w:r>
          <w:rPr>
            <w:webHidden/>
          </w:rPr>
          <w:fldChar w:fldCharType="end"/>
        </w:r>
      </w:hyperlink>
    </w:p>
    <w:p>
      <w:pPr>
        <w:pStyle w:val="Tableoffigures"/>
        <w:tabs>
          <w:tab w:val="right" w:pos="8828" w:leader="underscore"/>
        </w:tabs>
        <w:rPr>
          <w:rFonts w:eastAsia="" w:eastAsiaTheme="minorEastAsia"/>
          <w:i w:val="false"/>
          <w:i w:val="false"/>
          <w:sz w:val="22"/>
          <w:szCs w:val="22"/>
          <w:lang w:eastAsia="es-MX"/>
        </w:rPr>
      </w:pPr>
      <w:hyperlink w:anchor="_Toc434189165">
        <w:r>
          <w:rPr>
            <w:rStyle w:val="IndexLink"/>
            <w:rFonts w:ascii="Cambria" w:hAnsi="Cambria" w:asciiTheme="majorHAnsi" w:hAnsiTheme="majorHAnsi"/>
          </w:rPr>
          <w:t>Tabla 6. Índice de concordancia para humedad relativa</w:t>
        </w:r>
        <w:r>
          <w:rPr>
            <w:rStyle w:val="IndexLink"/>
          </w:rPr>
          <w:t>.</w:t>
        </w:r>
        <w:r>
          <w:rPr>
            <w:webHidden/>
          </w:rPr>
          <w:fldChar w:fldCharType="begin"/>
        </w:r>
        <w:r>
          <w:rPr>
            <w:webHidden/>
          </w:rPr>
          <w:instrText>PAGEREF _Toc434189165 \h</w:instrText>
        </w:r>
        <w:r>
          <w:rPr>
            <w:webHidden/>
          </w:rPr>
          <w:fldChar w:fldCharType="separate"/>
        </w:r>
        <w:r>
          <w:rPr>
            <w:rStyle w:val="IndexLink"/>
            <w:vanish w:val="false"/>
          </w:rPr>
          <w:tab/>
          <w:t>31</w:t>
        </w:r>
        <w:r>
          <w:rPr>
            <w:webHidden/>
          </w:rPr>
          <w:fldChar w:fldCharType="end"/>
        </w:r>
      </w:hyperlink>
    </w:p>
    <w:p>
      <w:pPr>
        <w:pStyle w:val="Tableoffigures"/>
        <w:tabs>
          <w:tab w:val="right" w:pos="8828" w:leader="underscore"/>
        </w:tabs>
        <w:rPr>
          <w:rFonts w:eastAsia="" w:eastAsiaTheme="minorEastAsia"/>
          <w:i w:val="false"/>
          <w:i w:val="false"/>
          <w:sz w:val="22"/>
          <w:szCs w:val="22"/>
          <w:lang w:eastAsia="es-MX"/>
        </w:rPr>
      </w:pPr>
      <w:hyperlink w:anchor="_Toc434189166">
        <w:r>
          <w:rPr>
            <w:rStyle w:val="IndexLink"/>
            <w:rFonts w:ascii="Cambria" w:hAnsi="Cambria" w:asciiTheme="majorHAnsi" w:hAnsiTheme="majorHAnsi"/>
          </w:rPr>
          <w:t>Tabla 7. Índice de concordancia para velocidad del viento.</w:t>
        </w:r>
        <w:r>
          <w:rPr>
            <w:webHidden/>
          </w:rPr>
          <w:fldChar w:fldCharType="begin"/>
        </w:r>
        <w:r>
          <w:rPr>
            <w:webHidden/>
          </w:rPr>
          <w:instrText>PAGEREF _Toc434189166 \h</w:instrText>
        </w:r>
        <w:r>
          <w:rPr>
            <w:webHidden/>
          </w:rPr>
          <w:fldChar w:fldCharType="separate"/>
        </w:r>
        <w:r>
          <w:rPr>
            <w:rStyle w:val="IndexLink"/>
            <w:vanish w:val="false"/>
          </w:rPr>
          <w:tab/>
          <w:t>33</w:t>
        </w:r>
        <w:r>
          <w:rPr>
            <w:webHidden/>
          </w:rPr>
          <w:fldChar w:fldCharType="end"/>
        </w:r>
      </w:hyperlink>
    </w:p>
    <w:p>
      <w:pPr>
        <w:pStyle w:val="Tableoffigures"/>
        <w:tabs>
          <w:tab w:val="right" w:pos="8828" w:leader="underscore"/>
        </w:tabs>
        <w:rPr>
          <w:rFonts w:eastAsia="" w:eastAsiaTheme="minorEastAsia"/>
          <w:i w:val="false"/>
          <w:i w:val="false"/>
          <w:sz w:val="22"/>
          <w:szCs w:val="22"/>
          <w:lang w:eastAsia="es-MX"/>
        </w:rPr>
      </w:pPr>
      <w:hyperlink w:anchor="_Toc434189167">
        <w:r>
          <w:rPr>
            <w:rStyle w:val="IndexLink"/>
            <w:rFonts w:ascii="Cambria" w:hAnsi="Cambria" w:asciiTheme="majorHAnsi" w:hAnsiTheme="majorHAnsi"/>
          </w:rPr>
          <w:t>Tabla 8. Índice de concordancia para dirección del viento</w:t>
        </w:r>
        <w:r>
          <w:rPr>
            <w:rStyle w:val="IndexLink"/>
          </w:rPr>
          <w:t>.</w:t>
        </w:r>
        <w:r>
          <w:rPr>
            <w:webHidden/>
          </w:rPr>
          <w:fldChar w:fldCharType="begin"/>
        </w:r>
        <w:r>
          <w:rPr>
            <w:webHidden/>
          </w:rPr>
          <w:instrText>PAGEREF _Toc434189167 \h</w:instrText>
        </w:r>
        <w:r>
          <w:rPr>
            <w:webHidden/>
          </w:rPr>
          <w:fldChar w:fldCharType="separate"/>
        </w:r>
        <w:r>
          <w:rPr>
            <w:rStyle w:val="IndexLink"/>
            <w:vanish w:val="false"/>
          </w:rPr>
          <w:tab/>
          <w:t>33</w:t>
        </w:r>
        <w:r>
          <w:rPr>
            <w:webHidden/>
          </w:rPr>
          <w:fldChar w:fldCharType="end"/>
        </w:r>
      </w:hyperlink>
    </w:p>
    <w:p>
      <w:pPr>
        <w:pStyle w:val="Tableoffigures"/>
        <w:tabs>
          <w:tab w:val="right" w:pos="8828" w:leader="underscore"/>
        </w:tabs>
        <w:rPr>
          <w:rFonts w:eastAsia="" w:eastAsiaTheme="minorEastAsia"/>
          <w:i w:val="false"/>
          <w:i w:val="false"/>
          <w:sz w:val="22"/>
          <w:szCs w:val="22"/>
          <w:lang w:eastAsia="es-MX"/>
        </w:rPr>
      </w:pPr>
      <w:hyperlink w:anchor="_Toc434189168">
        <w:r>
          <w:rPr>
            <w:rStyle w:val="IndexLink"/>
            <w:rFonts w:ascii="Cambria" w:hAnsi="Cambria" w:asciiTheme="majorHAnsi" w:hAnsiTheme="majorHAnsi"/>
          </w:rPr>
          <w:t>Tabla 9. Valores del IC para ozono.</w:t>
        </w:r>
        <w:r>
          <w:rPr>
            <w:webHidden/>
          </w:rPr>
          <w:fldChar w:fldCharType="begin"/>
        </w:r>
        <w:r>
          <w:rPr>
            <w:webHidden/>
          </w:rPr>
          <w:instrText>PAGEREF _Toc434189168 \h</w:instrText>
        </w:r>
        <w:r>
          <w:rPr>
            <w:webHidden/>
          </w:rPr>
          <w:fldChar w:fldCharType="separate"/>
        </w:r>
        <w:r>
          <w:rPr>
            <w:rStyle w:val="IndexLink"/>
            <w:vanish w:val="false"/>
          </w:rPr>
          <w:tab/>
          <w:t>38</w:t>
        </w:r>
        <w:r>
          <w:rPr>
            <w:webHidden/>
          </w:rPr>
          <w:fldChar w:fldCharType="end"/>
        </w:r>
      </w:hyperlink>
    </w:p>
    <w:p>
      <w:pPr>
        <w:pStyle w:val="Tableoffigures"/>
        <w:tabs>
          <w:tab w:val="right" w:pos="8828" w:leader="underscore"/>
        </w:tabs>
        <w:rPr>
          <w:rFonts w:eastAsia="" w:eastAsiaTheme="minorEastAsia"/>
          <w:i w:val="false"/>
          <w:i w:val="false"/>
          <w:sz w:val="22"/>
          <w:szCs w:val="22"/>
          <w:lang w:eastAsia="es-MX"/>
        </w:rPr>
      </w:pPr>
      <w:hyperlink w:anchor="_Toc434189169">
        <w:r>
          <w:rPr>
            <w:rStyle w:val="IndexLink"/>
            <w:rFonts w:ascii="Cambria" w:hAnsi="Cambria" w:asciiTheme="majorHAnsi" w:hAnsiTheme="majorHAnsi"/>
          </w:rPr>
          <w:t>Tabla 10. Resumen de los valores obtenidos para los parámetros estadísticos utilizados.</w:t>
        </w:r>
        <w:r>
          <w:rPr>
            <w:webHidden/>
          </w:rPr>
          <w:fldChar w:fldCharType="begin"/>
        </w:r>
        <w:r>
          <w:rPr>
            <w:webHidden/>
          </w:rPr>
          <w:instrText>PAGEREF _Toc434189169 \h</w:instrText>
        </w:r>
        <w:r>
          <w:rPr>
            <w:webHidden/>
          </w:rPr>
          <w:fldChar w:fldCharType="separate"/>
        </w:r>
        <w:r>
          <w:rPr>
            <w:rStyle w:val="IndexLink"/>
            <w:vanish w:val="false"/>
          </w:rPr>
          <w:tab/>
          <w:t>63</w:t>
        </w:r>
        <w:r>
          <w:rPr>
            <w:webHidden/>
          </w:rPr>
          <w:fldChar w:fldCharType="end"/>
        </w:r>
      </w:hyperlink>
    </w:p>
    <w:p>
      <w:pPr>
        <w:pStyle w:val="Tableoffigures"/>
        <w:tabs>
          <w:tab w:val="right" w:pos="8828" w:leader="underscore"/>
        </w:tabs>
        <w:rPr>
          <w:rFonts w:eastAsia="" w:eastAsiaTheme="minorEastAsia"/>
          <w:i w:val="false"/>
          <w:i w:val="false"/>
          <w:sz w:val="22"/>
          <w:szCs w:val="22"/>
          <w:lang w:eastAsia="es-MX"/>
        </w:rPr>
      </w:pPr>
      <w:hyperlink w:anchor="_Toc434189170">
        <w:r>
          <w:rPr>
            <w:rStyle w:val="IndexLink"/>
            <w:rFonts w:ascii="Cambria" w:hAnsi="Cambria" w:asciiTheme="majorHAnsi" w:hAnsiTheme="majorHAnsi"/>
          </w:rPr>
          <w:t>Tabla 11. Normatividad de calidad del aire, Secretaría de Salud  (2014) y Organización mundial de la salud (2005).</w:t>
        </w:r>
        <w:r>
          <w:rPr>
            <w:webHidden/>
          </w:rPr>
          <w:fldChar w:fldCharType="begin"/>
        </w:r>
        <w:r>
          <w:rPr>
            <w:webHidden/>
          </w:rPr>
          <w:instrText>PAGEREF _Toc434189170 \h</w:instrText>
        </w:r>
        <w:r>
          <w:rPr>
            <w:webHidden/>
          </w:rPr>
          <w:fldChar w:fldCharType="separate"/>
        </w:r>
        <w:r>
          <w:rPr>
            <w:rStyle w:val="IndexLink"/>
            <w:vanish w:val="false"/>
          </w:rPr>
          <w:tab/>
          <w:t>80</w:t>
        </w:r>
        <w:r>
          <w:rPr>
            <w:webHidden/>
          </w:rPr>
          <w:fldChar w:fldCharType="end"/>
        </w:r>
      </w:hyperlink>
    </w:p>
    <w:p>
      <w:pPr>
        <w:pStyle w:val="Tableoffigures"/>
        <w:tabs>
          <w:tab w:val="right" w:pos="8828" w:leader="underscore"/>
        </w:tabs>
        <w:rPr>
          <w:rFonts w:eastAsia="" w:eastAsiaTheme="minorEastAsia"/>
          <w:i w:val="false"/>
          <w:i w:val="false"/>
          <w:sz w:val="22"/>
          <w:szCs w:val="22"/>
          <w:lang w:eastAsia="es-MX"/>
        </w:rPr>
      </w:pPr>
      <w:hyperlink w:anchor="_Toc434189171">
        <w:r>
          <w:rPr>
            <w:rStyle w:val="IndexLink"/>
            <w:rFonts w:ascii="Cambria" w:hAnsi="Cambria" w:asciiTheme="majorHAnsi" w:hAnsiTheme="majorHAnsi"/>
          </w:rPr>
          <w:t>Tabla 12. Parámetros estadísticos para Temperatura</w:t>
        </w:r>
        <w:r>
          <w:rPr>
            <w:webHidden/>
          </w:rPr>
          <w:fldChar w:fldCharType="begin"/>
        </w:r>
        <w:r>
          <w:rPr>
            <w:webHidden/>
          </w:rPr>
          <w:instrText>PAGEREF _Toc434189171 \h</w:instrText>
        </w:r>
        <w:r>
          <w:rPr>
            <w:webHidden/>
          </w:rPr>
          <w:fldChar w:fldCharType="separate"/>
        </w:r>
        <w:r>
          <w:rPr>
            <w:rStyle w:val="IndexLink"/>
            <w:vanish w:val="false"/>
          </w:rPr>
          <w:tab/>
          <w:t>85</w:t>
        </w:r>
        <w:r>
          <w:rPr>
            <w:webHidden/>
          </w:rPr>
          <w:fldChar w:fldCharType="end"/>
        </w:r>
      </w:hyperlink>
    </w:p>
    <w:p>
      <w:pPr>
        <w:pStyle w:val="Tableoffigures"/>
        <w:tabs>
          <w:tab w:val="right" w:pos="8828" w:leader="underscore"/>
        </w:tabs>
        <w:rPr>
          <w:rFonts w:eastAsia="" w:eastAsiaTheme="minorEastAsia"/>
          <w:i w:val="false"/>
          <w:i w:val="false"/>
          <w:sz w:val="22"/>
          <w:szCs w:val="22"/>
          <w:lang w:eastAsia="es-MX"/>
        </w:rPr>
      </w:pPr>
      <w:hyperlink w:anchor="_Toc434189172">
        <w:r>
          <w:rPr>
            <w:rStyle w:val="IndexLink"/>
            <w:rFonts w:ascii="Cambria" w:hAnsi="Cambria" w:asciiTheme="majorHAnsi" w:hAnsiTheme="majorHAnsi"/>
          </w:rPr>
          <w:t>Tabla 13. Parámetros estadísticos para Humedad relativa.</w:t>
        </w:r>
        <w:r>
          <w:rPr>
            <w:webHidden/>
          </w:rPr>
          <w:fldChar w:fldCharType="begin"/>
        </w:r>
        <w:r>
          <w:rPr>
            <w:webHidden/>
          </w:rPr>
          <w:instrText>PAGEREF _Toc434189172 \h</w:instrText>
        </w:r>
        <w:r>
          <w:rPr>
            <w:webHidden/>
          </w:rPr>
          <w:fldChar w:fldCharType="separate"/>
        </w:r>
        <w:r>
          <w:rPr>
            <w:rStyle w:val="IndexLink"/>
            <w:vanish w:val="false"/>
          </w:rPr>
          <w:tab/>
          <w:t>86</w:t>
        </w:r>
        <w:r>
          <w:rPr>
            <w:webHidden/>
          </w:rPr>
          <w:fldChar w:fldCharType="end"/>
        </w:r>
      </w:hyperlink>
    </w:p>
    <w:p>
      <w:pPr>
        <w:pStyle w:val="Tableoffigures"/>
        <w:tabs>
          <w:tab w:val="right" w:pos="8828" w:leader="underscore"/>
        </w:tabs>
        <w:rPr>
          <w:rFonts w:eastAsia="" w:eastAsiaTheme="minorEastAsia"/>
          <w:i w:val="false"/>
          <w:i w:val="false"/>
          <w:sz w:val="22"/>
          <w:szCs w:val="22"/>
          <w:lang w:eastAsia="es-MX"/>
        </w:rPr>
      </w:pPr>
      <w:hyperlink w:anchor="_Toc434189173">
        <w:r>
          <w:rPr>
            <w:rStyle w:val="IndexLink"/>
            <w:rFonts w:ascii="Cambria" w:hAnsi="Cambria" w:asciiTheme="majorHAnsi" w:hAnsiTheme="majorHAnsi"/>
          </w:rPr>
          <w:t>Tabla 14. Parámetros estadísticos para la velocidad del viento.</w:t>
        </w:r>
        <w:r>
          <w:rPr>
            <w:webHidden/>
          </w:rPr>
          <w:fldChar w:fldCharType="begin"/>
        </w:r>
        <w:r>
          <w:rPr>
            <w:webHidden/>
          </w:rPr>
          <w:instrText>PAGEREF _Toc434189173 \h</w:instrText>
        </w:r>
        <w:r>
          <w:rPr>
            <w:webHidden/>
          </w:rPr>
          <w:fldChar w:fldCharType="separate"/>
        </w:r>
        <w:r>
          <w:rPr>
            <w:rStyle w:val="IndexLink"/>
            <w:vanish w:val="false"/>
          </w:rPr>
          <w:tab/>
          <w:t>87</w:t>
        </w:r>
        <w:r>
          <w:rPr>
            <w:webHidden/>
          </w:rPr>
          <w:fldChar w:fldCharType="end"/>
        </w:r>
      </w:hyperlink>
    </w:p>
    <w:p>
      <w:pPr>
        <w:pStyle w:val="Tableoffigures"/>
        <w:tabs>
          <w:tab w:val="right" w:pos="8828" w:leader="underscore"/>
        </w:tabs>
        <w:rPr>
          <w:rFonts w:eastAsia="" w:eastAsiaTheme="minorEastAsia"/>
          <w:i w:val="false"/>
          <w:i w:val="false"/>
          <w:sz w:val="22"/>
          <w:szCs w:val="22"/>
          <w:lang w:eastAsia="es-MX"/>
        </w:rPr>
      </w:pPr>
      <w:hyperlink w:anchor="_Toc434189174">
        <w:r>
          <w:rPr>
            <w:rStyle w:val="IndexLink"/>
            <w:rFonts w:ascii="Cambria" w:hAnsi="Cambria" w:asciiTheme="majorHAnsi" w:hAnsiTheme="majorHAnsi"/>
          </w:rPr>
          <w:t>Tabla 15. Parámetros estadísticos para Dirección del viento.</w:t>
        </w:r>
        <w:r>
          <w:rPr>
            <w:webHidden/>
          </w:rPr>
          <w:fldChar w:fldCharType="begin"/>
        </w:r>
        <w:r>
          <w:rPr>
            <w:webHidden/>
          </w:rPr>
          <w:instrText>PAGEREF _Toc434189174 \h</w:instrText>
        </w:r>
        <w:r>
          <w:rPr>
            <w:webHidden/>
          </w:rPr>
          <w:fldChar w:fldCharType="separate"/>
        </w:r>
        <w:r>
          <w:rPr>
            <w:rStyle w:val="IndexLink"/>
            <w:vanish w:val="false"/>
          </w:rPr>
          <w:tab/>
          <w:t>88</w:t>
        </w:r>
        <w:r>
          <w:rPr>
            <w:webHidden/>
          </w:rPr>
          <w:fldChar w:fldCharType="end"/>
        </w:r>
      </w:hyperlink>
    </w:p>
    <w:p>
      <w:pPr>
        <w:pStyle w:val="Tableoffigures"/>
        <w:tabs>
          <w:tab w:val="right" w:pos="8828" w:leader="underscore"/>
        </w:tabs>
        <w:rPr>
          <w:rFonts w:eastAsia="" w:eastAsiaTheme="minorEastAsia"/>
          <w:i w:val="false"/>
          <w:i w:val="false"/>
          <w:sz w:val="22"/>
          <w:szCs w:val="22"/>
          <w:lang w:eastAsia="es-MX"/>
        </w:rPr>
      </w:pPr>
      <w:hyperlink w:anchor="_Toc434189175">
        <w:r>
          <w:rPr>
            <w:rStyle w:val="IndexLink"/>
            <w:rFonts w:ascii="Cambria" w:hAnsi="Cambria" w:asciiTheme="majorHAnsi" w:hAnsiTheme="majorHAnsi"/>
          </w:rPr>
          <w:t>Tabla 16. Parámetros estadísticos para Ozono.</w:t>
        </w:r>
        <w:r>
          <w:rPr>
            <w:webHidden/>
          </w:rPr>
          <w:fldChar w:fldCharType="begin"/>
        </w:r>
        <w:r>
          <w:rPr>
            <w:webHidden/>
          </w:rPr>
          <w:instrText>PAGEREF _Toc434189175 \h</w:instrText>
        </w:r>
        <w:r>
          <w:rPr>
            <w:webHidden/>
          </w:rPr>
          <w:fldChar w:fldCharType="separate"/>
        </w:r>
        <w:r>
          <w:rPr>
            <w:rStyle w:val="IndexLink"/>
            <w:vanish w:val="false"/>
          </w:rPr>
          <w:tab/>
          <w:t>89</w:t>
        </w:r>
        <w:r>
          <w:rPr>
            <w:webHidden/>
          </w:rPr>
          <w:fldChar w:fldCharType="end"/>
        </w:r>
      </w:hyperlink>
    </w:p>
    <w:p>
      <w:pPr>
        <w:pStyle w:val="Tableoffigures"/>
        <w:tabs>
          <w:tab w:val="right" w:pos="8828" w:leader="underscore"/>
        </w:tabs>
        <w:rPr>
          <w:rFonts w:eastAsia="" w:eastAsiaTheme="minorEastAsia"/>
          <w:i w:val="false"/>
          <w:i w:val="false"/>
          <w:sz w:val="22"/>
          <w:szCs w:val="22"/>
          <w:lang w:eastAsia="es-MX"/>
        </w:rPr>
      </w:pPr>
      <w:hyperlink w:anchor="_Toc434189176">
        <w:r>
          <w:rPr>
            <w:rStyle w:val="IndexLink"/>
            <w:rFonts w:ascii="Cambria" w:hAnsi="Cambria" w:asciiTheme="majorHAnsi" w:hAnsiTheme="majorHAnsi"/>
          </w:rPr>
          <w:t>Tabla 17. Parámetros estadísticos para Monóxido de carbono.</w:t>
        </w:r>
        <w:r>
          <w:rPr>
            <w:webHidden/>
          </w:rPr>
          <w:fldChar w:fldCharType="begin"/>
        </w:r>
        <w:r>
          <w:rPr>
            <w:webHidden/>
          </w:rPr>
          <w:instrText>PAGEREF _Toc434189176 \h</w:instrText>
        </w:r>
        <w:r>
          <w:rPr>
            <w:webHidden/>
          </w:rPr>
          <w:fldChar w:fldCharType="separate"/>
        </w:r>
        <w:r>
          <w:rPr>
            <w:rStyle w:val="IndexLink"/>
            <w:vanish w:val="false"/>
          </w:rPr>
          <w:tab/>
          <w:t>90</w:t>
        </w:r>
        <w:r>
          <w:rPr>
            <w:webHidden/>
          </w:rPr>
          <w:fldChar w:fldCharType="end"/>
        </w:r>
      </w:hyperlink>
    </w:p>
    <w:p>
      <w:pPr>
        <w:pStyle w:val="Tableoffigures"/>
        <w:tabs>
          <w:tab w:val="right" w:pos="8828" w:leader="underscore"/>
        </w:tabs>
        <w:rPr>
          <w:rFonts w:eastAsia="" w:eastAsiaTheme="minorEastAsia"/>
          <w:i w:val="false"/>
          <w:i w:val="false"/>
          <w:sz w:val="22"/>
          <w:szCs w:val="22"/>
          <w:lang w:eastAsia="es-MX"/>
        </w:rPr>
      </w:pPr>
      <w:hyperlink w:anchor="_Toc434189177">
        <w:r>
          <w:rPr>
            <w:rStyle w:val="IndexLink"/>
            <w:rFonts w:ascii="Cambria" w:hAnsi="Cambria" w:asciiTheme="majorHAnsi" w:hAnsiTheme="majorHAnsi"/>
          </w:rPr>
          <w:t>Tabla 18. Parámetros estadísticos para Dióxido de nitrógeno.</w:t>
        </w:r>
        <w:r>
          <w:rPr>
            <w:webHidden/>
          </w:rPr>
          <w:fldChar w:fldCharType="begin"/>
        </w:r>
        <w:r>
          <w:rPr>
            <w:webHidden/>
          </w:rPr>
          <w:instrText>PAGEREF _Toc434189177 \h</w:instrText>
        </w:r>
        <w:r>
          <w:rPr>
            <w:webHidden/>
          </w:rPr>
          <w:fldChar w:fldCharType="separate"/>
        </w:r>
        <w:r>
          <w:rPr>
            <w:rStyle w:val="IndexLink"/>
            <w:vanish w:val="false"/>
          </w:rPr>
          <w:tab/>
          <w:t>91</w:t>
        </w:r>
        <w:r>
          <w:rPr>
            <w:webHidden/>
          </w:rPr>
          <w:fldChar w:fldCharType="end"/>
        </w:r>
      </w:hyperlink>
    </w:p>
    <w:p>
      <w:pPr>
        <w:pStyle w:val="Normal"/>
        <w:jc w:val="center"/>
        <w:rPr>
          <w:rFonts w:ascii="Cambria" w:hAnsi="Cambria" w:asciiTheme="majorHAnsi" w:hAnsiTheme="majorHAnsi"/>
          <w:sz w:val="24"/>
          <w:szCs w:val="24"/>
        </w:rPr>
      </w:pPr>
      <w:r>
        <w:rPr>
          <w:rFonts w:asciiTheme="majorHAnsi" w:hAnsiTheme="majorHAnsi" w:ascii="Cambria" w:hAnsi="Cambria"/>
          <w:sz w:val="24"/>
          <w:szCs w:val="24"/>
        </w:rPr>
      </w:r>
      <w:r>
        <w:fldChar w:fldCharType="end"/>
      </w:r>
    </w:p>
    <w:p>
      <w:pPr>
        <w:sectPr>
          <w:headerReference w:type="default" r:id="rId4"/>
          <w:footerReference w:type="default" r:id="rId5"/>
          <w:type w:val="nextPage"/>
          <w:pgSz w:w="12240" w:h="15840"/>
          <w:pgMar w:left="1701" w:right="1701" w:header="708" w:top="1417" w:footer="708" w:bottom="1417" w:gutter="0"/>
          <w:pgNumType w:fmt="decimal"/>
          <w:formProt w:val="false"/>
          <w:titlePg/>
          <w:textDirection w:val="lrTb"/>
          <w:docGrid w:type="default" w:linePitch="360" w:charSpace="4294965247"/>
        </w:sectPr>
        <w:pStyle w:val="Normal"/>
        <w:jc w:val="center"/>
        <w:rPr>
          <w:rFonts w:ascii="Cambria" w:hAnsi="Cambria" w:asciiTheme="majorHAnsi" w:hAnsiTheme="majorHAnsi"/>
          <w:sz w:val="24"/>
          <w:szCs w:val="24"/>
        </w:rPr>
      </w:pPr>
      <w:r>
        <w:rPr>
          <w:rFonts w:asciiTheme="majorHAnsi" w:hAnsiTheme="majorHAnsi" w:ascii="Cambria" w:hAnsi="Cambria"/>
          <w:sz w:val="24"/>
          <w:szCs w:val="24"/>
        </w:rPr>
      </w:r>
    </w:p>
    <w:p>
      <w:pPr>
        <w:pStyle w:val="Heading1"/>
        <w:jc w:val="center"/>
        <w:rPr>
          <w:color w:val="00000A"/>
          <w:sz w:val="24"/>
        </w:rPr>
      </w:pPr>
      <w:bookmarkStart w:id="4" w:name="_Toc434189181"/>
      <w:bookmarkStart w:id="5" w:name="_Toc300834692"/>
      <w:bookmarkEnd w:id="4"/>
      <w:bookmarkEnd w:id="5"/>
      <w:r>
        <w:rPr>
          <w:color w:val="00000A"/>
        </w:rPr>
        <w:t>RESUMEN</w:t>
      </w:r>
    </w:p>
    <w:p>
      <w:pPr>
        <w:pStyle w:val="Normal"/>
        <w:jc w:val="center"/>
        <w:rPr>
          <w:rFonts w:ascii="Cambria" w:hAnsi="Cambria" w:asciiTheme="majorHAnsi" w:hAnsiTheme="majorHAnsi"/>
          <w:b/>
          <w:b/>
          <w:sz w:val="24"/>
          <w:szCs w:val="24"/>
          <w:u w:val="single"/>
        </w:rPr>
      </w:pPr>
      <w:r>
        <w:rPr>
          <w:rFonts w:asciiTheme="majorHAnsi" w:hAnsiTheme="majorHAnsi" w:ascii="Cambria" w:hAnsi="Cambria"/>
          <w:b/>
          <w:sz w:val="24"/>
          <w:szCs w:val="24"/>
          <w:u w:val="single"/>
        </w:rPr>
      </w:r>
    </w:p>
    <w:p>
      <w:pPr>
        <w:pStyle w:val="Normal"/>
        <w:jc w:val="both"/>
        <w:rPr>
          <w:rFonts w:ascii="Cambria" w:hAnsi="Cambria" w:asciiTheme="majorHAnsi" w:hAnsiTheme="majorHAnsi"/>
          <w:sz w:val="24"/>
          <w:szCs w:val="24"/>
          <w:lang w:val="en-US"/>
        </w:rPr>
      </w:pPr>
      <w:r>
        <w:rPr>
          <w:rFonts w:ascii="Cambria" w:hAnsi="Cambria" w:asciiTheme="majorHAnsi" w:hAnsiTheme="majorHAnsi"/>
          <w:sz w:val="24"/>
          <w:szCs w:val="24"/>
        </w:rPr>
        <w:t xml:space="preserve">En mayo del 2012, la Agencia de Cooperación Internacional del Japón, (JICA) la Universidad de Ehime de Japón y el </w:t>
      </w:r>
      <w:r>
        <w:rPr>
          <w:rFonts w:ascii="Cambria" w:hAnsi="Cambria" w:asciiTheme="majorHAnsi" w:hAnsiTheme="majorHAnsi"/>
          <w:sz w:val="24"/>
          <w:szCs w:val="24"/>
          <w:lang w:val="en-US"/>
        </w:rPr>
        <w:t>Instituto Nacional de Cambio Climático (INECC) realizaron una campaña de monitoreo en la Zona Metropolitana de Guadalajara, Jalisco con el objeto de obtener un diagnóstico de la calidad del aire en una de las zonas urbanas más importantes del país. Durante la campaña los equipos en las estaciones de monitoreo fueron calibrados y los datos de mediciones (contaminantes criterio y las variables meteorológicas) fueron aportados en una colaboración con la Universidad Nacional Autónoma de México (UNAM) y JICA-EHIME-CENICA para la realización de este trabajo.</w:t>
      </w:r>
    </w:p>
    <w:p>
      <w:pPr>
        <w:pStyle w:val="Normal"/>
        <w:jc w:val="both"/>
        <w:rPr>
          <w:rFonts w:ascii="Cambria" w:hAnsi="Cambria" w:asciiTheme="majorHAnsi" w:hAnsiTheme="majorHAnsi"/>
          <w:sz w:val="24"/>
          <w:szCs w:val="24"/>
        </w:rPr>
      </w:pPr>
      <w:r>
        <w:rPr>
          <w:rFonts w:ascii="Cambria" w:hAnsi="Cambria" w:asciiTheme="majorHAnsi" w:hAnsiTheme="majorHAnsi"/>
          <w:sz w:val="24"/>
          <w:szCs w:val="24"/>
        </w:rPr>
        <w:t>Este estudio usa los datos de monitoreo, del inventario de emisiones del año 2005 (INEM 2005) publicado por SEMARNAT, datos meteorológicos (</w:t>
      </w:r>
      <w:r>
        <w:rPr>
          <w:rFonts w:ascii="Cambria" w:hAnsi="Cambria" w:asciiTheme="majorHAnsi" w:hAnsiTheme="majorHAnsi"/>
          <w:sz w:val="24"/>
          <w:szCs w:val="24"/>
          <w:lang w:val="en-US"/>
        </w:rPr>
        <w:t>National Center for Atmospheric Research, NCAR) del mes de mayo del 2012,</w:t>
      </w:r>
      <w:r>
        <w:rPr>
          <w:rFonts w:ascii="Cambria" w:hAnsi="Cambria" w:asciiTheme="majorHAnsi" w:hAnsiTheme="majorHAnsi"/>
          <w:sz w:val="24"/>
          <w:szCs w:val="24"/>
        </w:rPr>
        <w:t xml:space="preserve"> así como del terreno y uso de suelo de la región (USGS), para aplicar el modelo de calidad del aire WRF-Chem versión 3.5.1, localizar las zonas con mayor concentración de ozono en la zona de influencia de la ZMG y de cómo es la dinámica de transporte de éste contaminante hacia y fuera de la región de estudio. Asimismo se evalúa estadísticamente la certidumbre de este modelo de calidad del aire para determinar si es factible su utilización para simular los comportamientos de los contaminantes en escenarios de reducción de emisiones y su impacto en la calidad del aire en esta misma región.</w:t>
      </w:r>
    </w:p>
    <w:p>
      <w:pPr>
        <w:sectPr>
          <w:headerReference w:type="default" r:id="rId6"/>
          <w:footerReference w:type="default" r:id="rId7"/>
          <w:type w:val="nextPage"/>
          <w:pgSz w:w="12240" w:h="15840"/>
          <w:pgMar w:left="1701" w:right="1701" w:header="708" w:top="1417" w:footer="708" w:bottom="1417" w:gutter="0"/>
          <w:pgNumType w:fmt="decimal"/>
          <w:formProt w:val="false"/>
          <w:textDirection w:val="lrTb"/>
          <w:docGrid w:type="default" w:linePitch="360" w:charSpace="4294965247"/>
        </w:sectPr>
        <w:pStyle w:val="Normal"/>
        <w:jc w:val="both"/>
        <w:rPr>
          <w:rFonts w:ascii="Cambria" w:hAnsi="Cambria" w:asciiTheme="majorHAnsi" w:hAnsiTheme="majorHAnsi"/>
          <w:sz w:val="24"/>
          <w:szCs w:val="24"/>
        </w:rPr>
      </w:pPr>
      <w:r>
        <w:rPr>
          <w:rFonts w:ascii="Cambria" w:hAnsi="Cambria" w:asciiTheme="majorHAnsi" w:hAnsiTheme="majorHAnsi"/>
          <w:sz w:val="24"/>
          <w:szCs w:val="24"/>
        </w:rPr>
        <w:t>Los resultados obtenidos indican que, si bien hay cierto grado de incertidumbre en las concentraciones simuladas con respecto a los datos reales, se observa que la contaminación fotoquímica generada en la ZMG tiene potencial de impacto en otros estados aledaños a Jalisco, especialmente a Guanajuato, Aguascalientes y Zacatecas. Se realizaron comparaciones entre salidas del modelo y estaciones de monitoreo mediante el uso de indicadores estadísticos, que proporcionaron información sobre las estaciones de monitoreo, las variables y los días que son mejor reproducidos por el modelo, entre ellas la temperatura y humedad relativa y en cuanto a las especies químicas, el ozono. Sin embargo hubo factores externos que pudieron afectar el desempeño del modelo en la simulación del ozono, como fue el Huracán Bud el 25 de mayo del 2012, y la precipitación. En esa fecha en específico el ozono no fue reproducido por WRF-Chem. Se encontró que muy probablemente el inventario utilizado está sobreestimado, lo que pudo afectar significativamente la simulación. Las series de tiempo obtenidas para NO</w:t>
      </w:r>
      <w:r>
        <w:rPr>
          <w:rFonts w:ascii="Cambria" w:hAnsi="Cambria" w:asciiTheme="majorHAnsi" w:hAnsiTheme="majorHAnsi"/>
          <w:sz w:val="24"/>
          <w:szCs w:val="24"/>
          <w:vertAlign w:val="subscript"/>
        </w:rPr>
        <w:t>2</w:t>
      </w:r>
      <w:r>
        <w:rPr>
          <w:rFonts w:ascii="Cambria" w:hAnsi="Cambria" w:asciiTheme="majorHAnsi" w:hAnsiTheme="majorHAnsi"/>
          <w:sz w:val="24"/>
          <w:szCs w:val="24"/>
        </w:rPr>
        <w:t xml:space="preserve"> y CO también indican un desfasamiento horario por lo que se debe revisar la distribución espacial y temporal de las emisiones de los contaminantes CO y NOx como precursor de NO</w:t>
      </w:r>
      <w:r>
        <w:rPr>
          <w:rFonts w:ascii="Cambria" w:hAnsi="Cambria" w:asciiTheme="majorHAnsi" w:hAnsiTheme="majorHAnsi"/>
          <w:sz w:val="24"/>
          <w:szCs w:val="24"/>
          <w:vertAlign w:val="subscript"/>
        </w:rPr>
        <w:t>2</w:t>
      </w:r>
      <w:r>
        <w:rPr>
          <w:rFonts w:ascii="Cambria" w:hAnsi="Cambria" w:asciiTheme="majorHAnsi" w:hAnsiTheme="majorHAnsi"/>
          <w:sz w:val="24"/>
          <w:szCs w:val="24"/>
        </w:rPr>
        <w:t xml:space="preserve"> ya que puede estar afectando también la simulación de ozono. De esta forma, y dado que el ozono es producto de las reacciones entre NOx y Compuestos Orgánicos Volátiles (COVs), se requiere analizar también escenarios que contemplen modificaciones de emisiones y composición de los COVs para observar la influencia de los precursores en la simulación de ozono.</w:t>
      </w:r>
    </w:p>
    <w:p>
      <w:pPr>
        <w:pStyle w:val="Normal"/>
        <w:jc w:val="center"/>
        <w:rPr>
          <w:rFonts w:ascii="Cambria" w:hAnsi="Cambria" w:asciiTheme="majorHAnsi" w:hAnsiTheme="majorHAnsi"/>
          <w:b/>
          <w:b/>
          <w:sz w:val="32"/>
          <w:szCs w:val="32"/>
        </w:rPr>
      </w:pPr>
      <w:r>
        <w:rPr>
          <w:rFonts w:asciiTheme="majorHAnsi" w:hAnsiTheme="majorHAnsi" w:ascii="Cambria" w:hAnsi="Cambria"/>
          <w:b/>
          <w:sz w:val="32"/>
          <w:szCs w:val="32"/>
        </w:rPr>
      </w:r>
    </w:p>
    <w:p>
      <w:pPr>
        <w:pStyle w:val="Heading1"/>
        <w:jc w:val="center"/>
        <w:rPr>
          <w:color w:val="00000A"/>
        </w:rPr>
      </w:pPr>
      <w:bookmarkStart w:id="6" w:name="_Toc434189182"/>
      <w:bookmarkEnd w:id="6"/>
      <w:r>
        <w:rPr>
          <w:color w:val="00000A"/>
        </w:rPr>
        <w:t>CAPÍTULO 1 . INTRODUCCIÓN Y ANTECEDENTES</w:t>
      </w:r>
    </w:p>
    <w:p>
      <w:pPr>
        <w:pStyle w:val="Normal"/>
        <w:jc w:val="center"/>
        <w:rPr>
          <w:rFonts w:ascii="Cambria" w:hAnsi="Cambria" w:asciiTheme="majorHAnsi" w:hAnsiTheme="majorHAnsi"/>
          <w:b/>
          <w:b/>
          <w:sz w:val="32"/>
          <w:szCs w:val="32"/>
        </w:rPr>
      </w:pPr>
      <w:r>
        <w:rPr>
          <w:rFonts w:asciiTheme="majorHAnsi" w:hAnsiTheme="majorHAnsi" w:ascii="Cambria" w:hAnsi="Cambria"/>
          <w:b/>
          <w:sz w:val="32"/>
          <w:szCs w:val="32"/>
        </w:rPr>
      </w:r>
    </w:p>
    <w:p>
      <w:pPr>
        <w:pStyle w:val="Heading2"/>
        <w:rPr>
          <w:color w:val="00000A"/>
        </w:rPr>
      </w:pPr>
      <w:bookmarkStart w:id="7" w:name="_Toc434189183"/>
      <w:bookmarkEnd w:id="7"/>
      <w:r>
        <w:rPr>
          <w:color w:val="00000A"/>
        </w:rPr>
        <w:t>1.1 JUSTIFICACIÓN</w:t>
      </w:r>
    </w:p>
    <w:p>
      <w:pPr>
        <w:pStyle w:val="Normal"/>
        <w:rPr/>
      </w:pPr>
      <w:r>
        <w:rPr/>
      </w:r>
    </w:p>
    <w:p>
      <w:pPr>
        <w:pStyle w:val="Normal"/>
        <w:spacing w:before="0" w:after="0"/>
        <w:jc w:val="both"/>
        <w:rPr>
          <w:rFonts w:ascii="Cambria" w:hAnsi="Cambria" w:asciiTheme="majorHAnsi" w:hAnsiTheme="majorHAnsi"/>
          <w:sz w:val="24"/>
          <w:szCs w:val="24"/>
          <w:lang w:val="en-US"/>
        </w:rPr>
      </w:pPr>
      <w:r>
        <w:rPr>
          <w:rFonts w:ascii="Cambria" w:hAnsi="Cambria" w:asciiTheme="majorHAnsi" w:hAnsiTheme="majorHAnsi"/>
          <w:sz w:val="24"/>
          <w:szCs w:val="24"/>
        </w:rPr>
        <w:t>La Zona Metropolitana de Guadalajara (ZMG) es la segunda zona metropolitana con mayor población en el país (INEGI, 2010), después del Valle de México (ZMVM), esto debido al gran crecimiento industrial y urbano que ha tenido el estado de Jalisco. El monitoreo de calidad del aire en la región indica que se viven episodios de contaminación perjudiciales para la salud de la población y medio ambiente. En general en la ZMG, los contaminantes con mayor incidencia a sobrepasar los límites máximos permisibles establecidos en las normas mexicanas son ozono (O</w:t>
      </w:r>
      <w:r>
        <w:rPr>
          <w:rFonts w:ascii="Cambria" w:hAnsi="Cambria" w:asciiTheme="majorHAnsi" w:hAnsiTheme="majorHAnsi"/>
          <w:sz w:val="24"/>
          <w:szCs w:val="24"/>
          <w:vertAlign w:val="subscript"/>
        </w:rPr>
        <w:t>3</w:t>
      </w:r>
      <w:r>
        <w:rPr>
          <w:rFonts w:ascii="Cambria" w:hAnsi="Cambria" w:asciiTheme="majorHAnsi" w:hAnsiTheme="majorHAnsi"/>
          <w:sz w:val="24"/>
          <w:szCs w:val="24"/>
        </w:rPr>
        <w:t>) y partículas menores a 10µm (PM</w:t>
      </w:r>
      <w:r>
        <w:rPr>
          <w:rFonts w:ascii="Cambria" w:hAnsi="Cambria" w:asciiTheme="majorHAnsi" w:hAnsiTheme="majorHAnsi"/>
          <w:sz w:val="24"/>
          <w:szCs w:val="24"/>
          <w:vertAlign w:val="subscript"/>
        </w:rPr>
        <w:t>10</w:t>
      </w:r>
      <w:r>
        <w:rPr>
          <w:rFonts w:ascii="Cambria" w:hAnsi="Cambria" w:asciiTheme="majorHAnsi" w:hAnsiTheme="majorHAnsi"/>
          <w:sz w:val="24"/>
          <w:szCs w:val="24"/>
        </w:rPr>
        <w:t>) (Proare Jalisco 2011-2020). Durante el año 2012, el 51% de los días del año hubo calidad del aire regular (51 a 100 IMECA) mientras que el 35% está referida como mala calidad del aire ya que se rebasan los 100 IMECA. Así mismo se observan 11 días con muy mala y extremadamente mala calidad del aire con un nivel máximo en la escala IMECA de 220 para el contaminante PM</w:t>
      </w:r>
      <w:r>
        <w:rPr>
          <w:rFonts w:ascii="Cambria" w:hAnsi="Cambria" w:asciiTheme="majorHAnsi" w:hAnsiTheme="majorHAnsi"/>
          <w:sz w:val="24"/>
          <w:szCs w:val="24"/>
          <w:vertAlign w:val="subscript"/>
        </w:rPr>
        <w:t>10</w:t>
      </w:r>
      <w:r>
        <w:rPr>
          <w:rFonts w:ascii="Cambria" w:hAnsi="Cambria" w:asciiTheme="majorHAnsi" w:hAnsiTheme="majorHAnsi"/>
          <w:sz w:val="24"/>
          <w:szCs w:val="24"/>
        </w:rPr>
        <w:t xml:space="preserve">, de acuerdo a datos registrados dentro de los Informes de Calidad del aire de la </w:t>
      </w:r>
      <w:r>
        <w:rPr>
          <w:rFonts w:ascii="Cambria" w:hAnsi="Cambria" w:asciiTheme="majorHAnsi" w:hAnsiTheme="majorHAnsi"/>
          <w:sz w:val="24"/>
          <w:szCs w:val="24"/>
          <w:lang w:val="en-US"/>
        </w:rPr>
        <w:t>Secretaría de Medio Ambiente y Desarrollo Territorial (SEMADET).</w:t>
      </w:r>
    </w:p>
    <w:p>
      <w:pPr>
        <w:pStyle w:val="Normal"/>
        <w:jc w:val="both"/>
        <w:rPr>
          <w:rFonts w:ascii="Cambria" w:hAnsi="Cambria" w:asciiTheme="majorHAnsi" w:hAnsiTheme="majorHAnsi"/>
          <w:sz w:val="24"/>
          <w:szCs w:val="24"/>
        </w:rPr>
      </w:pPr>
      <w:r>
        <w:rPr>
          <w:rFonts w:ascii="Cambria" w:hAnsi="Cambria" w:asciiTheme="majorHAnsi" w:hAnsiTheme="majorHAnsi"/>
          <w:sz w:val="24"/>
          <w:szCs w:val="24"/>
        </w:rPr>
        <w:t>En específico para el ozono, en el 2012 casi el 67% de los días (245) tienen una calidad del aire regular (51-100 IMECA= 56-110 ppb), lo cual se encuentra en el límite para cumplir la NOM-020-SSA1-1993, vigente para el 2012. Durante el año se dieron episodios de alta concentración de ozono, 33 días del año, teniendo como consecuencia mala calidad del aire (101-150 IMECA =110-165 ppb), mientras que el máximo valor IMECA registrado fue de 151 equivalente a 166 ppb (Tabla conversión IMECA en Anexo 1) valor que rebasa la norma de calidad del aire respectiva a dicho contaminante y aplicable en el año 2012.</w:t>
      </w:r>
    </w:p>
    <w:p>
      <w:pPr>
        <w:pStyle w:val="Normal"/>
        <w:jc w:val="both"/>
        <w:rPr>
          <w:rFonts w:ascii="Cambria" w:hAnsi="Cambria" w:asciiTheme="majorHAnsi" w:hAnsiTheme="majorHAnsi"/>
          <w:sz w:val="24"/>
          <w:szCs w:val="24"/>
        </w:rPr>
      </w:pPr>
      <w:r>
        <w:rPr>
          <w:rFonts w:asciiTheme="majorHAnsi" w:hAnsiTheme="majorHAnsi" w:ascii="Cambria" w:hAnsi="Cambria"/>
          <w:sz w:val="24"/>
          <w:szCs w:val="24"/>
        </w:rPr>
      </w:r>
    </w:p>
    <w:p>
      <w:pPr>
        <w:pStyle w:val="Heading2"/>
        <w:rPr>
          <w:color w:val="00000A"/>
        </w:rPr>
      </w:pPr>
      <w:bookmarkStart w:id="8" w:name="_Toc434189184"/>
      <w:bookmarkEnd w:id="8"/>
      <w:r>
        <w:rPr>
          <w:color w:val="00000A"/>
        </w:rPr>
        <w:t>1.2 OBJETIVOS</w:t>
      </w:r>
    </w:p>
    <w:p>
      <w:pPr>
        <w:pStyle w:val="Normal"/>
        <w:spacing w:before="0" w:after="0"/>
        <w:jc w:val="both"/>
        <w:rPr>
          <w:rFonts w:ascii="Cambria" w:hAnsi="Cambria" w:asciiTheme="majorHAnsi" w:hAnsiTheme="majorHAnsi"/>
          <w:b/>
          <w:b/>
          <w:sz w:val="28"/>
          <w:szCs w:val="28"/>
        </w:rPr>
      </w:pPr>
      <w:r>
        <w:rPr>
          <w:rFonts w:asciiTheme="majorHAnsi" w:hAnsiTheme="majorHAnsi" w:ascii="Cambria" w:hAnsi="Cambria"/>
          <w:b/>
          <w:sz w:val="28"/>
          <w:szCs w:val="28"/>
        </w:rPr>
      </w:r>
    </w:p>
    <w:p>
      <w:pPr>
        <w:pStyle w:val="Normal"/>
        <w:jc w:val="both"/>
        <w:rPr>
          <w:rFonts w:ascii="Cambria" w:hAnsi="Cambria" w:asciiTheme="majorHAnsi" w:hAnsiTheme="majorHAnsi"/>
          <w:b/>
          <w:b/>
          <w:sz w:val="24"/>
          <w:szCs w:val="24"/>
        </w:rPr>
      </w:pPr>
      <w:r>
        <w:rPr>
          <w:rFonts w:ascii="Cambria" w:hAnsi="Cambria" w:asciiTheme="majorHAnsi" w:hAnsiTheme="majorHAnsi"/>
          <w:b/>
          <w:sz w:val="24"/>
          <w:szCs w:val="24"/>
        </w:rPr>
        <w:t>Objetivo principal</w:t>
      </w:r>
    </w:p>
    <w:p>
      <w:pPr>
        <w:pStyle w:val="ListParagraph"/>
        <w:numPr>
          <w:ilvl w:val="0"/>
          <w:numId w:val="3"/>
        </w:numPr>
        <w:jc w:val="both"/>
        <w:rPr>
          <w:rFonts w:ascii="Cambria" w:hAnsi="Cambria" w:asciiTheme="majorHAnsi" w:hAnsiTheme="majorHAnsi"/>
          <w:sz w:val="24"/>
          <w:szCs w:val="24"/>
        </w:rPr>
      </w:pPr>
      <w:r>
        <w:rPr>
          <w:rFonts w:ascii="Cambria" w:hAnsi="Cambria" w:asciiTheme="majorHAnsi" w:hAnsiTheme="majorHAnsi"/>
          <w:sz w:val="24"/>
          <w:szCs w:val="24"/>
        </w:rPr>
        <w:t>Conocer la evolución y distribución espacial de ozono en la zona metropolitana de Guadalajara, Jalisco mediante el empleo de un modelo acoplado de meteorología y química..</w:t>
      </w:r>
    </w:p>
    <w:p>
      <w:pPr>
        <w:pStyle w:val="Normal"/>
        <w:jc w:val="both"/>
        <w:rPr>
          <w:rFonts w:ascii="Cambria" w:hAnsi="Cambria" w:asciiTheme="majorHAnsi" w:hAnsiTheme="majorHAnsi"/>
          <w:sz w:val="24"/>
          <w:szCs w:val="24"/>
        </w:rPr>
      </w:pPr>
      <w:r>
        <w:rPr>
          <w:rFonts w:ascii="Cambria" w:hAnsi="Cambria" w:asciiTheme="majorHAnsi" w:hAnsiTheme="majorHAnsi"/>
          <w:b/>
          <w:sz w:val="24"/>
          <w:szCs w:val="24"/>
        </w:rPr>
        <w:t>Objetivos particulares</w:t>
      </w:r>
      <w:r>
        <w:rPr>
          <w:rFonts w:ascii="Cambria" w:hAnsi="Cambria" w:asciiTheme="majorHAnsi" w:hAnsiTheme="majorHAnsi"/>
          <w:sz w:val="24"/>
          <w:szCs w:val="24"/>
        </w:rPr>
        <w:t>.</w:t>
      </w:r>
    </w:p>
    <w:p>
      <w:pPr>
        <w:pStyle w:val="ListParagraph"/>
        <w:numPr>
          <w:ilvl w:val="0"/>
          <w:numId w:val="1"/>
        </w:numPr>
        <w:jc w:val="both"/>
        <w:rPr>
          <w:rFonts w:ascii="Cambria" w:hAnsi="Cambria" w:asciiTheme="majorHAnsi" w:hAnsiTheme="majorHAnsi"/>
          <w:sz w:val="24"/>
          <w:szCs w:val="24"/>
        </w:rPr>
      </w:pPr>
      <w:r>
        <w:rPr>
          <w:rFonts w:ascii="Cambria" w:hAnsi="Cambria" w:asciiTheme="majorHAnsi" w:hAnsiTheme="majorHAnsi"/>
          <w:sz w:val="24"/>
          <w:szCs w:val="24"/>
        </w:rPr>
        <w:t xml:space="preserve">Implementar y probar el  modelo de calidad del aire, WRF-Chem para la Zona Metropolitana de Guadalajara, Jalisco </w:t>
      </w:r>
    </w:p>
    <w:p>
      <w:pPr>
        <w:pStyle w:val="ListParagraph"/>
        <w:numPr>
          <w:ilvl w:val="0"/>
          <w:numId w:val="1"/>
        </w:numPr>
        <w:jc w:val="both"/>
        <w:rPr>
          <w:rFonts w:ascii="Cambria" w:hAnsi="Cambria" w:asciiTheme="majorHAnsi" w:hAnsiTheme="majorHAnsi"/>
          <w:sz w:val="24"/>
          <w:szCs w:val="24"/>
        </w:rPr>
      </w:pPr>
      <w:r>
        <w:rPr>
          <w:rFonts w:ascii="Cambria" w:hAnsi="Cambria" w:asciiTheme="majorHAnsi" w:hAnsiTheme="majorHAnsi"/>
          <w:sz w:val="24"/>
          <w:szCs w:val="24"/>
        </w:rPr>
        <w:t>Convertir y acoplar el inventario de emisiones INEM2005 al formato adecuado para WRF-Chem.</w:t>
      </w:r>
    </w:p>
    <w:p>
      <w:pPr>
        <w:pStyle w:val="ListParagraph"/>
        <w:numPr>
          <w:ilvl w:val="0"/>
          <w:numId w:val="1"/>
        </w:numPr>
        <w:jc w:val="both"/>
        <w:rPr>
          <w:rFonts w:ascii="Cambria" w:hAnsi="Cambria" w:asciiTheme="majorHAnsi" w:hAnsiTheme="majorHAnsi"/>
          <w:sz w:val="24"/>
          <w:szCs w:val="24"/>
        </w:rPr>
      </w:pPr>
      <w:r>
        <w:rPr>
          <w:rFonts w:ascii="Cambria" w:hAnsi="Cambria" w:asciiTheme="majorHAnsi" w:hAnsiTheme="majorHAnsi"/>
          <w:sz w:val="24"/>
          <w:szCs w:val="24"/>
        </w:rPr>
        <w:t>Realizar el diagnóstico de la calidad del aire mediante la aplicación del modelo y determinar los factores que podrían afectar su desempeño mediante su comparación con mediciones para el mismo escenario de simulación: caso de estudio del año 2012.</w:t>
      </w:r>
    </w:p>
    <w:p>
      <w:pPr>
        <w:pStyle w:val="ListParagraph"/>
        <w:numPr>
          <w:ilvl w:val="0"/>
          <w:numId w:val="1"/>
        </w:numPr>
        <w:jc w:val="both"/>
        <w:rPr>
          <w:rFonts w:ascii="Cambria" w:hAnsi="Cambria" w:asciiTheme="majorHAnsi" w:hAnsiTheme="majorHAnsi"/>
          <w:sz w:val="24"/>
          <w:szCs w:val="24"/>
        </w:rPr>
      </w:pPr>
      <w:r>
        <w:rPr>
          <w:rFonts w:ascii="Cambria" w:hAnsi="Cambria" w:asciiTheme="majorHAnsi" w:hAnsiTheme="majorHAnsi"/>
          <w:sz w:val="24"/>
          <w:szCs w:val="24"/>
        </w:rPr>
        <w:t>Evaluar con indicadores estadísticos la capacidad del modelo de representar y simular las concentraciones de contaminantes en la ZMG.</w:t>
      </w:r>
    </w:p>
    <w:p>
      <w:pPr>
        <w:pStyle w:val="Normal"/>
        <w:jc w:val="both"/>
        <w:rPr>
          <w:rFonts w:ascii="Cambria" w:hAnsi="Cambria" w:asciiTheme="majorHAnsi" w:hAnsiTheme="majorHAnsi"/>
          <w:sz w:val="24"/>
          <w:szCs w:val="24"/>
          <w:u w:val="single"/>
        </w:rPr>
      </w:pPr>
      <w:r>
        <w:rPr>
          <w:rFonts w:asciiTheme="majorHAnsi" w:hAnsiTheme="majorHAnsi" w:ascii="Cambria" w:hAnsi="Cambria"/>
          <w:sz w:val="24"/>
          <w:szCs w:val="24"/>
          <w:u w:val="single"/>
        </w:rPr>
      </w:r>
    </w:p>
    <w:p>
      <w:pPr>
        <w:pStyle w:val="Heading2"/>
        <w:rPr>
          <w:rStyle w:val="IntenseEmphasis"/>
          <w:b/>
          <w:b/>
          <w:i w:val="false"/>
          <w:i w:val="false"/>
          <w:color w:val="00000A"/>
        </w:rPr>
      </w:pPr>
      <w:bookmarkStart w:id="9" w:name="_Toc434189185"/>
      <w:bookmarkEnd w:id="9"/>
      <w:r>
        <w:rPr>
          <w:rStyle w:val="IntenseEmphasis"/>
          <w:b/>
          <w:i w:val="false"/>
          <w:color w:val="00000A"/>
        </w:rPr>
        <w:t>1.3 ANTECEDENTES</w:t>
      </w:r>
    </w:p>
    <w:p>
      <w:pPr>
        <w:pStyle w:val="Normal"/>
        <w:jc w:val="both"/>
        <w:rPr>
          <w:rFonts w:ascii="Cambria" w:hAnsi="Cambria" w:asciiTheme="majorHAnsi" w:hAnsiTheme="majorHAnsi"/>
          <w:b/>
          <w:b/>
          <w:sz w:val="28"/>
          <w:szCs w:val="24"/>
        </w:rPr>
      </w:pPr>
      <w:r>
        <w:rPr>
          <w:rFonts w:asciiTheme="majorHAnsi" w:hAnsiTheme="majorHAnsi" w:ascii="Cambria" w:hAnsi="Cambria"/>
          <w:b/>
          <w:sz w:val="28"/>
          <w:szCs w:val="24"/>
        </w:rPr>
      </w:r>
    </w:p>
    <w:p>
      <w:pPr>
        <w:pStyle w:val="Heading3"/>
        <w:rPr>
          <w:color w:val="00000A"/>
          <w:sz w:val="24"/>
        </w:rPr>
      </w:pPr>
      <w:bookmarkStart w:id="10" w:name="_Toc434189186"/>
      <w:bookmarkEnd w:id="10"/>
      <w:r>
        <w:rPr>
          <w:color w:val="00000A"/>
          <w:sz w:val="24"/>
        </w:rPr>
        <w:t>1.3.1 Región de estudio</w:t>
      </w:r>
    </w:p>
    <w:p>
      <w:pPr>
        <w:pStyle w:val="Normal"/>
        <w:jc w:val="both"/>
        <w:rPr>
          <w:rFonts w:ascii="Cambria" w:hAnsi="Cambria" w:asciiTheme="majorHAnsi" w:hAnsiTheme="majorHAnsi"/>
          <w:sz w:val="24"/>
          <w:szCs w:val="24"/>
          <w:lang w:val="es-ES"/>
        </w:rPr>
      </w:pPr>
      <w:r>
        <w:rPr>
          <w:rFonts w:ascii="Cambria" w:hAnsi="Cambria" w:asciiTheme="majorHAnsi" w:hAnsiTheme="majorHAnsi"/>
          <w:sz w:val="24"/>
          <w:szCs w:val="24"/>
          <w:lang w:val="es-ES" w:eastAsia="es-ES"/>
        </w:rPr>
        <w:t>La Zona Metropolitana de Guadalajara (ZMG)</w:t>
      </w:r>
      <w:r>
        <w:rPr>
          <w:rFonts w:ascii="Cambria" w:hAnsi="Cambria" w:asciiTheme="majorHAnsi" w:hAnsiTheme="majorHAnsi"/>
          <w:sz w:val="24"/>
          <w:szCs w:val="24"/>
        </w:rPr>
        <w:t xml:space="preserve"> se localiza en el Estado de Jalisco y se conforma por 8 municipios: San Pedro Tlaquepaque, Tonalá, Zapopan, Tlajomulco de Zúñiga, El Salto, Juanacatlán, Ixtlahuacan de los Membrillos y Guadalajara (Fig. 1). </w:t>
      </w:r>
      <w:r>
        <w:rPr>
          <w:rFonts w:ascii="Cambria" w:hAnsi="Cambria" w:asciiTheme="majorHAnsi" w:hAnsiTheme="majorHAnsi"/>
          <w:sz w:val="24"/>
          <w:szCs w:val="24"/>
          <w:lang w:val="es-ES"/>
        </w:rPr>
        <w:t>Colinda al Norte con los estados de Nayarit, Zacatecas y Aguascalientes; al Oeste con San Luis Potosí, Guanajuato y Michoacán; y al Sur con Colima, para colindar al Este con el Océano Pacífico. La ZMG se encuentra a una altura promedio de 1550 metros sobre el nivel del mar.</w:t>
      </w:r>
    </w:p>
    <w:p>
      <w:pPr>
        <w:pStyle w:val="Normal"/>
        <w:jc w:val="both"/>
        <w:rPr>
          <w:rFonts w:ascii="Cambria" w:hAnsi="Cambria" w:asciiTheme="majorHAnsi" w:hAnsiTheme="majorHAnsi"/>
          <w:sz w:val="24"/>
          <w:szCs w:val="24"/>
          <w:lang w:val="es-ES"/>
        </w:rPr>
      </w:pPr>
      <w:r>
        <w:rPr>
          <w:rFonts w:asciiTheme="majorHAnsi" w:hAnsiTheme="majorHAnsi" w:ascii="Cambria" w:hAnsi="Cambria"/>
          <w:sz w:val="24"/>
          <w:szCs w:val="24"/>
          <w:lang w:val="es-ES"/>
        </w:rPr>
        <w:drawing>
          <wp:anchor behindDoc="0" distT="19050" distB="12700" distL="133350" distR="142875" simplePos="0" locked="0" layoutInCell="1" allowOverlap="1" relativeHeight="196">
            <wp:simplePos x="0" y="0"/>
            <wp:positionH relativeFrom="column">
              <wp:posOffset>793115</wp:posOffset>
            </wp:positionH>
            <wp:positionV relativeFrom="paragraph">
              <wp:posOffset>95885</wp:posOffset>
            </wp:positionV>
            <wp:extent cx="3876675" cy="2368550"/>
            <wp:effectExtent l="0" t="0" r="0" b="0"/>
            <wp:wrapSquare wrapText="bothSides"/>
            <wp:docPr id="7"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4" descr=""/>
                    <pic:cNvPicPr>
                      <a:picLocks noChangeAspect="1" noChangeArrowheads="1"/>
                    </pic:cNvPicPr>
                  </pic:nvPicPr>
                  <pic:blipFill>
                    <a:blip r:embed="rId8"/>
                    <a:srcRect l="0" t="0" r="778" b="2320"/>
                    <a:stretch>
                      <a:fillRect/>
                    </a:stretch>
                  </pic:blipFill>
                  <pic:spPr bwMode="auto">
                    <a:xfrm>
                      <a:off x="0" y="0"/>
                      <a:ext cx="3876675" cy="2368550"/>
                    </a:xfrm>
                    <a:prstGeom prst="rect">
                      <a:avLst/>
                    </a:prstGeom>
                    <a:ln w="9525">
                      <a:solidFill>
                        <a:srgbClr val="000000"/>
                      </a:solidFill>
                    </a:ln>
                  </pic:spPr>
                </pic:pic>
              </a:graphicData>
            </a:graphic>
          </wp:anchor>
        </w:drawing>
      </w:r>
    </w:p>
    <w:p>
      <w:pPr>
        <w:pStyle w:val="Normal"/>
        <w:jc w:val="both"/>
        <w:rPr>
          <w:rFonts w:ascii="Cambria" w:hAnsi="Cambria" w:asciiTheme="majorHAnsi" w:hAnsiTheme="majorHAnsi"/>
          <w:sz w:val="24"/>
          <w:szCs w:val="24"/>
          <w:lang w:val="es-ES"/>
        </w:rPr>
      </w:pPr>
      <w:r>
        <w:rPr>
          <w:rFonts w:asciiTheme="majorHAnsi" w:hAnsiTheme="majorHAnsi" w:ascii="Cambria" w:hAnsi="Cambria"/>
          <w:sz w:val="24"/>
          <w:szCs w:val="24"/>
          <w:lang w:val="es-ES"/>
        </w:rPr>
      </w:r>
    </w:p>
    <w:p>
      <w:pPr>
        <w:pStyle w:val="Normal"/>
        <w:jc w:val="both"/>
        <w:rPr>
          <w:rFonts w:ascii="Cambria" w:hAnsi="Cambria" w:asciiTheme="majorHAnsi" w:hAnsiTheme="majorHAnsi"/>
          <w:sz w:val="24"/>
          <w:szCs w:val="24"/>
          <w:lang w:val="es-ES"/>
        </w:rPr>
      </w:pPr>
      <w:r>
        <w:rPr>
          <w:rFonts w:asciiTheme="majorHAnsi" w:hAnsiTheme="majorHAnsi" w:ascii="Cambria" w:hAnsi="Cambria"/>
          <w:sz w:val="24"/>
          <w:szCs w:val="24"/>
          <w:lang w:val="es-ES"/>
        </w:rPr>
      </w:r>
    </w:p>
    <w:p>
      <w:pPr>
        <w:pStyle w:val="Normal"/>
        <w:jc w:val="both"/>
        <w:rPr>
          <w:rFonts w:ascii="Cambria" w:hAnsi="Cambria" w:asciiTheme="majorHAnsi" w:hAnsiTheme="majorHAnsi"/>
          <w:sz w:val="24"/>
          <w:szCs w:val="24"/>
          <w:lang w:val="es-ES"/>
        </w:rPr>
      </w:pPr>
      <w:r>
        <w:rPr>
          <w:rFonts w:asciiTheme="majorHAnsi" w:hAnsiTheme="majorHAnsi" w:ascii="Cambria" w:hAnsi="Cambria"/>
          <w:sz w:val="24"/>
          <w:szCs w:val="24"/>
          <w:lang w:val="es-ES"/>
        </w:rPr>
      </w:r>
    </w:p>
    <w:p>
      <w:pPr>
        <w:pStyle w:val="Normal"/>
        <w:jc w:val="both"/>
        <w:rPr>
          <w:rFonts w:ascii="Cambria" w:hAnsi="Cambria" w:asciiTheme="majorHAnsi" w:hAnsiTheme="majorHAnsi"/>
          <w:sz w:val="24"/>
          <w:szCs w:val="24"/>
          <w:lang w:val="es-ES"/>
        </w:rPr>
      </w:pPr>
      <w:r>
        <w:rPr>
          <w:rFonts w:asciiTheme="majorHAnsi" w:hAnsiTheme="majorHAnsi" w:ascii="Cambria" w:hAnsi="Cambria"/>
          <w:sz w:val="24"/>
          <w:szCs w:val="24"/>
          <w:lang w:val="es-ES"/>
        </w:rPr>
      </w:r>
    </w:p>
    <w:p>
      <w:pPr>
        <w:pStyle w:val="Normal"/>
        <w:jc w:val="both"/>
        <w:rPr>
          <w:rFonts w:ascii="Cambria" w:hAnsi="Cambria" w:asciiTheme="majorHAnsi" w:hAnsiTheme="majorHAnsi"/>
          <w:sz w:val="24"/>
          <w:szCs w:val="24"/>
          <w:lang w:val="es-ES"/>
        </w:rPr>
      </w:pPr>
      <w:r>
        <w:rPr>
          <w:rFonts w:asciiTheme="majorHAnsi" w:hAnsiTheme="majorHAnsi" w:ascii="Cambria" w:hAnsi="Cambria"/>
          <w:sz w:val="24"/>
          <w:szCs w:val="24"/>
          <w:lang w:val="es-ES"/>
        </w:rPr>
      </w:r>
    </w:p>
    <w:p>
      <w:pPr>
        <w:pStyle w:val="Normal"/>
        <w:jc w:val="both"/>
        <w:rPr>
          <w:rFonts w:ascii="Cambria" w:hAnsi="Cambria" w:asciiTheme="majorHAnsi" w:hAnsiTheme="majorHAnsi"/>
          <w:sz w:val="24"/>
          <w:szCs w:val="24"/>
        </w:rPr>
      </w:pPr>
      <w:r>
        <w:rPr>
          <w:rFonts w:asciiTheme="majorHAnsi" w:hAnsiTheme="majorHAnsi" w:ascii="Cambria" w:hAnsi="Cambria"/>
          <w:sz w:val="24"/>
          <w:szCs w:val="24"/>
        </w:rPr>
      </w:r>
    </w:p>
    <w:p>
      <w:pPr>
        <w:pStyle w:val="Normal"/>
        <w:jc w:val="both"/>
        <w:rPr>
          <w:rFonts w:ascii="Cambria" w:hAnsi="Cambria" w:asciiTheme="majorHAnsi" w:hAnsiTheme="majorHAnsi"/>
          <w:sz w:val="24"/>
          <w:szCs w:val="24"/>
          <w:lang w:val="es-ES"/>
        </w:rPr>
      </w:pPr>
      <w:r>
        <w:rPr>
          <w:rFonts w:asciiTheme="majorHAnsi" w:hAnsiTheme="majorHAnsi" w:ascii="Cambria" w:hAnsi="Cambria"/>
          <w:sz w:val="24"/>
          <w:szCs w:val="24"/>
          <w:lang w:val="es-ES"/>
        </w:rPr>
      </w:r>
      <w:r>
        <w:br w:type="page"/>
      </w:r>
      <w:r>
        <mc:AlternateContent>
          <mc:Choice Requires="wps">
            <w:drawing>
              <wp:anchor behindDoc="0" distT="0" distB="0" distL="114300" distR="114300" simplePos="0" locked="0" layoutInCell="1" allowOverlap="1" relativeHeight="200">
                <wp:simplePos x="0" y="0"/>
                <wp:positionH relativeFrom="column">
                  <wp:posOffset>768350</wp:posOffset>
                </wp:positionH>
                <wp:positionV relativeFrom="paragraph">
                  <wp:posOffset>146050</wp:posOffset>
                </wp:positionV>
                <wp:extent cx="3979545" cy="450215"/>
                <wp:effectExtent l="0" t="0" r="0" b="0"/>
                <wp:wrapSquare wrapText="bothSides"/>
                <wp:docPr id="8" name=""/>
                <a:graphic xmlns:a="http://schemas.openxmlformats.org/drawingml/2006/main">
                  <a:graphicData uri="http://schemas.microsoft.com/office/word/2010/wordprocessingShape">
                    <wps:wsp>
                      <wps:cNvSpPr txBox="1"/>
                      <wps:spPr>
                        <a:xfrm>
                          <a:off x="0" y="0"/>
                          <a:ext cx="3979545" cy="450215"/>
                        </a:xfrm>
                        <a:prstGeom prst="rect"/>
                        <a:solidFill>
                          <a:srgbClr val="FFFFFF"/>
                        </a:solidFill>
                      </wps:spPr>
                      <wps:txbx>
                        <w:txbxContent>
                          <w:p>
                            <w:pPr>
                              <w:pStyle w:val="Caption1"/>
                              <w:spacing w:lineRule="auto" w:line="240" w:before="0" w:after="200"/>
                              <w:rPr/>
                            </w:pPr>
                            <w:bookmarkStart w:id="11" w:name="_Toc434189101"/>
                            <w:bookmarkStart w:id="12" w:name="_Toc428120695"/>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1</w:t>
                            </w:r>
                            <w:r>
                              <w:fldChar w:fldCharType="end"/>
                            </w:r>
                            <w:bookmarkEnd w:id="11"/>
                            <w:bookmarkEnd w:id="12"/>
                            <w:r>
                              <w:rPr>
                                <w:rFonts w:ascii="Cambria" w:hAnsi="Cambria" w:asciiTheme="majorHAnsi" w:hAnsiTheme="majorHAnsi"/>
                                <w:color w:val="00000A"/>
                                <w:sz w:val="20"/>
                              </w:rPr>
                              <w:t>. Delimitación de la Zona Metropolitana de Guadalajara, Jalisco.</w:t>
                            </w:r>
                          </w:p>
                        </w:txbxContent>
                      </wps:txbx>
                      <wps:bodyPr anchor="t" lIns="0" tIns="0" rIns="0" bIns="0">
                        <a:noAutofit/>
                      </wps:bodyPr>
                    </wps:wsp>
                  </a:graphicData>
                </a:graphic>
              </wp:anchor>
            </w:drawing>
          </mc:Choice>
          <mc:Fallback>
            <w:pict>
              <v:rect fillcolor="#FFFFFF" stroked="f" strokeweight="0pt" style="position:absolute;rotation:0;width:313.35pt;height:35.45pt;mso-wrap-distance-left:9pt;mso-wrap-distance-right:9pt;mso-wrap-distance-top:0pt;mso-wrap-distance-bottom:0pt;margin-top:11.5pt;mso-position-vertical-relative:text;margin-left:60.5pt;mso-position-horizontal-relative:text">
                <v:textbox inset="0in,0in,0in,0in">
                  <w:txbxContent>
                    <w:p>
                      <w:pPr>
                        <w:pStyle w:val="Caption1"/>
                        <w:spacing w:lineRule="auto" w:line="240" w:before="0" w:after="200"/>
                        <w:rPr/>
                      </w:pPr>
                      <w:bookmarkStart w:id="13" w:name="_Toc434189101"/>
                      <w:bookmarkStart w:id="14" w:name="_Toc428120695"/>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1</w:t>
                      </w:r>
                      <w:r>
                        <w:fldChar w:fldCharType="end"/>
                      </w:r>
                      <w:bookmarkEnd w:id="13"/>
                      <w:bookmarkEnd w:id="14"/>
                      <w:r>
                        <w:rPr>
                          <w:rFonts w:ascii="Cambria" w:hAnsi="Cambria" w:asciiTheme="majorHAnsi" w:hAnsiTheme="majorHAnsi"/>
                          <w:color w:val="00000A"/>
                          <w:sz w:val="20"/>
                        </w:rPr>
                        <w:t>. Delimitación de la Zona Metropolitana de Guadalajara, Jalisco.</w:t>
                      </w:r>
                    </w:p>
                  </w:txbxContent>
                </v:textbox>
                <w10:wrap type="square"/>
              </v:rect>
            </w:pict>
          </mc:Fallback>
        </mc:AlternateContent>
      </w:r>
    </w:p>
    <w:p>
      <w:pPr>
        <w:pStyle w:val="Normal"/>
        <w:jc w:val="both"/>
        <w:rPr>
          <w:rFonts w:ascii="Cambria" w:hAnsi="Cambria" w:asciiTheme="majorHAnsi" w:hAnsiTheme="majorHAnsi"/>
          <w:sz w:val="24"/>
          <w:szCs w:val="24"/>
          <w:lang w:val="es-ES"/>
        </w:rPr>
      </w:pPr>
      <w:r>
        <w:rPr>
          <w:rFonts w:ascii="Cambria" w:hAnsi="Cambria" w:asciiTheme="majorHAnsi" w:hAnsiTheme="majorHAnsi"/>
          <w:sz w:val="24"/>
          <w:szCs w:val="24"/>
          <w:lang w:val="es-ES"/>
        </w:rPr>
        <w:t xml:space="preserve">La orografía de la región es un factor importante en la calidad del aire de la ZMG ya que tiene barreras naturales que impiden el flujo libre de corrientes de viento que permitan la buena dispersión de contaminantes. La ZMG se sitúa en la Cuenca del Valle del Río Grande de Santiago, en los Valles de Atemajac y la Planicie de Tonalá, entre las provincias montañosas de la Sierra Madre Occidental y el Eje Neo volcánico (Pro aire Jalisco 2011-2020). Las montañas que circundan el área metropolitana son: </w:t>
      </w:r>
    </w:p>
    <w:p>
      <w:pPr>
        <w:pStyle w:val="ListParagraph"/>
        <w:numPr>
          <w:ilvl w:val="0"/>
          <w:numId w:val="2"/>
        </w:numPr>
        <w:jc w:val="both"/>
        <w:rPr>
          <w:rFonts w:ascii="Cambria" w:hAnsi="Cambria" w:asciiTheme="majorHAnsi" w:hAnsiTheme="majorHAnsi"/>
          <w:sz w:val="24"/>
          <w:szCs w:val="24"/>
          <w:lang w:val="es-ES"/>
        </w:rPr>
      </w:pPr>
      <w:r>
        <w:rPr>
          <w:rFonts w:ascii="Cambria" w:hAnsi="Cambria" w:asciiTheme="majorHAnsi" w:hAnsiTheme="majorHAnsi"/>
          <w:sz w:val="24"/>
          <w:szCs w:val="24"/>
          <w:lang w:val="es-ES"/>
        </w:rPr>
        <w:t>Noroeste: Sierra de San Esteban</w:t>
      </w:r>
    </w:p>
    <w:p>
      <w:pPr>
        <w:pStyle w:val="ListParagraph"/>
        <w:numPr>
          <w:ilvl w:val="0"/>
          <w:numId w:val="2"/>
        </w:numPr>
        <w:jc w:val="both"/>
        <w:rPr>
          <w:rFonts w:ascii="Cambria" w:hAnsi="Cambria" w:asciiTheme="majorHAnsi" w:hAnsiTheme="majorHAnsi"/>
          <w:sz w:val="24"/>
          <w:szCs w:val="24"/>
          <w:lang w:val="es-ES"/>
        </w:rPr>
      </w:pPr>
      <w:r>
        <w:rPr>
          <w:rFonts w:ascii="Cambria" w:hAnsi="Cambria" w:asciiTheme="majorHAnsi" w:hAnsiTheme="majorHAnsi"/>
          <w:sz w:val="24"/>
          <w:szCs w:val="24"/>
          <w:lang w:val="es-ES"/>
        </w:rPr>
        <w:t>Sureste: la Serranía de San Nicolás y montañas de Cerro Escondido, San Martín y la Reyna.</w:t>
      </w:r>
    </w:p>
    <w:p>
      <w:pPr>
        <w:pStyle w:val="ListParagraph"/>
        <w:numPr>
          <w:ilvl w:val="0"/>
          <w:numId w:val="2"/>
        </w:numPr>
        <w:jc w:val="both"/>
        <w:rPr>
          <w:rFonts w:ascii="Cambria" w:hAnsi="Cambria" w:asciiTheme="majorHAnsi" w:hAnsiTheme="majorHAnsi"/>
          <w:sz w:val="24"/>
          <w:szCs w:val="24"/>
          <w:lang w:val="es-ES"/>
        </w:rPr>
      </w:pPr>
      <w:r>
        <w:rPr>
          <w:rFonts w:ascii="Cambria" w:hAnsi="Cambria" w:asciiTheme="majorHAnsi" w:hAnsiTheme="majorHAnsi"/>
          <w:sz w:val="24"/>
          <w:szCs w:val="24"/>
          <w:lang w:val="es-ES"/>
        </w:rPr>
        <w:t>Sur: El Cerro de Tlajomulco y la Cordillera del Cerro Viejo</w:t>
      </w:r>
    </w:p>
    <w:p>
      <w:pPr>
        <w:pStyle w:val="ListParagraph"/>
        <w:numPr>
          <w:ilvl w:val="0"/>
          <w:numId w:val="2"/>
        </w:numPr>
        <w:jc w:val="both"/>
        <w:rPr>
          <w:rFonts w:ascii="Cambria" w:hAnsi="Cambria" w:asciiTheme="majorHAnsi" w:hAnsiTheme="majorHAnsi"/>
          <w:sz w:val="24"/>
          <w:szCs w:val="24"/>
          <w:lang w:val="es-ES"/>
        </w:rPr>
      </w:pPr>
      <w:r>
        <w:rPr>
          <w:rFonts w:ascii="Cambria" w:hAnsi="Cambria" w:asciiTheme="majorHAnsi" w:hAnsiTheme="majorHAnsi"/>
          <w:sz w:val="24"/>
          <w:szCs w:val="24"/>
          <w:lang w:val="es-ES"/>
        </w:rPr>
        <w:t>Oeste: La Sierra de la Primavera.</w:t>
      </w:r>
    </w:p>
    <w:p>
      <w:pPr>
        <w:pStyle w:val="ListParagraph"/>
        <w:numPr>
          <w:ilvl w:val="0"/>
          <w:numId w:val="2"/>
        </w:numPr>
        <w:jc w:val="both"/>
        <w:rPr>
          <w:rFonts w:ascii="Cambria" w:hAnsi="Cambria" w:asciiTheme="majorHAnsi" w:hAnsiTheme="majorHAnsi"/>
          <w:sz w:val="24"/>
          <w:szCs w:val="24"/>
          <w:lang w:val="es-ES"/>
        </w:rPr>
      </w:pPr>
      <w:r>
        <w:rPr>
          <w:rFonts w:ascii="Cambria" w:hAnsi="Cambria" w:asciiTheme="majorHAnsi" w:hAnsiTheme="majorHAnsi"/>
          <w:sz w:val="24"/>
          <w:szCs w:val="24"/>
          <w:lang w:val="es-ES"/>
        </w:rPr>
        <w:t>Zona central: La cordillera formada por el Cerro del Tapatío, el Cerro del Cuatro, el Cerro de Santa María y el Cerro del Tesoro.</w:t>
      </w:r>
    </w:p>
    <w:p>
      <w:pPr>
        <w:pStyle w:val="Normal"/>
        <w:jc w:val="both"/>
        <w:rPr>
          <w:rFonts w:ascii="Cambria" w:hAnsi="Cambria" w:asciiTheme="majorHAnsi" w:hAnsiTheme="majorHAnsi"/>
          <w:sz w:val="24"/>
          <w:szCs w:val="24"/>
        </w:rPr>
      </w:pPr>
      <w:r>
        <w:rPr>
          <w:rFonts w:ascii="Cambria" w:hAnsi="Cambria" w:asciiTheme="majorHAnsi" w:hAnsiTheme="majorHAnsi"/>
          <w:sz w:val="24"/>
          <w:szCs w:val="24"/>
        </w:rPr>
        <w:t xml:space="preserve">Durante el verano, el Estado de Jalisco se encuentra en temporada de ciclones tropicales que se manifiesta en nubosidad y lluvias abundantes, lo que mejora la calidad del aire ya que se evita la acumulación de los contaminantes presentes en la atmósfera. En invierno, el desplazamiento de frentes fríos predominan y se ve afectado con sistemas anticiclónicos que favorecen la estabilidad atmosférica y vientos débiles lo cual produce la formación de inversiones térmicas (Jacobson, 2002). Este fenómeno se da en las capas bajas de la atmósfera y consiste en un aumento de temperatura del aire con la altitud, contrario al perfil normal de temperatura. Con esto se crea una capa de aire caliente por encima de una de aire frio lo cual implica que se forme una obstrucción que favorece la acumulación de contaminantes. En la ZMG las inversiones térmicas se presentan en el 78% de los días del año, siendo el periodo de noviembre a junio cuando es más constante, para el resto del año la frecuencia se reduce al 50% de los días del mes (Pro aire Jalisco 2011-2020). </w:t>
      </w:r>
    </w:p>
    <w:p>
      <w:pPr>
        <w:pStyle w:val="Normal"/>
        <w:jc w:val="both"/>
        <w:rPr>
          <w:rFonts w:ascii="Cambria" w:hAnsi="Cambria" w:asciiTheme="majorHAnsi" w:hAnsiTheme="majorHAnsi"/>
          <w:sz w:val="24"/>
          <w:szCs w:val="24"/>
        </w:rPr>
      </w:pPr>
      <w:r>
        <w:rPr>
          <w:rFonts w:ascii="Cambria" w:hAnsi="Cambria" w:asciiTheme="majorHAnsi" w:hAnsiTheme="majorHAnsi"/>
          <w:sz w:val="24"/>
          <w:szCs w:val="24"/>
        </w:rPr>
        <w:t xml:space="preserve">Dentro del Estado de Jalisco existen siete cuencas atmosféricas las cuales presentan vientos locales diferentes a los globales, debido a que están influenciados por los factores como el relieve y condiciones climáticas (Davydova, 1998). La cuenca donde se encuentra la ZMG y Ocotlán cuenta con una circulación de vientos tipo brisa-valle y un viento predominante del Oeste-Suroeste. </w:t>
      </w:r>
      <w:r>
        <w:rPr>
          <w:rFonts w:ascii="Cambria" w:hAnsi="Cambria" w:asciiTheme="majorHAnsi" w:hAnsiTheme="majorHAnsi"/>
          <w:sz w:val="24"/>
          <w:szCs w:val="24"/>
          <w:lang w:val="en-US"/>
        </w:rPr>
        <w:t xml:space="preserve">Así mismo, recibe una abundante radiación solar debido a su latitud de 20°N, lo que hace que su atmósfera sea altamente foto reactiva. En presencia de la luz solar, los hidrocarburos y los óxidos de nitrógeno reaccionan fácilmente para formar ozono y otros oxidantes. </w:t>
      </w:r>
      <w:r>
        <w:rPr>
          <w:rFonts w:ascii="Cambria" w:hAnsi="Cambria" w:asciiTheme="majorHAnsi" w:hAnsiTheme="majorHAnsi"/>
          <w:sz w:val="24"/>
          <w:szCs w:val="24"/>
        </w:rPr>
        <w:t>Los meses con mayor radiación solar en la ZMG son abril, mayo y junio (Ulloa H., et al, 2012).</w:t>
      </w:r>
    </w:p>
    <w:p>
      <w:pPr>
        <w:pStyle w:val="Normal"/>
        <w:spacing w:before="0" w:after="0"/>
        <w:jc w:val="both"/>
        <w:rPr>
          <w:rFonts w:ascii="Cambria" w:hAnsi="Cambria" w:asciiTheme="majorHAnsi" w:hAnsiTheme="majorHAnsi"/>
          <w:sz w:val="24"/>
          <w:szCs w:val="24"/>
        </w:rPr>
      </w:pPr>
      <w:r>
        <w:rPr>
          <w:rFonts w:ascii="Cambria" w:hAnsi="Cambria" w:asciiTheme="majorHAnsi" w:hAnsiTheme="majorHAnsi"/>
          <w:sz w:val="24"/>
          <w:szCs w:val="24"/>
        </w:rPr>
        <w:t>En cuanto al crecimiento demográfico  y urbanización, el último Censo de Población y Vivienda 2010 (INEGI), muestra que la ZMG tiene 4,434,878 h y se estima que en el año 2013, estaría en aproximadamente a 4,641,511 h distribuidos en los ocho municipios. Además el 75% de las industrias del estado se encuentran en esta zona y esto la convierte en el principal centro de actividades económicas en el estado e incluso con gran importancia en el occidente del país. También se encuentra en segundo lugar de tamaño de parque vehicular, después de la Zona Metropolitana del Valle de México (ZMVM), con 2.5 millones de vehículos automotores en circulación y en el año 2010 se estimó que alrededor del 50% del parque vehicular en la ZMG tiene una antigüedad mayor a 15 años por lo que no cuentan con convertidor catalítico.</w:t>
      </w:r>
    </w:p>
    <w:p>
      <w:pPr>
        <w:pStyle w:val="Normal"/>
        <w:spacing w:before="0" w:after="0"/>
        <w:jc w:val="both"/>
        <w:rPr>
          <w:rFonts w:ascii="Cambria" w:hAnsi="Cambria" w:asciiTheme="majorHAnsi" w:hAnsiTheme="majorHAnsi"/>
          <w:sz w:val="24"/>
          <w:szCs w:val="24"/>
        </w:rPr>
      </w:pPr>
      <w:r>
        <w:rPr>
          <w:rFonts w:asciiTheme="majorHAnsi" w:hAnsiTheme="majorHAnsi" w:ascii="Cambria" w:hAnsi="Cambria"/>
          <w:sz w:val="24"/>
          <w:szCs w:val="24"/>
        </w:rPr>
      </w:r>
    </w:p>
    <w:p>
      <w:pPr>
        <w:pStyle w:val="Heading3"/>
        <w:rPr>
          <w:color w:val="00000A"/>
          <w:sz w:val="24"/>
        </w:rPr>
      </w:pPr>
      <w:bookmarkStart w:id="15" w:name="_Toc434189187"/>
      <w:bookmarkEnd w:id="15"/>
      <w:r>
        <w:rPr>
          <w:color w:val="00000A"/>
          <w:sz w:val="24"/>
        </w:rPr>
        <w:t>1.3.2 Fuentes de emisión de contaminantes</w:t>
      </w:r>
    </w:p>
    <w:p>
      <w:pPr>
        <w:pStyle w:val="Normal"/>
        <w:jc w:val="both"/>
        <w:rPr>
          <w:rFonts w:ascii="Cambria" w:hAnsi="Cambria" w:asciiTheme="majorHAnsi" w:hAnsiTheme="majorHAnsi"/>
          <w:sz w:val="24"/>
          <w:szCs w:val="24"/>
        </w:rPr>
      </w:pPr>
      <w:r>
        <w:rPr>
          <w:rFonts w:ascii="Cambria" w:hAnsi="Cambria" w:asciiTheme="majorHAnsi" w:hAnsiTheme="majorHAnsi"/>
          <w:sz w:val="24"/>
          <w:szCs w:val="24"/>
        </w:rPr>
        <w:t>El tipo de fuente con mayor contribución de contaminantes (Fig. 2) son las fuentes móviles con el 80% del NOx, el 70% de Compuestos Orgánicos Volátiles (COVs) y más del 95% del CO total en la ZMG. El segundo tipo de fuente con mayor emisión de contaminantes son las fuente de área con el 48% de las PM</w:t>
      </w:r>
      <w:r>
        <w:rPr>
          <w:rFonts w:ascii="Cambria" w:hAnsi="Cambria" w:asciiTheme="majorHAnsi" w:hAnsiTheme="majorHAnsi"/>
          <w:sz w:val="24"/>
          <w:szCs w:val="24"/>
          <w:vertAlign w:val="subscript"/>
        </w:rPr>
        <w:t>10</w:t>
      </w:r>
      <w:r>
        <w:rPr>
          <w:rFonts w:ascii="Cambria" w:hAnsi="Cambria" w:asciiTheme="majorHAnsi" w:hAnsiTheme="majorHAnsi"/>
          <w:sz w:val="24"/>
          <w:szCs w:val="24"/>
        </w:rPr>
        <w:t>, 65% del SO</w:t>
      </w:r>
      <w:r>
        <w:rPr>
          <w:rFonts w:ascii="Cambria" w:hAnsi="Cambria" w:asciiTheme="majorHAnsi" w:hAnsiTheme="majorHAnsi"/>
          <w:sz w:val="24"/>
          <w:szCs w:val="24"/>
          <w:vertAlign w:val="subscript"/>
        </w:rPr>
        <w:t>2</w:t>
      </w:r>
      <w:r>
        <w:rPr>
          <w:rFonts w:ascii="Cambria" w:hAnsi="Cambria" w:asciiTheme="majorHAnsi" w:hAnsiTheme="majorHAnsi"/>
          <w:sz w:val="24"/>
          <w:szCs w:val="24"/>
        </w:rPr>
        <w:t xml:space="preserve"> y el 88% de NH</w:t>
      </w:r>
      <w:r>
        <w:rPr>
          <w:rFonts w:ascii="Cambria" w:hAnsi="Cambria" w:asciiTheme="majorHAnsi" w:hAnsiTheme="majorHAnsi"/>
          <w:sz w:val="24"/>
          <w:szCs w:val="24"/>
          <w:vertAlign w:val="subscript"/>
        </w:rPr>
        <w:t>3</w:t>
      </w:r>
      <w:r>
        <w:rPr>
          <w:rFonts w:ascii="Cambria" w:hAnsi="Cambria" w:asciiTheme="majorHAnsi" w:hAnsiTheme="majorHAnsi"/>
          <w:sz w:val="24"/>
          <w:szCs w:val="24"/>
        </w:rPr>
        <w:t>. Mientras que en fuentes fijas son fuentes importantes de partículas PM</w:t>
      </w:r>
      <w:r>
        <w:rPr>
          <w:rFonts w:ascii="Cambria" w:hAnsi="Cambria" w:asciiTheme="majorHAnsi" w:hAnsiTheme="majorHAnsi"/>
          <w:sz w:val="24"/>
          <w:szCs w:val="24"/>
          <w:vertAlign w:val="subscript"/>
        </w:rPr>
        <w:t>10</w:t>
      </w:r>
      <w:r>
        <w:rPr>
          <w:rFonts w:ascii="Cambria" w:hAnsi="Cambria" w:asciiTheme="majorHAnsi" w:hAnsiTheme="majorHAnsi"/>
          <w:sz w:val="24"/>
          <w:szCs w:val="24"/>
        </w:rPr>
        <w:t xml:space="preserve"> y PM</w:t>
      </w:r>
      <w:r>
        <w:rPr>
          <w:rFonts w:ascii="Cambria" w:hAnsi="Cambria" w:asciiTheme="majorHAnsi" w:hAnsiTheme="majorHAnsi"/>
          <w:sz w:val="24"/>
          <w:szCs w:val="24"/>
          <w:vertAlign w:val="subscript"/>
        </w:rPr>
        <w:t>2.5</w:t>
      </w:r>
      <w:r>
        <w:rPr>
          <w:rFonts w:ascii="Cambria" w:hAnsi="Cambria" w:asciiTheme="majorHAnsi" w:hAnsiTheme="majorHAnsi"/>
          <w:sz w:val="24"/>
          <w:szCs w:val="24"/>
        </w:rPr>
        <w:t xml:space="preserve">, CO y COVs (Tabla 1). Dentro de la ZMG hay municipios que tienen mayor contribución, con respecto a fuentes de área, los municipios que contribuyen con más emisiones son Zapopan y Juanacatlan, mientras que para las fuentes móviles y fijas, la mayor contribución es de los municipios Guadalajara y Zapopan por tener el 76% de la flota vehícular total de la ZMG (Inventario de emisiones vehiculares 2012, Área Metropolitana de Guadalajara) y mayor distribución de industrias (INEGI, 2010). </w:t>
      </w:r>
    </w:p>
    <w:p>
      <w:pPr>
        <w:pStyle w:val="Caption1"/>
        <w:keepNext/>
        <w:jc w:val="center"/>
        <w:rPr/>
      </w:pPr>
      <w:bookmarkStart w:id="16" w:name="_Toc434189160"/>
      <w:bookmarkStart w:id="17" w:name="_Toc300845084"/>
      <w:r>
        <w:rPr>
          <w:rFonts w:ascii="Cambria" w:hAnsi="Cambria" w:asciiTheme="majorHAnsi" w:hAnsiTheme="majorHAnsi"/>
          <w:color w:val="00000A"/>
          <w:sz w:val="20"/>
        </w:rPr>
        <w:t xml:space="preserve">Tabla </w:t>
      </w:r>
      <w:r>
        <w:rPr>
          <w:rFonts w:ascii="Cambria" w:hAnsi="Cambria" w:asciiTheme="majorHAnsi" w:hAnsiTheme="majorHAnsi"/>
          <w:color w:val="00000A"/>
          <w:sz w:val="20"/>
        </w:rPr>
        <w:fldChar w:fldCharType="begin"/>
      </w:r>
      <w:r>
        <w:instrText> SEQ Tabla \* ARABIC </w:instrText>
      </w:r>
      <w:r>
        <w:fldChar w:fldCharType="separate"/>
      </w:r>
      <w:r>
        <w:t>1</w:t>
      </w:r>
      <w:r>
        <w:fldChar w:fldCharType="end"/>
      </w:r>
      <w:bookmarkEnd w:id="16"/>
      <w:bookmarkEnd w:id="17"/>
      <w:r>
        <w:rPr>
          <w:rFonts w:ascii="Cambria" w:hAnsi="Cambria" w:asciiTheme="majorHAnsi" w:hAnsiTheme="majorHAnsi"/>
          <w:color w:val="00000A"/>
          <w:sz w:val="20"/>
        </w:rPr>
        <w:t>. Contribución de contaminantes por tipo de fuente (Fuente: Inventario de emisiones vehiculares, 2012).</w:t>
      </w:r>
    </w:p>
    <w:tbl>
      <w:tblPr>
        <w:tblStyle w:val="Tablaconcuadrcula"/>
        <w:tblW w:w="8307" w:type="dxa"/>
        <w:jc w:val="center"/>
        <w:tblInd w:w="0" w:type="dxa"/>
        <w:tblCellMar>
          <w:top w:w="0" w:type="dxa"/>
          <w:left w:w="108" w:type="dxa"/>
          <w:bottom w:w="0" w:type="dxa"/>
          <w:right w:w="108" w:type="dxa"/>
        </w:tblCellMar>
        <w:tblLook w:val="04a0" w:noVBand="1" w:noHBand="0" w:lastColumn="0" w:firstColumn="1" w:lastRow="0" w:firstRow="1"/>
      </w:tblPr>
      <w:tblGrid>
        <w:gridCol w:w="1678"/>
        <w:gridCol w:w="870"/>
        <w:gridCol w:w="871"/>
        <w:gridCol w:w="993"/>
        <w:gridCol w:w="871"/>
        <w:gridCol w:w="1159"/>
        <w:gridCol w:w="993"/>
        <w:gridCol w:w="871"/>
      </w:tblGrid>
      <w:tr>
        <w:trPr/>
        <w:tc>
          <w:tcPr>
            <w:tcW w:w="1678" w:type="dxa"/>
            <w:vMerge w:val="restart"/>
            <w:tcBorders/>
            <w:shd w:color="auto" w:fill="92CDDC" w:themeFill="accent5" w:themeFillTint="99" w:val="clear"/>
            <w:tcMar>
              <w:left w:w="108" w:type="dxa"/>
            </w:tcMar>
            <w:vAlign w:val="center"/>
          </w:tcPr>
          <w:p>
            <w:pPr>
              <w:pStyle w:val="Normal"/>
              <w:spacing w:lineRule="auto" w:line="240" w:before="0" w:after="0"/>
              <w:jc w:val="center"/>
              <w:rPr>
                <w:rFonts w:ascii="Cambria" w:hAnsi="Cambria" w:asciiTheme="majorHAnsi" w:hAnsiTheme="majorHAnsi"/>
                <w:b/>
                <w:b/>
                <w:szCs w:val="24"/>
              </w:rPr>
            </w:pPr>
            <w:r>
              <w:rPr>
                <w:rFonts w:ascii="Cambria" w:hAnsi="Cambria" w:asciiTheme="majorHAnsi" w:hAnsiTheme="majorHAnsi"/>
                <w:b/>
                <w:szCs w:val="24"/>
              </w:rPr>
              <w:t>Tipo de fuente</w:t>
            </w:r>
          </w:p>
        </w:tc>
        <w:tc>
          <w:tcPr>
            <w:tcW w:w="6628" w:type="dxa"/>
            <w:gridSpan w:val="7"/>
            <w:tcBorders/>
            <w:shd w:color="auto" w:fill="92CDDC" w:themeFill="accent5" w:themeFillTint="99" w:val="clear"/>
            <w:tcMar>
              <w:left w:w="108" w:type="dxa"/>
            </w:tcMar>
            <w:vAlign w:val="center"/>
          </w:tcPr>
          <w:p>
            <w:pPr>
              <w:pStyle w:val="Normal"/>
              <w:spacing w:lineRule="auto" w:line="240" w:before="0" w:after="0"/>
              <w:jc w:val="center"/>
              <w:rPr>
                <w:rFonts w:ascii="Cambria" w:hAnsi="Cambria" w:asciiTheme="majorHAnsi" w:hAnsiTheme="majorHAnsi"/>
                <w:b/>
                <w:b/>
                <w:szCs w:val="24"/>
              </w:rPr>
            </w:pPr>
            <w:r>
              <w:rPr>
                <w:rFonts w:ascii="Cambria" w:hAnsi="Cambria" w:asciiTheme="majorHAnsi" w:hAnsiTheme="majorHAnsi"/>
                <w:b/>
                <w:szCs w:val="24"/>
              </w:rPr>
              <w:t>Emisiones (toneladas/año)</w:t>
            </w:r>
          </w:p>
        </w:tc>
      </w:tr>
      <w:tr>
        <w:trPr/>
        <w:tc>
          <w:tcPr>
            <w:tcW w:w="1678" w:type="dxa"/>
            <w:vMerge w:val="continue"/>
            <w:tcBorders/>
            <w:shd w:color="auto" w:fill="92CDDC" w:themeFill="accent5" w:themeFillTint="99" w:val="clear"/>
            <w:tcMar>
              <w:left w:w="108" w:type="dxa"/>
            </w:tcMar>
            <w:vAlign w:val="center"/>
          </w:tcPr>
          <w:p>
            <w:pPr>
              <w:pStyle w:val="Normal"/>
              <w:spacing w:lineRule="auto" w:line="240" w:before="0" w:after="0"/>
              <w:jc w:val="center"/>
              <w:rPr>
                <w:rFonts w:ascii="Cambria" w:hAnsi="Cambria" w:asciiTheme="majorHAnsi" w:hAnsiTheme="majorHAnsi"/>
                <w:b/>
                <w:b/>
                <w:szCs w:val="24"/>
              </w:rPr>
            </w:pPr>
            <w:r>
              <w:rPr>
                <w:rFonts w:asciiTheme="majorHAnsi" w:hAnsiTheme="majorHAnsi" w:ascii="Cambria" w:hAnsi="Cambria"/>
                <w:b/>
                <w:szCs w:val="24"/>
              </w:rPr>
            </w:r>
          </w:p>
        </w:tc>
        <w:tc>
          <w:tcPr>
            <w:tcW w:w="870" w:type="dxa"/>
            <w:tcBorders/>
            <w:shd w:color="auto" w:fill="92CDDC" w:themeFill="accent5" w:themeFillTint="99" w:val="clear"/>
            <w:tcMar>
              <w:left w:w="108" w:type="dxa"/>
            </w:tcMar>
            <w:vAlign w:val="center"/>
          </w:tcPr>
          <w:p>
            <w:pPr>
              <w:pStyle w:val="Normal"/>
              <w:spacing w:lineRule="auto" w:line="240" w:before="0" w:after="0"/>
              <w:jc w:val="center"/>
              <w:rPr>
                <w:rFonts w:ascii="Cambria" w:hAnsi="Cambria" w:asciiTheme="majorHAnsi" w:hAnsiTheme="majorHAnsi"/>
                <w:b/>
                <w:b/>
                <w:szCs w:val="24"/>
              </w:rPr>
            </w:pPr>
            <w:r>
              <w:rPr>
                <w:rFonts w:ascii="Cambria" w:hAnsi="Cambria" w:asciiTheme="majorHAnsi" w:hAnsiTheme="majorHAnsi"/>
                <w:b/>
                <w:szCs w:val="24"/>
              </w:rPr>
              <w:t>PM</w:t>
            </w:r>
            <w:r>
              <w:rPr>
                <w:rFonts w:ascii="Cambria" w:hAnsi="Cambria" w:asciiTheme="majorHAnsi" w:hAnsiTheme="majorHAnsi"/>
                <w:b/>
                <w:szCs w:val="24"/>
                <w:vertAlign w:val="subscript"/>
              </w:rPr>
              <w:t>10</w:t>
            </w:r>
          </w:p>
        </w:tc>
        <w:tc>
          <w:tcPr>
            <w:tcW w:w="871" w:type="dxa"/>
            <w:tcBorders/>
            <w:shd w:color="auto" w:fill="92CDDC" w:themeFill="accent5" w:themeFillTint="99" w:val="clear"/>
            <w:tcMar>
              <w:left w:w="108" w:type="dxa"/>
            </w:tcMar>
            <w:vAlign w:val="center"/>
          </w:tcPr>
          <w:p>
            <w:pPr>
              <w:pStyle w:val="Normal"/>
              <w:spacing w:lineRule="auto" w:line="240" w:before="0" w:after="0"/>
              <w:jc w:val="center"/>
              <w:rPr>
                <w:rFonts w:ascii="Cambria" w:hAnsi="Cambria" w:asciiTheme="majorHAnsi" w:hAnsiTheme="majorHAnsi"/>
                <w:b/>
                <w:b/>
                <w:szCs w:val="24"/>
              </w:rPr>
            </w:pPr>
            <w:r>
              <w:rPr>
                <w:rFonts w:ascii="Cambria" w:hAnsi="Cambria" w:asciiTheme="majorHAnsi" w:hAnsiTheme="majorHAnsi"/>
                <w:b/>
                <w:szCs w:val="24"/>
              </w:rPr>
              <w:t>PM</w:t>
            </w:r>
            <w:r>
              <w:rPr>
                <w:rFonts w:ascii="Cambria" w:hAnsi="Cambria" w:asciiTheme="majorHAnsi" w:hAnsiTheme="majorHAnsi"/>
                <w:b/>
                <w:szCs w:val="24"/>
                <w:vertAlign w:val="subscript"/>
              </w:rPr>
              <w:t>2.5</w:t>
            </w:r>
          </w:p>
        </w:tc>
        <w:tc>
          <w:tcPr>
            <w:tcW w:w="993" w:type="dxa"/>
            <w:tcBorders/>
            <w:shd w:color="auto" w:fill="92CDDC" w:themeFill="accent5" w:themeFillTint="99" w:val="clear"/>
            <w:tcMar>
              <w:left w:w="108" w:type="dxa"/>
            </w:tcMar>
            <w:vAlign w:val="center"/>
          </w:tcPr>
          <w:p>
            <w:pPr>
              <w:pStyle w:val="Normal"/>
              <w:spacing w:lineRule="auto" w:line="240" w:before="0" w:after="0"/>
              <w:jc w:val="center"/>
              <w:rPr>
                <w:rFonts w:ascii="Cambria" w:hAnsi="Cambria" w:asciiTheme="majorHAnsi" w:hAnsiTheme="majorHAnsi"/>
                <w:b/>
                <w:b/>
                <w:szCs w:val="24"/>
              </w:rPr>
            </w:pPr>
            <w:r>
              <w:rPr>
                <w:rFonts w:ascii="Cambria" w:hAnsi="Cambria" w:asciiTheme="majorHAnsi" w:hAnsiTheme="majorHAnsi"/>
                <w:b/>
                <w:szCs w:val="24"/>
              </w:rPr>
              <w:t>NOx</w:t>
            </w:r>
          </w:p>
        </w:tc>
        <w:tc>
          <w:tcPr>
            <w:tcW w:w="871" w:type="dxa"/>
            <w:tcBorders/>
            <w:shd w:color="auto" w:fill="92CDDC" w:themeFill="accent5" w:themeFillTint="99" w:val="clear"/>
            <w:tcMar>
              <w:left w:w="108" w:type="dxa"/>
            </w:tcMar>
            <w:vAlign w:val="center"/>
          </w:tcPr>
          <w:p>
            <w:pPr>
              <w:pStyle w:val="Normal"/>
              <w:spacing w:lineRule="auto" w:line="240" w:before="0" w:after="0"/>
              <w:jc w:val="center"/>
              <w:rPr>
                <w:rFonts w:ascii="Cambria" w:hAnsi="Cambria" w:asciiTheme="majorHAnsi" w:hAnsiTheme="majorHAnsi"/>
                <w:b/>
                <w:b/>
                <w:szCs w:val="24"/>
              </w:rPr>
            </w:pPr>
            <w:r>
              <w:rPr>
                <w:rFonts w:ascii="Cambria" w:hAnsi="Cambria" w:asciiTheme="majorHAnsi" w:hAnsiTheme="majorHAnsi"/>
                <w:b/>
                <w:szCs w:val="24"/>
              </w:rPr>
              <w:t>SO</w:t>
            </w:r>
            <w:r>
              <w:rPr>
                <w:rFonts w:ascii="Cambria" w:hAnsi="Cambria" w:asciiTheme="majorHAnsi" w:hAnsiTheme="majorHAnsi"/>
                <w:b/>
                <w:szCs w:val="24"/>
                <w:vertAlign w:val="subscript"/>
              </w:rPr>
              <w:t>2</w:t>
            </w:r>
          </w:p>
        </w:tc>
        <w:tc>
          <w:tcPr>
            <w:tcW w:w="1159" w:type="dxa"/>
            <w:tcBorders/>
            <w:shd w:color="auto" w:fill="92CDDC" w:themeFill="accent5" w:themeFillTint="99" w:val="clear"/>
            <w:tcMar>
              <w:left w:w="108" w:type="dxa"/>
            </w:tcMar>
            <w:vAlign w:val="center"/>
          </w:tcPr>
          <w:p>
            <w:pPr>
              <w:pStyle w:val="Normal"/>
              <w:spacing w:lineRule="auto" w:line="240" w:before="0" w:after="0"/>
              <w:jc w:val="center"/>
              <w:rPr>
                <w:rFonts w:ascii="Cambria" w:hAnsi="Cambria" w:asciiTheme="majorHAnsi" w:hAnsiTheme="majorHAnsi"/>
                <w:b/>
                <w:b/>
                <w:szCs w:val="24"/>
              </w:rPr>
            </w:pPr>
            <w:r>
              <w:rPr>
                <w:rFonts w:ascii="Cambria" w:hAnsi="Cambria" w:asciiTheme="majorHAnsi" w:hAnsiTheme="majorHAnsi"/>
                <w:b/>
                <w:szCs w:val="24"/>
              </w:rPr>
              <w:t>CO</w:t>
            </w:r>
          </w:p>
        </w:tc>
        <w:tc>
          <w:tcPr>
            <w:tcW w:w="993" w:type="dxa"/>
            <w:tcBorders/>
            <w:shd w:color="auto" w:fill="92CDDC" w:themeFill="accent5" w:themeFillTint="99" w:val="clear"/>
            <w:tcMar>
              <w:left w:w="108" w:type="dxa"/>
            </w:tcMar>
            <w:vAlign w:val="center"/>
          </w:tcPr>
          <w:p>
            <w:pPr>
              <w:pStyle w:val="Normal"/>
              <w:spacing w:lineRule="auto" w:line="240" w:before="0" w:after="0"/>
              <w:jc w:val="center"/>
              <w:rPr>
                <w:rFonts w:ascii="Cambria" w:hAnsi="Cambria" w:asciiTheme="majorHAnsi" w:hAnsiTheme="majorHAnsi"/>
                <w:b/>
                <w:b/>
                <w:szCs w:val="24"/>
              </w:rPr>
            </w:pPr>
            <w:r>
              <w:rPr>
                <w:rFonts w:ascii="Cambria" w:hAnsi="Cambria" w:asciiTheme="majorHAnsi" w:hAnsiTheme="majorHAnsi"/>
                <w:b/>
                <w:szCs w:val="24"/>
              </w:rPr>
              <w:t>COV</w:t>
            </w:r>
          </w:p>
        </w:tc>
        <w:tc>
          <w:tcPr>
            <w:tcW w:w="871" w:type="dxa"/>
            <w:tcBorders/>
            <w:shd w:color="auto" w:fill="92CDDC" w:themeFill="accent5" w:themeFillTint="99" w:val="clear"/>
            <w:tcMar>
              <w:left w:w="108" w:type="dxa"/>
            </w:tcMar>
            <w:vAlign w:val="center"/>
          </w:tcPr>
          <w:p>
            <w:pPr>
              <w:pStyle w:val="Normal"/>
              <w:spacing w:lineRule="auto" w:line="240" w:before="0" w:after="0"/>
              <w:jc w:val="center"/>
              <w:rPr>
                <w:rFonts w:ascii="Cambria" w:hAnsi="Cambria" w:asciiTheme="majorHAnsi" w:hAnsiTheme="majorHAnsi"/>
                <w:b/>
                <w:b/>
                <w:szCs w:val="24"/>
              </w:rPr>
            </w:pPr>
            <w:r>
              <w:rPr>
                <w:rFonts w:ascii="Cambria" w:hAnsi="Cambria" w:asciiTheme="majorHAnsi" w:hAnsiTheme="majorHAnsi"/>
                <w:b/>
                <w:szCs w:val="24"/>
              </w:rPr>
              <w:t>NH</w:t>
            </w:r>
            <w:r>
              <w:rPr>
                <w:rFonts w:ascii="Cambria" w:hAnsi="Cambria" w:asciiTheme="majorHAnsi" w:hAnsiTheme="majorHAnsi"/>
                <w:b/>
                <w:szCs w:val="24"/>
                <w:vertAlign w:val="subscript"/>
              </w:rPr>
              <w:t>3</w:t>
            </w:r>
          </w:p>
        </w:tc>
      </w:tr>
      <w:tr>
        <w:trPr/>
        <w:tc>
          <w:tcPr>
            <w:tcW w:w="1678"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b/>
                <w:b/>
                <w:szCs w:val="24"/>
              </w:rPr>
            </w:pPr>
            <w:r>
              <w:rPr>
                <w:rFonts w:ascii="Cambria" w:hAnsi="Cambria" w:asciiTheme="majorHAnsi" w:hAnsiTheme="majorHAnsi"/>
                <w:b/>
                <w:szCs w:val="24"/>
              </w:rPr>
              <w:t>Fija</w:t>
            </w:r>
          </w:p>
        </w:tc>
        <w:tc>
          <w:tcPr>
            <w:tcW w:w="870"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Cs w:val="24"/>
              </w:rPr>
            </w:pPr>
            <w:r>
              <w:rPr>
                <w:rFonts w:ascii="Cambria" w:hAnsi="Cambria" w:asciiTheme="majorHAnsi" w:hAnsiTheme="majorHAnsi"/>
                <w:szCs w:val="24"/>
              </w:rPr>
              <w:t>9,100</w:t>
            </w:r>
          </w:p>
        </w:tc>
        <w:tc>
          <w:tcPr>
            <w:tcW w:w="871"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Cs w:val="24"/>
              </w:rPr>
            </w:pPr>
            <w:r>
              <w:rPr>
                <w:rFonts w:ascii="Cambria" w:hAnsi="Cambria" w:asciiTheme="majorHAnsi" w:hAnsiTheme="majorHAnsi"/>
                <w:szCs w:val="24"/>
              </w:rPr>
              <w:t>8,300</w:t>
            </w:r>
          </w:p>
        </w:tc>
        <w:tc>
          <w:tcPr>
            <w:tcW w:w="993"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Cs w:val="24"/>
              </w:rPr>
            </w:pPr>
            <w:r>
              <w:rPr>
                <w:rFonts w:ascii="Cambria" w:hAnsi="Cambria" w:asciiTheme="majorHAnsi" w:hAnsiTheme="majorHAnsi"/>
                <w:szCs w:val="24"/>
              </w:rPr>
              <w:t>5,300</w:t>
            </w:r>
          </w:p>
        </w:tc>
        <w:tc>
          <w:tcPr>
            <w:tcW w:w="871"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Cs w:val="24"/>
              </w:rPr>
            </w:pPr>
            <w:r>
              <w:rPr>
                <w:rFonts w:ascii="Cambria" w:hAnsi="Cambria" w:asciiTheme="majorHAnsi" w:hAnsiTheme="majorHAnsi"/>
                <w:szCs w:val="24"/>
              </w:rPr>
              <w:t>6,700</w:t>
            </w:r>
          </w:p>
        </w:tc>
        <w:tc>
          <w:tcPr>
            <w:tcW w:w="1159"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Cs w:val="24"/>
              </w:rPr>
            </w:pPr>
            <w:r>
              <w:rPr>
                <w:rFonts w:ascii="Cambria" w:hAnsi="Cambria" w:asciiTheme="majorHAnsi" w:hAnsiTheme="majorHAnsi"/>
                <w:szCs w:val="24"/>
              </w:rPr>
              <w:t>43,000</w:t>
            </w:r>
          </w:p>
        </w:tc>
        <w:tc>
          <w:tcPr>
            <w:tcW w:w="993"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Cs w:val="24"/>
              </w:rPr>
            </w:pPr>
            <w:r>
              <w:rPr>
                <w:rFonts w:ascii="Cambria" w:hAnsi="Cambria" w:asciiTheme="majorHAnsi" w:hAnsiTheme="majorHAnsi"/>
                <w:szCs w:val="24"/>
              </w:rPr>
              <w:t>17,400</w:t>
            </w:r>
          </w:p>
        </w:tc>
        <w:tc>
          <w:tcPr>
            <w:tcW w:w="871"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Cs w:val="24"/>
              </w:rPr>
            </w:pPr>
            <w:r>
              <w:rPr>
                <w:rFonts w:ascii="Cambria" w:hAnsi="Cambria" w:asciiTheme="majorHAnsi" w:hAnsiTheme="majorHAnsi"/>
                <w:szCs w:val="24"/>
              </w:rPr>
              <w:t>1,300</w:t>
            </w:r>
          </w:p>
        </w:tc>
      </w:tr>
      <w:tr>
        <w:trPr/>
        <w:tc>
          <w:tcPr>
            <w:tcW w:w="1678"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b/>
                <w:b/>
                <w:szCs w:val="24"/>
              </w:rPr>
            </w:pPr>
            <w:r>
              <w:rPr>
                <w:rFonts w:ascii="Cambria" w:hAnsi="Cambria" w:asciiTheme="majorHAnsi" w:hAnsiTheme="majorHAnsi"/>
                <w:b/>
                <w:szCs w:val="24"/>
              </w:rPr>
              <w:t>Área</w:t>
            </w:r>
          </w:p>
        </w:tc>
        <w:tc>
          <w:tcPr>
            <w:tcW w:w="870"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Cs w:val="24"/>
              </w:rPr>
            </w:pPr>
            <w:r>
              <w:rPr>
                <w:rFonts w:ascii="Cambria" w:hAnsi="Cambria" w:asciiTheme="majorHAnsi" w:hAnsiTheme="majorHAnsi"/>
                <w:szCs w:val="24"/>
              </w:rPr>
              <w:t>9,000</w:t>
            </w:r>
          </w:p>
        </w:tc>
        <w:tc>
          <w:tcPr>
            <w:tcW w:w="871"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Cs w:val="24"/>
              </w:rPr>
            </w:pPr>
            <w:r>
              <w:rPr>
                <w:rFonts w:ascii="Cambria" w:hAnsi="Cambria" w:asciiTheme="majorHAnsi" w:hAnsiTheme="majorHAnsi"/>
                <w:szCs w:val="24"/>
              </w:rPr>
              <w:t>5,000</w:t>
            </w:r>
          </w:p>
        </w:tc>
        <w:tc>
          <w:tcPr>
            <w:tcW w:w="993"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Cs w:val="24"/>
              </w:rPr>
            </w:pPr>
            <w:r>
              <w:rPr>
                <w:rFonts w:ascii="Cambria" w:hAnsi="Cambria" w:asciiTheme="majorHAnsi" w:hAnsiTheme="majorHAnsi"/>
                <w:szCs w:val="24"/>
              </w:rPr>
              <w:t>11,800</w:t>
            </w:r>
          </w:p>
        </w:tc>
        <w:tc>
          <w:tcPr>
            <w:tcW w:w="871"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Cs w:val="24"/>
              </w:rPr>
            </w:pPr>
            <w:r>
              <w:rPr>
                <w:rFonts w:ascii="Cambria" w:hAnsi="Cambria" w:asciiTheme="majorHAnsi" w:hAnsiTheme="majorHAnsi"/>
                <w:szCs w:val="24"/>
              </w:rPr>
              <w:t>15,800</w:t>
            </w:r>
          </w:p>
        </w:tc>
        <w:tc>
          <w:tcPr>
            <w:tcW w:w="1159"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Cs w:val="24"/>
              </w:rPr>
            </w:pPr>
            <w:r>
              <w:rPr>
                <w:rFonts w:ascii="Cambria" w:hAnsi="Cambria" w:asciiTheme="majorHAnsi" w:hAnsiTheme="majorHAnsi"/>
                <w:szCs w:val="24"/>
              </w:rPr>
              <w:t>33,500</w:t>
            </w:r>
          </w:p>
        </w:tc>
        <w:tc>
          <w:tcPr>
            <w:tcW w:w="993"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Cs w:val="24"/>
              </w:rPr>
            </w:pPr>
            <w:r>
              <w:rPr>
                <w:rFonts w:ascii="Cambria" w:hAnsi="Cambria" w:asciiTheme="majorHAnsi" w:hAnsiTheme="majorHAnsi"/>
                <w:szCs w:val="24"/>
              </w:rPr>
              <w:t>65,100</w:t>
            </w:r>
          </w:p>
        </w:tc>
        <w:tc>
          <w:tcPr>
            <w:tcW w:w="871"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Cs w:val="24"/>
              </w:rPr>
            </w:pPr>
            <w:r>
              <w:rPr>
                <w:rFonts w:ascii="Cambria" w:hAnsi="Cambria" w:asciiTheme="majorHAnsi" w:hAnsiTheme="majorHAnsi"/>
                <w:szCs w:val="24"/>
              </w:rPr>
              <w:t>18,300</w:t>
            </w:r>
          </w:p>
        </w:tc>
      </w:tr>
      <w:tr>
        <w:trPr/>
        <w:tc>
          <w:tcPr>
            <w:tcW w:w="1678"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b/>
                <w:b/>
                <w:szCs w:val="24"/>
              </w:rPr>
            </w:pPr>
            <w:r>
              <w:rPr>
                <w:rFonts w:ascii="Cambria" w:hAnsi="Cambria" w:asciiTheme="majorHAnsi" w:hAnsiTheme="majorHAnsi"/>
                <w:b/>
                <w:szCs w:val="24"/>
              </w:rPr>
              <w:t>Móvil</w:t>
            </w:r>
          </w:p>
        </w:tc>
        <w:tc>
          <w:tcPr>
            <w:tcW w:w="870"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Cs w:val="24"/>
              </w:rPr>
            </w:pPr>
            <w:r>
              <w:rPr>
                <w:rFonts w:ascii="Cambria" w:hAnsi="Cambria" w:asciiTheme="majorHAnsi" w:hAnsiTheme="majorHAnsi"/>
                <w:szCs w:val="24"/>
              </w:rPr>
              <w:t>700</w:t>
            </w:r>
          </w:p>
        </w:tc>
        <w:tc>
          <w:tcPr>
            <w:tcW w:w="871"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Cs w:val="24"/>
              </w:rPr>
            </w:pPr>
            <w:r>
              <w:rPr>
                <w:rFonts w:ascii="Cambria" w:hAnsi="Cambria" w:asciiTheme="majorHAnsi" w:hAnsiTheme="majorHAnsi"/>
                <w:szCs w:val="24"/>
              </w:rPr>
              <w:t>500</w:t>
            </w:r>
          </w:p>
        </w:tc>
        <w:tc>
          <w:tcPr>
            <w:tcW w:w="993"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Cs w:val="24"/>
              </w:rPr>
            </w:pPr>
            <w:r>
              <w:rPr>
                <w:rFonts w:ascii="Cambria" w:hAnsi="Cambria" w:asciiTheme="majorHAnsi" w:hAnsiTheme="majorHAnsi"/>
                <w:szCs w:val="24"/>
              </w:rPr>
              <w:t>83,700</w:t>
            </w:r>
          </w:p>
        </w:tc>
        <w:tc>
          <w:tcPr>
            <w:tcW w:w="871"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Cs w:val="24"/>
              </w:rPr>
            </w:pPr>
            <w:r>
              <w:rPr>
                <w:rFonts w:ascii="Cambria" w:hAnsi="Cambria" w:asciiTheme="majorHAnsi" w:hAnsiTheme="majorHAnsi"/>
                <w:szCs w:val="24"/>
              </w:rPr>
              <w:t>1,500</w:t>
            </w:r>
          </w:p>
        </w:tc>
        <w:tc>
          <w:tcPr>
            <w:tcW w:w="1159"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Cs w:val="24"/>
              </w:rPr>
            </w:pPr>
            <w:r>
              <w:rPr>
                <w:rFonts w:ascii="Cambria" w:hAnsi="Cambria" w:asciiTheme="majorHAnsi" w:hAnsiTheme="majorHAnsi"/>
                <w:szCs w:val="24"/>
              </w:rPr>
              <w:t>2,813,800</w:t>
            </w:r>
          </w:p>
        </w:tc>
        <w:tc>
          <w:tcPr>
            <w:tcW w:w="993"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Cs w:val="24"/>
              </w:rPr>
            </w:pPr>
            <w:r>
              <w:rPr>
                <w:rFonts w:ascii="Cambria" w:hAnsi="Cambria" w:asciiTheme="majorHAnsi" w:hAnsiTheme="majorHAnsi"/>
                <w:szCs w:val="24"/>
              </w:rPr>
              <w:t>220,300</w:t>
            </w:r>
          </w:p>
        </w:tc>
        <w:tc>
          <w:tcPr>
            <w:tcW w:w="871"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Cs w:val="24"/>
              </w:rPr>
            </w:pPr>
            <w:r>
              <w:rPr>
                <w:rFonts w:ascii="Cambria" w:hAnsi="Cambria" w:asciiTheme="majorHAnsi" w:hAnsiTheme="majorHAnsi"/>
                <w:szCs w:val="24"/>
              </w:rPr>
              <w:t>1,200</w:t>
            </w:r>
          </w:p>
        </w:tc>
      </w:tr>
      <w:tr>
        <w:trPr/>
        <w:tc>
          <w:tcPr>
            <w:tcW w:w="1678"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b/>
                <w:b/>
                <w:szCs w:val="24"/>
              </w:rPr>
            </w:pPr>
            <w:r>
              <w:rPr>
                <w:rFonts w:ascii="Cambria" w:hAnsi="Cambria" w:asciiTheme="majorHAnsi" w:hAnsiTheme="majorHAnsi"/>
                <w:b/>
                <w:szCs w:val="24"/>
              </w:rPr>
              <w:t>Natural</w:t>
            </w:r>
          </w:p>
        </w:tc>
        <w:tc>
          <w:tcPr>
            <w:tcW w:w="870"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Cs w:val="24"/>
              </w:rPr>
            </w:pPr>
            <w:r>
              <w:rPr>
                <w:rFonts w:ascii="Cambria" w:hAnsi="Cambria" w:asciiTheme="majorHAnsi" w:hAnsiTheme="majorHAnsi"/>
                <w:szCs w:val="24"/>
              </w:rPr>
              <w:t>-</w:t>
            </w:r>
          </w:p>
        </w:tc>
        <w:tc>
          <w:tcPr>
            <w:tcW w:w="871"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Cs w:val="24"/>
              </w:rPr>
            </w:pPr>
            <w:r>
              <w:rPr>
                <w:rFonts w:ascii="Cambria" w:hAnsi="Cambria" w:asciiTheme="majorHAnsi" w:hAnsiTheme="majorHAnsi"/>
                <w:szCs w:val="24"/>
              </w:rPr>
              <w:t>-</w:t>
            </w:r>
          </w:p>
        </w:tc>
        <w:tc>
          <w:tcPr>
            <w:tcW w:w="993"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Cs w:val="24"/>
              </w:rPr>
            </w:pPr>
            <w:r>
              <w:rPr>
                <w:rFonts w:ascii="Cambria" w:hAnsi="Cambria" w:asciiTheme="majorHAnsi" w:hAnsiTheme="majorHAnsi"/>
                <w:szCs w:val="24"/>
              </w:rPr>
              <w:t>3,200</w:t>
            </w:r>
          </w:p>
        </w:tc>
        <w:tc>
          <w:tcPr>
            <w:tcW w:w="871"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Cs w:val="24"/>
              </w:rPr>
            </w:pPr>
            <w:r>
              <w:rPr>
                <w:rFonts w:ascii="Cambria" w:hAnsi="Cambria" w:asciiTheme="majorHAnsi" w:hAnsiTheme="majorHAnsi"/>
                <w:szCs w:val="24"/>
              </w:rPr>
              <w:t>-</w:t>
            </w:r>
          </w:p>
        </w:tc>
        <w:tc>
          <w:tcPr>
            <w:tcW w:w="1159"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Cs w:val="24"/>
              </w:rPr>
            </w:pPr>
            <w:r>
              <w:rPr>
                <w:rFonts w:ascii="Cambria" w:hAnsi="Cambria" w:asciiTheme="majorHAnsi" w:hAnsiTheme="majorHAnsi"/>
                <w:szCs w:val="24"/>
              </w:rPr>
              <w:t>-</w:t>
            </w:r>
          </w:p>
        </w:tc>
        <w:tc>
          <w:tcPr>
            <w:tcW w:w="993"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Cs w:val="24"/>
              </w:rPr>
            </w:pPr>
            <w:r>
              <w:rPr>
                <w:rFonts w:ascii="Cambria" w:hAnsi="Cambria" w:asciiTheme="majorHAnsi" w:hAnsiTheme="majorHAnsi"/>
                <w:szCs w:val="24"/>
              </w:rPr>
              <w:t>13,800</w:t>
            </w:r>
          </w:p>
        </w:tc>
        <w:tc>
          <w:tcPr>
            <w:tcW w:w="871"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Cs w:val="24"/>
              </w:rPr>
            </w:pPr>
            <w:r>
              <w:rPr>
                <w:rFonts w:ascii="Cambria" w:hAnsi="Cambria" w:asciiTheme="majorHAnsi" w:hAnsiTheme="majorHAnsi"/>
                <w:szCs w:val="24"/>
              </w:rPr>
              <w:t>-</w:t>
            </w:r>
          </w:p>
        </w:tc>
      </w:tr>
      <w:tr>
        <w:trPr/>
        <w:tc>
          <w:tcPr>
            <w:tcW w:w="1678"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b/>
                <w:b/>
                <w:szCs w:val="24"/>
              </w:rPr>
            </w:pPr>
            <w:r>
              <w:rPr>
                <w:rFonts w:ascii="Cambria" w:hAnsi="Cambria" w:asciiTheme="majorHAnsi" w:hAnsiTheme="majorHAnsi"/>
                <w:b/>
                <w:szCs w:val="24"/>
              </w:rPr>
              <w:t>Total</w:t>
            </w:r>
          </w:p>
        </w:tc>
        <w:tc>
          <w:tcPr>
            <w:tcW w:w="870"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Cs w:val="24"/>
              </w:rPr>
            </w:pPr>
            <w:r>
              <w:rPr>
                <w:rFonts w:ascii="Cambria" w:hAnsi="Cambria" w:asciiTheme="majorHAnsi" w:hAnsiTheme="majorHAnsi"/>
                <w:szCs w:val="24"/>
              </w:rPr>
              <w:t>18,800</w:t>
            </w:r>
          </w:p>
        </w:tc>
        <w:tc>
          <w:tcPr>
            <w:tcW w:w="871"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Cs w:val="24"/>
              </w:rPr>
            </w:pPr>
            <w:r>
              <w:rPr>
                <w:rFonts w:ascii="Cambria" w:hAnsi="Cambria" w:asciiTheme="majorHAnsi" w:hAnsiTheme="majorHAnsi"/>
                <w:szCs w:val="24"/>
              </w:rPr>
              <w:t>13,800</w:t>
            </w:r>
          </w:p>
        </w:tc>
        <w:tc>
          <w:tcPr>
            <w:tcW w:w="993"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Cs w:val="24"/>
              </w:rPr>
            </w:pPr>
            <w:r>
              <w:rPr>
                <w:rFonts w:ascii="Cambria" w:hAnsi="Cambria" w:asciiTheme="majorHAnsi" w:hAnsiTheme="majorHAnsi"/>
                <w:szCs w:val="24"/>
              </w:rPr>
              <w:t>104,000</w:t>
            </w:r>
          </w:p>
        </w:tc>
        <w:tc>
          <w:tcPr>
            <w:tcW w:w="871"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Cs w:val="24"/>
              </w:rPr>
            </w:pPr>
            <w:r>
              <w:rPr>
                <w:rFonts w:ascii="Cambria" w:hAnsi="Cambria" w:asciiTheme="majorHAnsi" w:hAnsiTheme="majorHAnsi"/>
                <w:szCs w:val="24"/>
              </w:rPr>
              <w:t>24,000</w:t>
            </w:r>
          </w:p>
        </w:tc>
        <w:tc>
          <w:tcPr>
            <w:tcW w:w="1159"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Cs w:val="24"/>
              </w:rPr>
            </w:pPr>
            <w:r>
              <w:rPr>
                <w:rFonts w:ascii="Cambria" w:hAnsi="Cambria" w:asciiTheme="majorHAnsi" w:hAnsiTheme="majorHAnsi"/>
                <w:szCs w:val="24"/>
              </w:rPr>
              <w:t>2,890,300</w:t>
            </w:r>
          </w:p>
        </w:tc>
        <w:tc>
          <w:tcPr>
            <w:tcW w:w="993"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Cs w:val="24"/>
              </w:rPr>
            </w:pPr>
            <w:r>
              <w:rPr>
                <w:rFonts w:ascii="Cambria" w:hAnsi="Cambria" w:asciiTheme="majorHAnsi" w:hAnsiTheme="majorHAnsi"/>
                <w:szCs w:val="24"/>
              </w:rPr>
              <w:t>316,600</w:t>
            </w:r>
          </w:p>
        </w:tc>
        <w:tc>
          <w:tcPr>
            <w:tcW w:w="871"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Cs w:val="24"/>
              </w:rPr>
            </w:pPr>
            <w:r>
              <w:rPr>
                <w:rFonts w:ascii="Cambria" w:hAnsi="Cambria" w:asciiTheme="majorHAnsi" w:hAnsiTheme="majorHAnsi"/>
                <w:szCs w:val="24"/>
              </w:rPr>
              <w:t>20,800</w:t>
            </w:r>
          </w:p>
        </w:tc>
      </w:tr>
    </w:tbl>
    <w:p>
      <w:pPr>
        <w:pStyle w:val="Normal"/>
        <w:jc w:val="both"/>
        <w:rPr>
          <w:rFonts w:ascii="Cambria" w:hAnsi="Cambria" w:asciiTheme="majorHAnsi" w:hAnsiTheme="majorHAnsi"/>
          <w:sz w:val="24"/>
          <w:szCs w:val="24"/>
        </w:rPr>
      </w:pPr>
      <w:r>
        <w:rPr/>
        <w:drawing>
          <wp:inline distT="0" distB="0" distL="0" distR="0">
            <wp:extent cx="4540250" cy="1371600"/>
            <wp:effectExtent l="0" t="0" r="0" b="0"/>
            <wp:docPr id="9"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pPr>
        <w:pStyle w:val="Normal"/>
        <w:jc w:val="both"/>
        <w:rPr>
          <w:rFonts w:ascii="Cambria" w:hAnsi="Cambria" w:asciiTheme="majorHAnsi" w:hAnsiTheme="majorHAnsi"/>
          <w:sz w:val="24"/>
          <w:szCs w:val="24"/>
        </w:rPr>
      </w:pPr>
      <w:r>
        <w:rPr>
          <w:rFonts w:asciiTheme="majorHAnsi" w:hAnsiTheme="majorHAnsi" w:ascii="Cambria" w:hAnsi="Cambria"/>
          <w:sz w:val="24"/>
          <w:szCs w:val="24"/>
        </w:rPr>
      </w:r>
    </w:p>
    <w:p>
      <w:pPr>
        <w:pStyle w:val="Normal"/>
        <w:jc w:val="both"/>
        <w:rPr>
          <w:rFonts w:ascii="Cambria" w:hAnsi="Cambria" w:asciiTheme="majorHAnsi" w:hAnsiTheme="majorHAnsi"/>
          <w:sz w:val="24"/>
          <w:szCs w:val="24"/>
        </w:rPr>
      </w:pPr>
      <w:r>
        <w:rPr>
          <w:rFonts w:asciiTheme="majorHAnsi" w:hAnsiTheme="majorHAnsi" w:ascii="Cambria" w:hAnsi="Cambria"/>
          <w:sz w:val="24"/>
          <w:szCs w:val="24"/>
        </w:rPr>
      </w:r>
    </w:p>
    <w:p>
      <w:pPr>
        <w:pStyle w:val="Normal"/>
        <w:jc w:val="both"/>
        <w:rPr>
          <w:rFonts w:ascii="Cambria" w:hAnsi="Cambria" w:asciiTheme="majorHAnsi" w:hAnsiTheme="majorHAnsi"/>
          <w:sz w:val="24"/>
          <w:szCs w:val="24"/>
        </w:rPr>
      </w:pPr>
      <w:r>
        <w:rPr>
          <w:rFonts w:asciiTheme="majorHAnsi" w:hAnsiTheme="majorHAnsi" w:ascii="Cambria" w:hAnsi="Cambria"/>
          <w:sz w:val="24"/>
          <w:szCs w:val="24"/>
        </w:rPr>
      </w:r>
    </w:p>
    <w:p>
      <w:pPr>
        <w:pStyle w:val="Normal"/>
        <w:jc w:val="both"/>
        <w:rPr>
          <w:rFonts w:ascii="Cambria" w:hAnsi="Cambria" w:asciiTheme="majorHAnsi" w:hAnsiTheme="majorHAnsi"/>
          <w:sz w:val="24"/>
          <w:szCs w:val="24"/>
        </w:rPr>
      </w:pPr>
      <w:r>
        <w:rPr>
          <w:rFonts w:asciiTheme="majorHAnsi" w:hAnsiTheme="majorHAnsi" w:ascii="Cambria" w:hAnsi="Cambria"/>
          <w:sz w:val="24"/>
          <w:szCs w:val="24"/>
        </w:rPr>
      </w:r>
      <w:r>
        <mc:AlternateContent>
          <mc:Choice Requires="wps">
            <w:drawing>
              <wp:anchor behindDoc="0" distT="0" distB="0" distL="114300" distR="114300" simplePos="0" locked="0" layoutInCell="1" allowOverlap="1" relativeHeight="201">
                <wp:simplePos x="0" y="0"/>
                <wp:positionH relativeFrom="column">
                  <wp:posOffset>349250</wp:posOffset>
                </wp:positionH>
                <wp:positionV relativeFrom="paragraph">
                  <wp:posOffset>183515</wp:posOffset>
                </wp:positionV>
                <wp:extent cx="4798060" cy="275590"/>
                <wp:effectExtent l="0" t="0" r="0" b="0"/>
                <wp:wrapNone/>
                <wp:docPr id="10" name=""/>
                <a:graphic xmlns:a="http://schemas.openxmlformats.org/drawingml/2006/main">
                  <a:graphicData uri="http://schemas.microsoft.com/office/word/2010/wordprocessingShape">
                    <wps:wsp>
                      <wps:cNvSpPr txBox="1"/>
                      <wps:spPr>
                        <a:xfrm>
                          <a:off x="0" y="0"/>
                          <a:ext cx="4798060" cy="275590"/>
                        </a:xfrm>
                        <a:prstGeom prst="rect"/>
                        <a:solidFill>
                          <a:srgbClr val="FFFFFF"/>
                        </a:solidFill>
                      </wps:spPr>
                      <wps:txbx>
                        <w:txbxContent>
                          <w:p>
                            <w:pPr>
                              <w:pStyle w:val="Caption1"/>
                              <w:spacing w:lineRule="auto" w:line="240" w:before="0" w:after="200"/>
                              <w:rPr/>
                            </w:pPr>
                            <w:bookmarkStart w:id="18" w:name="_Toc434189102"/>
                            <w:bookmarkStart w:id="19" w:name="_Toc428120696"/>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2</w:t>
                            </w:r>
                            <w:r>
                              <w:fldChar w:fldCharType="end"/>
                            </w:r>
                            <w:bookmarkEnd w:id="18"/>
                            <w:bookmarkEnd w:id="19"/>
                            <w:r>
                              <w:rPr>
                                <w:rFonts w:ascii="Cambria" w:hAnsi="Cambria" w:asciiTheme="majorHAnsi" w:hAnsiTheme="majorHAnsi"/>
                                <w:color w:val="00000A"/>
                                <w:sz w:val="20"/>
                              </w:rPr>
                              <w:t>. Contribución de contaminantes por tipo de fuente.</w:t>
                            </w:r>
                          </w:p>
                        </w:txbxContent>
                      </wps:txbx>
                      <wps:bodyPr anchor="t" lIns="0" tIns="0" rIns="0" bIns="0">
                        <a:noAutofit/>
                      </wps:bodyPr>
                    </wps:wsp>
                  </a:graphicData>
                </a:graphic>
              </wp:anchor>
            </w:drawing>
          </mc:Choice>
          <mc:Fallback>
            <w:pict>
              <v:rect fillcolor="#FFFFFF" stroked="f" strokeweight="0pt" style="position:absolute;rotation:0;width:377.8pt;height:21.7pt;mso-wrap-distance-left:9pt;mso-wrap-distance-right:9pt;mso-wrap-distance-top:0pt;mso-wrap-distance-bottom:0pt;margin-top:14.45pt;mso-position-vertical-relative:text;margin-left:27.5pt;mso-position-horizontal-relative:text">
                <v:textbox inset="0in,0in,0in,0in">
                  <w:txbxContent>
                    <w:p>
                      <w:pPr>
                        <w:pStyle w:val="Caption1"/>
                        <w:spacing w:lineRule="auto" w:line="240" w:before="0" w:after="200"/>
                        <w:rPr/>
                      </w:pPr>
                      <w:bookmarkStart w:id="20" w:name="_Toc434189102"/>
                      <w:bookmarkStart w:id="21" w:name="_Toc428120696"/>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2</w:t>
                      </w:r>
                      <w:r>
                        <w:fldChar w:fldCharType="end"/>
                      </w:r>
                      <w:bookmarkEnd w:id="20"/>
                      <w:bookmarkEnd w:id="21"/>
                      <w:r>
                        <w:rPr>
                          <w:rFonts w:ascii="Cambria" w:hAnsi="Cambria" w:asciiTheme="majorHAnsi" w:hAnsiTheme="majorHAnsi"/>
                          <w:color w:val="00000A"/>
                          <w:sz w:val="20"/>
                        </w:rPr>
                        <w:t>. Contribución de contaminantes por tipo de fuente.</w:t>
                      </w:r>
                    </w:p>
                  </w:txbxContent>
                </v:textbox>
              </v:rect>
            </w:pict>
          </mc:Fallback>
        </mc:AlternateContent>
      </w:r>
    </w:p>
    <w:p>
      <w:pPr>
        <w:pStyle w:val="Normal"/>
        <w:jc w:val="both"/>
        <w:rPr>
          <w:rFonts w:ascii="Cambria" w:hAnsi="Cambria" w:asciiTheme="majorHAnsi" w:hAnsiTheme="majorHAnsi"/>
          <w:sz w:val="24"/>
          <w:szCs w:val="24"/>
        </w:rPr>
      </w:pPr>
      <w:r>
        <w:rPr>
          <w:rFonts w:asciiTheme="majorHAnsi" w:hAnsiTheme="majorHAnsi" w:ascii="Cambria" w:hAnsi="Cambria"/>
          <w:sz w:val="24"/>
          <w:szCs w:val="24"/>
        </w:rPr>
      </w:r>
    </w:p>
    <w:p>
      <w:pPr>
        <w:pStyle w:val="Heading3"/>
        <w:rPr>
          <w:color w:val="00000A"/>
          <w:sz w:val="24"/>
        </w:rPr>
      </w:pPr>
      <w:bookmarkStart w:id="22" w:name="_Toc434189188"/>
      <w:bookmarkEnd w:id="22"/>
      <w:r>
        <w:rPr>
          <w:color w:val="00000A"/>
          <w:sz w:val="24"/>
        </w:rPr>
        <w:t>1.3.3 Sistema de Monitoreo Atmosférico de Jalisco.</w:t>
      </w:r>
    </w:p>
    <w:p>
      <w:pPr>
        <w:pStyle w:val="Normal"/>
        <w:jc w:val="both"/>
        <w:rPr>
          <w:rFonts w:ascii="Cambria" w:hAnsi="Cambria" w:asciiTheme="majorHAnsi" w:hAnsiTheme="majorHAnsi"/>
          <w:sz w:val="24"/>
          <w:szCs w:val="24"/>
        </w:rPr>
      </w:pPr>
      <w:r>
        <w:rPr>
          <w:rFonts w:ascii="Cambria" w:hAnsi="Cambria" w:asciiTheme="majorHAnsi" w:hAnsiTheme="majorHAnsi"/>
          <w:sz w:val="24"/>
          <w:szCs w:val="24"/>
        </w:rPr>
        <w:t>E</w:t>
        <w:drawing>
          <wp:anchor behindDoc="0" distT="25400" distB="12700" distL="139700" distR="120650" simplePos="0" locked="0" layoutInCell="1" allowOverlap="1" relativeHeight="172">
            <wp:simplePos x="0" y="0"/>
            <wp:positionH relativeFrom="column">
              <wp:posOffset>558800</wp:posOffset>
            </wp:positionH>
            <wp:positionV relativeFrom="paragraph">
              <wp:posOffset>2766060</wp:posOffset>
            </wp:positionV>
            <wp:extent cx="4540250" cy="4000500"/>
            <wp:effectExtent l="0" t="0" r="0" b="0"/>
            <wp:wrapSquare wrapText="bothSides"/>
            <wp:docPr id="1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 descr=""/>
                    <pic:cNvPicPr>
                      <a:picLocks noChangeAspect="1" noChangeArrowheads="1"/>
                    </pic:cNvPicPr>
                  </pic:nvPicPr>
                  <pic:blipFill>
                    <a:blip r:embed="rId10"/>
                    <a:srcRect l="1679" t="1445" r="0" b="1445"/>
                    <a:stretch>
                      <a:fillRect/>
                    </a:stretch>
                  </pic:blipFill>
                  <pic:spPr bwMode="auto">
                    <a:xfrm>
                      <a:off x="0" y="0"/>
                      <a:ext cx="4540250" cy="4000500"/>
                    </a:xfrm>
                    <a:prstGeom prst="rect">
                      <a:avLst/>
                    </a:prstGeom>
                    <a:ln w="9525">
                      <a:solidFill>
                        <a:srgbClr val="000000"/>
                      </a:solidFill>
                    </a:ln>
                  </pic:spPr>
                </pic:pic>
              </a:graphicData>
            </a:graphic>
          </wp:anchor>
        </w:drawing>
      </w:r>
      <w:r>
        <w:rPr>
          <w:rFonts w:ascii="Cambria" w:hAnsi="Cambria" w:asciiTheme="majorHAnsi" w:hAnsiTheme="majorHAnsi"/>
          <w:sz w:val="24"/>
          <w:szCs w:val="24"/>
        </w:rPr>
        <w:t>l sistema de monitoreo atmosférico del estado de Jalisco (SIMAJ) comenzó su operación en el año 1993 y cuenta con 10 estaciones en los 8 municipios que conforman la ZMG distribuidas como se observa en la figura 3. Las características y mediciones que hacen cada una de las estaciones se enlistan en la tabla 2. A finales del 2013 se instaló una décima estación en el municipio Tlajomulco de Zúñiga, llamada Santa Fe.  Las 10 estaciones miden de manera continua la concentración de contaminantes en el área urbana, razón por la cual estas estaciones se distribuyen de acuerdo con los criterios establecidos para ello, procurando que el sitio donde se colocan, sea representativo de los alrededores y no se presenten influencias debido a fuentes de contaminantes o áreas que los atenúen. Adicionalmente el sistema cuenta con una unidad de monitoreo móvil que permite llevar a cabo mediciones puntuales de contaminantes atmosféricos en el interior del estado.</w:t>
      </w:r>
      <w:r>
        <w:br w:type="page"/>
      </w:r>
      <w:r>
        <mc:AlternateContent>
          <mc:Choice Requires="wps">
            <w:drawing>
              <wp:anchor behindDoc="0" distT="0" distB="0" distL="114300" distR="114300" simplePos="0" locked="0" layoutInCell="1" allowOverlap="1" relativeHeight="202">
                <wp:simplePos x="0" y="0"/>
                <wp:positionH relativeFrom="column">
                  <wp:posOffset>558800</wp:posOffset>
                </wp:positionH>
                <wp:positionV relativeFrom="paragraph">
                  <wp:posOffset>6823710</wp:posOffset>
                </wp:positionV>
                <wp:extent cx="4540250" cy="424815"/>
                <wp:effectExtent l="0" t="0" r="0" b="0"/>
                <wp:wrapSquare wrapText="bothSides"/>
                <wp:docPr id="12" name=""/>
                <a:graphic xmlns:a="http://schemas.openxmlformats.org/drawingml/2006/main">
                  <a:graphicData uri="http://schemas.microsoft.com/office/word/2010/wordprocessingShape">
                    <wps:wsp>
                      <wps:cNvSpPr txBox="1"/>
                      <wps:spPr>
                        <a:xfrm>
                          <a:off x="0" y="0"/>
                          <a:ext cx="4540250" cy="424815"/>
                        </a:xfrm>
                        <a:prstGeom prst="rect"/>
                        <a:solidFill>
                          <a:srgbClr val="FFFFFF"/>
                        </a:solidFill>
                      </wps:spPr>
                      <wps:txbx>
                        <w:txbxContent>
                          <w:p>
                            <w:pPr>
                              <w:pStyle w:val="Caption1"/>
                              <w:spacing w:lineRule="auto" w:line="240" w:before="0" w:after="200"/>
                              <w:rPr/>
                            </w:pPr>
                            <w:bookmarkStart w:id="23" w:name="_Toc434189103"/>
                            <w:bookmarkStart w:id="24" w:name="_Toc428120697"/>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3</w:t>
                            </w:r>
                            <w:r>
                              <w:fldChar w:fldCharType="end"/>
                            </w:r>
                            <w:bookmarkEnd w:id="23"/>
                            <w:bookmarkEnd w:id="24"/>
                            <w:r>
                              <w:rPr>
                                <w:rFonts w:ascii="Cambria" w:hAnsi="Cambria" w:asciiTheme="majorHAnsi" w:hAnsiTheme="majorHAnsi"/>
                                <w:color w:val="00000A"/>
                                <w:sz w:val="20"/>
                              </w:rPr>
                              <w:t>. Red automática de monitoreo atmosférico de la ZMG. Fuente: SINAICA, 2014.</w:t>
                            </w:r>
                          </w:p>
                        </w:txbxContent>
                      </wps:txbx>
                      <wps:bodyPr anchor="t" lIns="0" tIns="0" rIns="0" bIns="0">
                        <a:noAutofit/>
                      </wps:bodyPr>
                    </wps:wsp>
                  </a:graphicData>
                </a:graphic>
              </wp:anchor>
            </w:drawing>
          </mc:Choice>
          <mc:Fallback>
            <w:pict>
              <v:rect fillcolor="#FFFFFF" stroked="f" strokeweight="0pt" style="position:absolute;rotation:0;width:357.5pt;height:33.45pt;mso-wrap-distance-left:9pt;mso-wrap-distance-right:9pt;mso-wrap-distance-top:0pt;mso-wrap-distance-bottom:0pt;margin-top:537.3pt;mso-position-vertical-relative:text;margin-left:44pt;mso-position-horizontal-relative:text">
                <v:textbox inset="0in,0in,0in,0in">
                  <w:txbxContent>
                    <w:p>
                      <w:pPr>
                        <w:pStyle w:val="Caption1"/>
                        <w:spacing w:lineRule="auto" w:line="240" w:before="0" w:after="200"/>
                        <w:rPr/>
                      </w:pPr>
                      <w:bookmarkStart w:id="25" w:name="_Toc434189103"/>
                      <w:bookmarkStart w:id="26" w:name="_Toc428120697"/>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3</w:t>
                      </w:r>
                      <w:r>
                        <w:fldChar w:fldCharType="end"/>
                      </w:r>
                      <w:bookmarkEnd w:id="25"/>
                      <w:bookmarkEnd w:id="26"/>
                      <w:r>
                        <w:rPr>
                          <w:rFonts w:ascii="Cambria" w:hAnsi="Cambria" w:asciiTheme="majorHAnsi" w:hAnsiTheme="majorHAnsi"/>
                          <w:color w:val="00000A"/>
                          <w:sz w:val="20"/>
                        </w:rPr>
                        <w:t>. Red automática de monitoreo atmosférico de la ZMG. Fuente: SINAICA, 2014.</w:t>
                      </w:r>
                    </w:p>
                  </w:txbxContent>
                </v:textbox>
                <w10:wrap type="square"/>
              </v:rect>
            </w:pict>
          </mc:Fallback>
        </mc:AlternateContent>
      </w:r>
    </w:p>
    <w:p>
      <w:pPr>
        <w:pStyle w:val="Caption1"/>
        <w:keepNext/>
        <w:jc w:val="center"/>
        <w:rPr/>
      </w:pPr>
      <w:bookmarkStart w:id="27" w:name="_Toc434189161"/>
      <w:bookmarkStart w:id="28" w:name="_Toc300845085"/>
      <w:r>
        <w:rPr>
          <w:rFonts w:ascii="Cambria" w:hAnsi="Cambria" w:asciiTheme="majorHAnsi" w:hAnsiTheme="majorHAnsi"/>
          <w:color w:val="00000A"/>
          <w:sz w:val="20"/>
        </w:rPr>
        <w:t xml:space="preserve">Tabla </w:t>
      </w:r>
      <w:r>
        <w:rPr>
          <w:rFonts w:ascii="Cambria" w:hAnsi="Cambria" w:asciiTheme="majorHAnsi" w:hAnsiTheme="majorHAnsi"/>
          <w:color w:val="00000A"/>
          <w:sz w:val="20"/>
        </w:rPr>
        <w:fldChar w:fldCharType="begin"/>
      </w:r>
      <w:r>
        <w:instrText> SEQ Tabla \* ARABIC </w:instrText>
      </w:r>
      <w:r>
        <w:fldChar w:fldCharType="separate"/>
      </w:r>
      <w:r>
        <w:t>2</w:t>
      </w:r>
      <w:r>
        <w:fldChar w:fldCharType="end"/>
      </w:r>
      <w:bookmarkEnd w:id="27"/>
      <w:bookmarkEnd w:id="28"/>
      <w:r>
        <w:rPr>
          <w:rFonts w:ascii="Cambria" w:hAnsi="Cambria" w:asciiTheme="majorHAnsi" w:hAnsiTheme="majorHAnsi"/>
          <w:color w:val="00000A"/>
          <w:sz w:val="20"/>
        </w:rPr>
        <w:t>. Características de la Red de Monitoreo Atmosférico</w:t>
      </w:r>
    </w:p>
    <w:tbl>
      <w:tblPr>
        <w:tblStyle w:val="Tablaconcuadrcula"/>
        <w:tblW w:w="9372" w:type="dxa"/>
        <w:jc w:val="left"/>
        <w:tblInd w:w="-318" w:type="dxa"/>
        <w:tblCellMar>
          <w:top w:w="0" w:type="dxa"/>
          <w:left w:w="108" w:type="dxa"/>
          <w:bottom w:w="0" w:type="dxa"/>
          <w:right w:w="108" w:type="dxa"/>
        </w:tblCellMar>
        <w:tblLook w:val="04a0" w:noVBand="1" w:noHBand="0" w:lastColumn="0" w:firstColumn="1" w:lastRow="0" w:firstRow="1"/>
      </w:tblPr>
      <w:tblGrid>
        <w:gridCol w:w="1134"/>
        <w:gridCol w:w="851"/>
        <w:gridCol w:w="1275"/>
        <w:gridCol w:w="1276"/>
        <w:gridCol w:w="993"/>
        <w:gridCol w:w="993"/>
        <w:gridCol w:w="1701"/>
        <w:gridCol w:w="1147"/>
      </w:tblGrid>
      <w:tr>
        <w:trPr/>
        <w:tc>
          <w:tcPr>
            <w:tcW w:w="1134"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b/>
                <w:b/>
                <w:sz w:val="20"/>
                <w:szCs w:val="20"/>
              </w:rPr>
            </w:pPr>
            <w:r>
              <w:rPr>
                <w:rFonts w:ascii="Cambria" w:hAnsi="Cambria" w:asciiTheme="majorHAnsi" w:hAnsiTheme="majorHAnsi"/>
                <w:b/>
                <w:sz w:val="20"/>
                <w:szCs w:val="20"/>
              </w:rPr>
              <w:t>Estación</w:t>
            </w:r>
          </w:p>
        </w:tc>
        <w:tc>
          <w:tcPr>
            <w:tcW w:w="851"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b/>
                <w:b/>
                <w:sz w:val="20"/>
                <w:szCs w:val="20"/>
              </w:rPr>
            </w:pPr>
            <w:r>
              <w:rPr>
                <w:rFonts w:ascii="Cambria" w:hAnsi="Cambria" w:asciiTheme="majorHAnsi" w:hAnsiTheme="majorHAnsi"/>
                <w:b/>
                <w:sz w:val="20"/>
                <w:szCs w:val="20"/>
              </w:rPr>
              <w:t>ID</w:t>
            </w:r>
          </w:p>
        </w:tc>
        <w:tc>
          <w:tcPr>
            <w:tcW w:w="1275"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b/>
                <w:b/>
                <w:sz w:val="18"/>
                <w:szCs w:val="18"/>
              </w:rPr>
            </w:pPr>
            <w:r>
              <w:rPr>
                <w:rFonts w:ascii="Cambria" w:hAnsi="Cambria" w:asciiTheme="majorHAnsi" w:hAnsiTheme="majorHAnsi"/>
                <w:b/>
                <w:sz w:val="18"/>
                <w:szCs w:val="18"/>
              </w:rPr>
              <w:t>Localización</w:t>
            </w:r>
          </w:p>
        </w:tc>
        <w:tc>
          <w:tcPr>
            <w:tcW w:w="1276"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b/>
                <w:b/>
                <w:sz w:val="20"/>
                <w:szCs w:val="20"/>
              </w:rPr>
            </w:pPr>
            <w:r>
              <w:rPr>
                <w:rFonts w:ascii="Cambria" w:hAnsi="Cambria" w:asciiTheme="majorHAnsi" w:hAnsiTheme="majorHAnsi"/>
                <w:b/>
                <w:sz w:val="20"/>
                <w:szCs w:val="20"/>
              </w:rPr>
              <w:t>Municipio</w:t>
            </w:r>
          </w:p>
        </w:tc>
        <w:tc>
          <w:tcPr>
            <w:tcW w:w="993"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b/>
                <w:b/>
                <w:sz w:val="20"/>
                <w:szCs w:val="20"/>
              </w:rPr>
            </w:pPr>
            <w:r>
              <w:rPr>
                <w:rFonts w:ascii="Cambria" w:hAnsi="Cambria" w:asciiTheme="majorHAnsi" w:hAnsiTheme="majorHAnsi"/>
                <w:b/>
                <w:sz w:val="20"/>
                <w:szCs w:val="20"/>
              </w:rPr>
              <w:t>Altura</w:t>
            </w:r>
          </w:p>
          <w:p>
            <w:pPr>
              <w:pStyle w:val="Normal"/>
              <w:spacing w:lineRule="auto" w:line="240" w:before="0" w:after="0"/>
              <w:jc w:val="both"/>
              <w:rPr>
                <w:rFonts w:ascii="Cambria" w:hAnsi="Cambria" w:asciiTheme="majorHAnsi" w:hAnsiTheme="majorHAnsi"/>
                <w:b/>
                <w:b/>
                <w:sz w:val="20"/>
                <w:szCs w:val="20"/>
              </w:rPr>
            </w:pPr>
            <w:r>
              <w:rPr>
                <w:rFonts w:ascii="Cambria" w:hAnsi="Cambria" w:asciiTheme="majorHAnsi" w:hAnsiTheme="majorHAnsi"/>
                <w:b/>
                <w:sz w:val="20"/>
                <w:szCs w:val="20"/>
              </w:rPr>
              <w:t>(msnm)</w:t>
            </w:r>
          </w:p>
        </w:tc>
        <w:tc>
          <w:tcPr>
            <w:tcW w:w="993"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b/>
                <w:b/>
                <w:sz w:val="20"/>
                <w:szCs w:val="20"/>
              </w:rPr>
            </w:pPr>
            <w:r>
              <w:rPr>
                <w:rFonts w:ascii="Cambria" w:hAnsi="Cambria" w:asciiTheme="majorHAnsi" w:hAnsiTheme="majorHAnsi"/>
                <w:b/>
                <w:sz w:val="20"/>
                <w:szCs w:val="20"/>
              </w:rPr>
              <w:t>Entorno</w:t>
            </w:r>
          </w:p>
        </w:tc>
        <w:tc>
          <w:tcPr>
            <w:tcW w:w="1701"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b/>
                <w:b/>
                <w:sz w:val="20"/>
                <w:szCs w:val="20"/>
              </w:rPr>
            </w:pPr>
            <w:r>
              <w:rPr>
                <w:rFonts w:ascii="Cambria" w:hAnsi="Cambria" w:asciiTheme="majorHAnsi" w:hAnsiTheme="majorHAnsi"/>
                <w:b/>
                <w:sz w:val="20"/>
                <w:szCs w:val="20"/>
              </w:rPr>
              <w:t>Mediciones</w:t>
            </w:r>
          </w:p>
        </w:tc>
        <w:tc>
          <w:tcPr>
            <w:tcW w:w="1147"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b/>
                <w:b/>
                <w:sz w:val="18"/>
                <w:szCs w:val="18"/>
              </w:rPr>
            </w:pPr>
            <w:r>
              <w:rPr>
                <w:rFonts w:ascii="Cambria" w:hAnsi="Cambria" w:asciiTheme="majorHAnsi" w:hAnsiTheme="majorHAnsi"/>
                <w:b/>
                <w:sz w:val="18"/>
                <w:szCs w:val="18"/>
              </w:rPr>
              <w:t>Tipo de fuente de emisión predominante</w:t>
            </w:r>
          </w:p>
        </w:tc>
      </w:tr>
      <w:tr>
        <w:trPr/>
        <w:tc>
          <w:tcPr>
            <w:tcW w:w="1134"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Atemajac</w:t>
            </w:r>
          </w:p>
        </w:tc>
        <w:tc>
          <w:tcPr>
            <w:tcW w:w="851"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ATM</w:t>
            </w:r>
          </w:p>
        </w:tc>
        <w:tc>
          <w:tcPr>
            <w:tcW w:w="1275"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Lat: 20º43’10’’</w:t>
            </w:r>
          </w:p>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Lon: -103º21’19’’</w:t>
            </w:r>
          </w:p>
        </w:tc>
        <w:tc>
          <w:tcPr>
            <w:tcW w:w="1276"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Zapopan</w:t>
            </w:r>
          </w:p>
        </w:tc>
        <w:tc>
          <w:tcPr>
            <w:tcW w:w="993"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1563</w:t>
            </w:r>
          </w:p>
        </w:tc>
        <w:tc>
          <w:tcPr>
            <w:tcW w:w="993"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Urbano</w:t>
            </w:r>
          </w:p>
        </w:tc>
        <w:tc>
          <w:tcPr>
            <w:tcW w:w="1701"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lang w:val="en-US"/>
              </w:rPr>
            </w:pPr>
            <w:r>
              <w:rPr>
                <w:rFonts w:ascii="Cambria" w:hAnsi="Cambria" w:asciiTheme="majorHAnsi" w:hAnsiTheme="majorHAnsi"/>
                <w:sz w:val="20"/>
                <w:szCs w:val="20"/>
                <w:lang w:val="en-US"/>
              </w:rPr>
              <w:t>PM</w:t>
            </w:r>
            <w:r>
              <w:rPr>
                <w:rFonts w:ascii="Cambria" w:hAnsi="Cambria" w:asciiTheme="majorHAnsi" w:hAnsiTheme="majorHAnsi"/>
                <w:sz w:val="20"/>
                <w:szCs w:val="20"/>
                <w:vertAlign w:val="subscript"/>
                <w:lang w:val="en-US"/>
              </w:rPr>
              <w:t>2.5</w:t>
            </w:r>
            <w:r>
              <w:rPr>
                <w:rFonts w:ascii="Cambria" w:hAnsi="Cambria" w:asciiTheme="majorHAnsi" w:hAnsiTheme="majorHAnsi"/>
                <w:sz w:val="20"/>
                <w:szCs w:val="20"/>
                <w:lang w:val="en-US"/>
              </w:rPr>
              <w:t>, PM</w:t>
            </w:r>
            <w:r>
              <w:rPr>
                <w:rFonts w:ascii="Cambria" w:hAnsi="Cambria" w:asciiTheme="majorHAnsi" w:hAnsiTheme="majorHAnsi"/>
                <w:sz w:val="20"/>
                <w:szCs w:val="20"/>
                <w:vertAlign w:val="subscript"/>
                <w:lang w:val="en-US"/>
              </w:rPr>
              <w:t>10</w:t>
            </w:r>
            <w:r>
              <w:rPr>
                <w:rFonts w:ascii="Cambria" w:hAnsi="Cambria" w:asciiTheme="majorHAnsi" w:hAnsiTheme="majorHAnsi"/>
                <w:sz w:val="20"/>
                <w:szCs w:val="20"/>
                <w:lang w:val="en-US"/>
              </w:rPr>
              <w:t>,</w:t>
            </w:r>
          </w:p>
          <w:p>
            <w:pPr>
              <w:pStyle w:val="Normal"/>
              <w:spacing w:lineRule="auto" w:line="240" w:before="0" w:after="0"/>
              <w:jc w:val="both"/>
              <w:rPr>
                <w:rFonts w:ascii="Cambria" w:hAnsi="Cambria" w:asciiTheme="majorHAnsi" w:hAnsiTheme="majorHAnsi"/>
                <w:sz w:val="20"/>
                <w:szCs w:val="20"/>
                <w:lang w:val="en-US"/>
              </w:rPr>
            </w:pPr>
            <w:r>
              <w:rPr>
                <w:rFonts w:ascii="Cambria" w:hAnsi="Cambria" w:asciiTheme="majorHAnsi" w:hAnsiTheme="majorHAnsi"/>
                <w:sz w:val="20"/>
                <w:szCs w:val="20"/>
                <w:lang w:val="en-US"/>
              </w:rPr>
              <w:t>O</w:t>
            </w:r>
            <w:r>
              <w:rPr>
                <w:rFonts w:ascii="Cambria" w:hAnsi="Cambria" w:asciiTheme="majorHAnsi" w:hAnsiTheme="majorHAnsi"/>
                <w:sz w:val="20"/>
                <w:szCs w:val="20"/>
                <w:vertAlign w:val="subscript"/>
                <w:lang w:val="en-US"/>
              </w:rPr>
              <w:t>3</w:t>
            </w:r>
            <w:r>
              <w:rPr>
                <w:rFonts w:ascii="Cambria" w:hAnsi="Cambria" w:asciiTheme="majorHAnsi" w:hAnsiTheme="majorHAnsi"/>
                <w:sz w:val="20"/>
                <w:szCs w:val="20"/>
                <w:lang w:val="en-US"/>
              </w:rPr>
              <w:t>, NO</w:t>
            </w:r>
            <w:r>
              <w:rPr>
                <w:rFonts w:ascii="Cambria" w:hAnsi="Cambria" w:asciiTheme="majorHAnsi" w:hAnsiTheme="majorHAnsi"/>
                <w:sz w:val="20"/>
                <w:szCs w:val="20"/>
                <w:vertAlign w:val="subscript"/>
                <w:lang w:val="en-US"/>
              </w:rPr>
              <w:t>2</w:t>
            </w:r>
            <w:r>
              <w:rPr>
                <w:rFonts w:ascii="Cambria" w:hAnsi="Cambria" w:asciiTheme="majorHAnsi" w:hAnsiTheme="majorHAnsi"/>
                <w:sz w:val="20"/>
                <w:szCs w:val="20"/>
                <w:lang w:val="en-US"/>
              </w:rPr>
              <w:t>, SO</w:t>
            </w:r>
            <w:r>
              <w:rPr>
                <w:rFonts w:ascii="Cambria" w:hAnsi="Cambria" w:asciiTheme="majorHAnsi" w:hAnsiTheme="majorHAnsi"/>
                <w:sz w:val="20"/>
                <w:szCs w:val="20"/>
                <w:vertAlign w:val="subscript"/>
                <w:lang w:val="en-US"/>
              </w:rPr>
              <w:t>2</w:t>
            </w:r>
            <w:r>
              <w:rPr>
                <w:rFonts w:ascii="Cambria" w:hAnsi="Cambria" w:asciiTheme="majorHAnsi" w:hAnsiTheme="majorHAnsi"/>
                <w:sz w:val="20"/>
                <w:szCs w:val="20"/>
                <w:lang w:val="en-US"/>
              </w:rPr>
              <w:t>, CO, WSP, WDR, RH, TMP</w:t>
            </w:r>
          </w:p>
        </w:tc>
        <w:tc>
          <w:tcPr>
            <w:tcW w:w="1147"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Área</w:t>
            </w:r>
          </w:p>
        </w:tc>
      </w:tr>
      <w:tr>
        <w:trPr/>
        <w:tc>
          <w:tcPr>
            <w:tcW w:w="1134"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Las Aguilas</w:t>
            </w:r>
          </w:p>
        </w:tc>
        <w:tc>
          <w:tcPr>
            <w:tcW w:w="851"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AGU</w:t>
            </w:r>
          </w:p>
        </w:tc>
        <w:tc>
          <w:tcPr>
            <w:tcW w:w="1275"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Lat: 20º37’51’’</w:t>
            </w:r>
          </w:p>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Lon:-103º25’00’’</w:t>
            </w:r>
          </w:p>
        </w:tc>
        <w:tc>
          <w:tcPr>
            <w:tcW w:w="1276"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Zapopan</w:t>
            </w:r>
          </w:p>
        </w:tc>
        <w:tc>
          <w:tcPr>
            <w:tcW w:w="993"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1633</w:t>
            </w:r>
          </w:p>
        </w:tc>
        <w:tc>
          <w:tcPr>
            <w:tcW w:w="993"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Urbano</w:t>
            </w:r>
          </w:p>
        </w:tc>
        <w:tc>
          <w:tcPr>
            <w:tcW w:w="1701"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lang w:val="en-US"/>
              </w:rPr>
            </w:pPr>
            <w:r>
              <w:rPr>
                <w:rFonts w:ascii="Cambria" w:hAnsi="Cambria" w:asciiTheme="majorHAnsi" w:hAnsiTheme="majorHAnsi"/>
                <w:sz w:val="20"/>
                <w:szCs w:val="20"/>
                <w:lang w:val="en-US"/>
              </w:rPr>
              <w:t>PM</w:t>
            </w:r>
            <w:r>
              <w:rPr>
                <w:rFonts w:ascii="Cambria" w:hAnsi="Cambria" w:asciiTheme="majorHAnsi" w:hAnsiTheme="majorHAnsi"/>
                <w:sz w:val="20"/>
                <w:szCs w:val="20"/>
                <w:vertAlign w:val="subscript"/>
                <w:lang w:val="en-US"/>
              </w:rPr>
              <w:t>2.5</w:t>
            </w:r>
            <w:r>
              <w:rPr>
                <w:rFonts w:ascii="Cambria" w:hAnsi="Cambria" w:asciiTheme="majorHAnsi" w:hAnsiTheme="majorHAnsi"/>
                <w:sz w:val="20"/>
                <w:szCs w:val="20"/>
                <w:lang w:val="en-US"/>
              </w:rPr>
              <w:t>, PM</w:t>
            </w:r>
            <w:r>
              <w:rPr>
                <w:rFonts w:ascii="Cambria" w:hAnsi="Cambria" w:asciiTheme="majorHAnsi" w:hAnsiTheme="majorHAnsi"/>
                <w:sz w:val="20"/>
                <w:szCs w:val="20"/>
                <w:vertAlign w:val="subscript"/>
                <w:lang w:val="en-US"/>
              </w:rPr>
              <w:t>10</w:t>
            </w:r>
            <w:r>
              <w:rPr>
                <w:rFonts w:ascii="Cambria" w:hAnsi="Cambria" w:asciiTheme="majorHAnsi" w:hAnsiTheme="majorHAnsi"/>
                <w:sz w:val="20"/>
                <w:szCs w:val="20"/>
                <w:lang w:val="en-US"/>
              </w:rPr>
              <w:t>,</w:t>
            </w:r>
          </w:p>
          <w:p>
            <w:pPr>
              <w:pStyle w:val="Normal"/>
              <w:spacing w:lineRule="auto" w:line="240" w:before="0" w:after="0"/>
              <w:jc w:val="both"/>
              <w:rPr>
                <w:rFonts w:ascii="Cambria" w:hAnsi="Cambria" w:asciiTheme="majorHAnsi" w:hAnsiTheme="majorHAnsi"/>
                <w:sz w:val="20"/>
                <w:szCs w:val="20"/>
                <w:lang w:val="en-US"/>
              </w:rPr>
            </w:pPr>
            <w:r>
              <w:rPr>
                <w:rFonts w:ascii="Cambria" w:hAnsi="Cambria" w:asciiTheme="majorHAnsi" w:hAnsiTheme="majorHAnsi"/>
                <w:sz w:val="20"/>
                <w:szCs w:val="20"/>
                <w:lang w:val="en-US"/>
              </w:rPr>
              <w:t>O</w:t>
            </w:r>
            <w:r>
              <w:rPr>
                <w:rFonts w:ascii="Cambria" w:hAnsi="Cambria" w:asciiTheme="majorHAnsi" w:hAnsiTheme="majorHAnsi"/>
                <w:sz w:val="20"/>
                <w:szCs w:val="20"/>
                <w:vertAlign w:val="subscript"/>
                <w:lang w:val="en-US"/>
              </w:rPr>
              <w:t>3</w:t>
            </w:r>
            <w:r>
              <w:rPr>
                <w:rFonts w:ascii="Cambria" w:hAnsi="Cambria" w:asciiTheme="majorHAnsi" w:hAnsiTheme="majorHAnsi"/>
                <w:sz w:val="20"/>
                <w:szCs w:val="20"/>
                <w:lang w:val="en-US"/>
              </w:rPr>
              <w:t>, NO</w:t>
            </w:r>
            <w:r>
              <w:rPr>
                <w:rFonts w:ascii="Cambria" w:hAnsi="Cambria" w:asciiTheme="majorHAnsi" w:hAnsiTheme="majorHAnsi"/>
                <w:sz w:val="20"/>
                <w:szCs w:val="20"/>
                <w:vertAlign w:val="subscript"/>
                <w:lang w:val="en-US"/>
              </w:rPr>
              <w:t>2</w:t>
            </w:r>
            <w:r>
              <w:rPr>
                <w:rFonts w:ascii="Cambria" w:hAnsi="Cambria" w:asciiTheme="majorHAnsi" w:hAnsiTheme="majorHAnsi"/>
                <w:sz w:val="20"/>
                <w:szCs w:val="20"/>
                <w:lang w:val="en-US"/>
              </w:rPr>
              <w:t>, SO</w:t>
            </w:r>
            <w:r>
              <w:rPr>
                <w:rFonts w:ascii="Cambria" w:hAnsi="Cambria" w:asciiTheme="majorHAnsi" w:hAnsiTheme="majorHAnsi"/>
                <w:sz w:val="20"/>
                <w:szCs w:val="20"/>
                <w:vertAlign w:val="subscript"/>
                <w:lang w:val="en-US"/>
              </w:rPr>
              <w:t>2</w:t>
            </w:r>
            <w:r>
              <w:rPr>
                <w:rFonts w:ascii="Cambria" w:hAnsi="Cambria" w:asciiTheme="majorHAnsi" w:hAnsiTheme="majorHAnsi"/>
                <w:sz w:val="20"/>
                <w:szCs w:val="20"/>
                <w:lang w:val="en-US"/>
              </w:rPr>
              <w:t>, CO, WSP, WDR, RH, TMP, Prec.</w:t>
            </w:r>
          </w:p>
        </w:tc>
        <w:tc>
          <w:tcPr>
            <w:tcW w:w="1147"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Área</w:t>
            </w:r>
          </w:p>
        </w:tc>
      </w:tr>
      <w:tr>
        <w:trPr/>
        <w:tc>
          <w:tcPr>
            <w:tcW w:w="1134"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Centro</w:t>
            </w:r>
          </w:p>
        </w:tc>
        <w:tc>
          <w:tcPr>
            <w:tcW w:w="851"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CEN</w:t>
            </w:r>
          </w:p>
        </w:tc>
        <w:tc>
          <w:tcPr>
            <w:tcW w:w="1275"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Lat:20º40’25’’</w:t>
            </w:r>
          </w:p>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Lon: -103º19’59’’</w:t>
            </w:r>
          </w:p>
        </w:tc>
        <w:tc>
          <w:tcPr>
            <w:tcW w:w="1276"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Guadalajara</w:t>
            </w:r>
          </w:p>
        </w:tc>
        <w:tc>
          <w:tcPr>
            <w:tcW w:w="993"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1582</w:t>
            </w:r>
          </w:p>
        </w:tc>
        <w:tc>
          <w:tcPr>
            <w:tcW w:w="993"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Urbano</w:t>
            </w:r>
          </w:p>
        </w:tc>
        <w:tc>
          <w:tcPr>
            <w:tcW w:w="1701"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lang w:val="en-US"/>
              </w:rPr>
            </w:pPr>
            <w:r>
              <w:rPr>
                <w:rFonts w:ascii="Cambria" w:hAnsi="Cambria" w:asciiTheme="majorHAnsi" w:hAnsiTheme="majorHAnsi"/>
                <w:sz w:val="20"/>
                <w:szCs w:val="20"/>
                <w:lang w:val="en-US"/>
              </w:rPr>
              <w:t>PM</w:t>
            </w:r>
            <w:r>
              <w:rPr>
                <w:rFonts w:ascii="Cambria" w:hAnsi="Cambria" w:asciiTheme="majorHAnsi" w:hAnsiTheme="majorHAnsi"/>
                <w:sz w:val="20"/>
                <w:szCs w:val="20"/>
                <w:vertAlign w:val="subscript"/>
                <w:lang w:val="en-US"/>
              </w:rPr>
              <w:t>2.5</w:t>
            </w:r>
            <w:r>
              <w:rPr>
                <w:rFonts w:ascii="Cambria" w:hAnsi="Cambria" w:asciiTheme="majorHAnsi" w:hAnsiTheme="majorHAnsi"/>
                <w:sz w:val="20"/>
                <w:szCs w:val="20"/>
                <w:lang w:val="en-US"/>
              </w:rPr>
              <w:t>, PM</w:t>
            </w:r>
            <w:r>
              <w:rPr>
                <w:rFonts w:ascii="Cambria" w:hAnsi="Cambria" w:asciiTheme="majorHAnsi" w:hAnsiTheme="majorHAnsi"/>
                <w:sz w:val="20"/>
                <w:szCs w:val="20"/>
                <w:vertAlign w:val="subscript"/>
                <w:lang w:val="en-US"/>
              </w:rPr>
              <w:t>10</w:t>
            </w:r>
            <w:r>
              <w:rPr>
                <w:rFonts w:ascii="Cambria" w:hAnsi="Cambria" w:asciiTheme="majorHAnsi" w:hAnsiTheme="majorHAnsi"/>
                <w:sz w:val="20"/>
                <w:szCs w:val="20"/>
                <w:lang w:val="en-US"/>
              </w:rPr>
              <w:t>,</w:t>
            </w:r>
          </w:p>
          <w:p>
            <w:pPr>
              <w:pStyle w:val="Normal"/>
              <w:spacing w:lineRule="auto" w:line="240" w:before="0" w:after="0"/>
              <w:jc w:val="both"/>
              <w:rPr>
                <w:rFonts w:ascii="Cambria" w:hAnsi="Cambria" w:asciiTheme="majorHAnsi" w:hAnsiTheme="majorHAnsi"/>
                <w:sz w:val="20"/>
                <w:szCs w:val="20"/>
                <w:lang w:val="en-US"/>
              </w:rPr>
            </w:pPr>
            <w:r>
              <w:rPr>
                <w:rFonts w:ascii="Cambria" w:hAnsi="Cambria" w:asciiTheme="majorHAnsi" w:hAnsiTheme="majorHAnsi"/>
                <w:sz w:val="20"/>
                <w:szCs w:val="20"/>
                <w:lang w:val="en-US"/>
              </w:rPr>
              <w:t>O</w:t>
            </w:r>
            <w:r>
              <w:rPr>
                <w:rFonts w:ascii="Cambria" w:hAnsi="Cambria" w:asciiTheme="majorHAnsi" w:hAnsiTheme="majorHAnsi"/>
                <w:sz w:val="20"/>
                <w:szCs w:val="20"/>
                <w:vertAlign w:val="subscript"/>
                <w:lang w:val="en-US"/>
              </w:rPr>
              <w:t>3</w:t>
            </w:r>
            <w:r>
              <w:rPr>
                <w:rFonts w:ascii="Cambria" w:hAnsi="Cambria" w:asciiTheme="majorHAnsi" w:hAnsiTheme="majorHAnsi"/>
                <w:sz w:val="20"/>
                <w:szCs w:val="20"/>
                <w:lang w:val="en-US"/>
              </w:rPr>
              <w:t>, NO</w:t>
            </w:r>
            <w:r>
              <w:rPr>
                <w:rFonts w:ascii="Cambria" w:hAnsi="Cambria" w:asciiTheme="majorHAnsi" w:hAnsiTheme="majorHAnsi"/>
                <w:sz w:val="20"/>
                <w:szCs w:val="20"/>
                <w:vertAlign w:val="subscript"/>
                <w:lang w:val="en-US"/>
              </w:rPr>
              <w:t>2</w:t>
            </w:r>
            <w:r>
              <w:rPr>
                <w:rFonts w:ascii="Cambria" w:hAnsi="Cambria" w:asciiTheme="majorHAnsi" w:hAnsiTheme="majorHAnsi"/>
                <w:sz w:val="20"/>
                <w:szCs w:val="20"/>
                <w:lang w:val="en-US"/>
              </w:rPr>
              <w:t>, SO</w:t>
            </w:r>
            <w:r>
              <w:rPr>
                <w:rFonts w:ascii="Cambria" w:hAnsi="Cambria" w:asciiTheme="majorHAnsi" w:hAnsiTheme="majorHAnsi"/>
                <w:sz w:val="20"/>
                <w:szCs w:val="20"/>
                <w:vertAlign w:val="subscript"/>
                <w:lang w:val="en-US"/>
              </w:rPr>
              <w:t>2</w:t>
            </w:r>
            <w:r>
              <w:rPr>
                <w:rFonts w:ascii="Cambria" w:hAnsi="Cambria" w:asciiTheme="majorHAnsi" w:hAnsiTheme="majorHAnsi"/>
                <w:sz w:val="20"/>
                <w:szCs w:val="20"/>
                <w:lang w:val="en-US"/>
              </w:rPr>
              <w:t>, CO, WSP, WDR, RH, TMP, Prec.</w:t>
            </w:r>
          </w:p>
        </w:tc>
        <w:tc>
          <w:tcPr>
            <w:tcW w:w="1147"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Área</w:t>
            </w:r>
          </w:p>
        </w:tc>
      </w:tr>
      <w:tr>
        <w:trPr/>
        <w:tc>
          <w:tcPr>
            <w:tcW w:w="1134"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Las Pintas</w:t>
            </w:r>
          </w:p>
        </w:tc>
        <w:tc>
          <w:tcPr>
            <w:tcW w:w="851"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LPI</w:t>
            </w:r>
          </w:p>
        </w:tc>
        <w:tc>
          <w:tcPr>
            <w:tcW w:w="1275"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Lat: 20º34’36’’</w:t>
            </w:r>
          </w:p>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Lon:-103º19’35’’</w:t>
            </w:r>
          </w:p>
        </w:tc>
        <w:tc>
          <w:tcPr>
            <w:tcW w:w="1276"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El Salto</w:t>
            </w:r>
          </w:p>
        </w:tc>
        <w:tc>
          <w:tcPr>
            <w:tcW w:w="993"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1543</w:t>
            </w:r>
          </w:p>
        </w:tc>
        <w:tc>
          <w:tcPr>
            <w:tcW w:w="993"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Semi Urbano</w:t>
            </w:r>
          </w:p>
        </w:tc>
        <w:tc>
          <w:tcPr>
            <w:tcW w:w="1701"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lang w:val="en-US"/>
              </w:rPr>
            </w:pPr>
            <w:r>
              <w:rPr>
                <w:rFonts w:ascii="Cambria" w:hAnsi="Cambria" w:asciiTheme="majorHAnsi" w:hAnsiTheme="majorHAnsi"/>
                <w:sz w:val="20"/>
                <w:szCs w:val="20"/>
                <w:lang w:val="en-US"/>
              </w:rPr>
              <w:t>PM</w:t>
            </w:r>
            <w:r>
              <w:rPr>
                <w:rFonts w:ascii="Cambria" w:hAnsi="Cambria" w:asciiTheme="majorHAnsi" w:hAnsiTheme="majorHAnsi"/>
                <w:sz w:val="20"/>
                <w:szCs w:val="20"/>
                <w:vertAlign w:val="subscript"/>
                <w:lang w:val="en-US"/>
              </w:rPr>
              <w:t>10</w:t>
            </w:r>
            <w:r>
              <w:rPr>
                <w:rFonts w:ascii="Cambria" w:hAnsi="Cambria" w:asciiTheme="majorHAnsi" w:hAnsiTheme="majorHAnsi"/>
                <w:sz w:val="20"/>
                <w:szCs w:val="20"/>
                <w:lang w:val="en-US"/>
              </w:rPr>
              <w:t>,</w:t>
            </w:r>
          </w:p>
          <w:p>
            <w:pPr>
              <w:pStyle w:val="Normal"/>
              <w:spacing w:lineRule="auto" w:line="240" w:before="0" w:after="0"/>
              <w:jc w:val="both"/>
              <w:rPr>
                <w:rFonts w:ascii="Cambria" w:hAnsi="Cambria" w:asciiTheme="majorHAnsi" w:hAnsiTheme="majorHAnsi"/>
                <w:sz w:val="20"/>
                <w:szCs w:val="20"/>
                <w:lang w:val="en-US"/>
              </w:rPr>
            </w:pPr>
            <w:r>
              <w:rPr>
                <w:rFonts w:ascii="Cambria" w:hAnsi="Cambria" w:asciiTheme="majorHAnsi" w:hAnsiTheme="majorHAnsi"/>
                <w:sz w:val="20"/>
                <w:szCs w:val="20"/>
                <w:lang w:val="en-US"/>
              </w:rPr>
              <w:t>O</w:t>
            </w:r>
            <w:r>
              <w:rPr>
                <w:rFonts w:ascii="Cambria" w:hAnsi="Cambria" w:asciiTheme="majorHAnsi" w:hAnsiTheme="majorHAnsi"/>
                <w:sz w:val="20"/>
                <w:szCs w:val="20"/>
                <w:vertAlign w:val="subscript"/>
                <w:lang w:val="en-US"/>
              </w:rPr>
              <w:t>3</w:t>
            </w:r>
            <w:r>
              <w:rPr>
                <w:rFonts w:ascii="Cambria" w:hAnsi="Cambria" w:asciiTheme="majorHAnsi" w:hAnsiTheme="majorHAnsi"/>
                <w:sz w:val="20"/>
                <w:szCs w:val="20"/>
                <w:lang w:val="en-US"/>
              </w:rPr>
              <w:t>, NO</w:t>
            </w:r>
            <w:r>
              <w:rPr>
                <w:rFonts w:ascii="Cambria" w:hAnsi="Cambria" w:asciiTheme="majorHAnsi" w:hAnsiTheme="majorHAnsi"/>
                <w:sz w:val="20"/>
                <w:szCs w:val="20"/>
                <w:vertAlign w:val="subscript"/>
                <w:lang w:val="en-US"/>
              </w:rPr>
              <w:t>2</w:t>
            </w:r>
            <w:r>
              <w:rPr>
                <w:rFonts w:ascii="Cambria" w:hAnsi="Cambria" w:asciiTheme="majorHAnsi" w:hAnsiTheme="majorHAnsi"/>
                <w:sz w:val="20"/>
                <w:szCs w:val="20"/>
                <w:lang w:val="en-US"/>
              </w:rPr>
              <w:t>, SO</w:t>
            </w:r>
            <w:r>
              <w:rPr>
                <w:rFonts w:ascii="Cambria" w:hAnsi="Cambria" w:asciiTheme="majorHAnsi" w:hAnsiTheme="majorHAnsi"/>
                <w:sz w:val="20"/>
                <w:szCs w:val="20"/>
                <w:vertAlign w:val="subscript"/>
                <w:lang w:val="en-US"/>
              </w:rPr>
              <w:t>2</w:t>
            </w:r>
            <w:r>
              <w:rPr>
                <w:rFonts w:ascii="Cambria" w:hAnsi="Cambria" w:asciiTheme="majorHAnsi" w:hAnsiTheme="majorHAnsi"/>
                <w:sz w:val="20"/>
                <w:szCs w:val="20"/>
                <w:lang w:val="en-US"/>
              </w:rPr>
              <w:t>, CO, WSP, WDR, RH, TMP, Prec., PA, RS</w:t>
            </w:r>
          </w:p>
        </w:tc>
        <w:tc>
          <w:tcPr>
            <w:tcW w:w="1147"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Área</w:t>
            </w:r>
          </w:p>
        </w:tc>
      </w:tr>
      <w:tr>
        <w:trPr/>
        <w:tc>
          <w:tcPr>
            <w:tcW w:w="1134"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Loma Dorada</w:t>
            </w:r>
          </w:p>
        </w:tc>
        <w:tc>
          <w:tcPr>
            <w:tcW w:w="851"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LDO</w:t>
            </w:r>
          </w:p>
        </w:tc>
        <w:tc>
          <w:tcPr>
            <w:tcW w:w="1275"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Lat: 20º37’45’’</w:t>
            </w:r>
          </w:p>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Lon: -103º15’50’’</w:t>
            </w:r>
          </w:p>
        </w:tc>
        <w:tc>
          <w:tcPr>
            <w:tcW w:w="1276"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Tonalá</w:t>
            </w:r>
          </w:p>
        </w:tc>
        <w:tc>
          <w:tcPr>
            <w:tcW w:w="993"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1645</w:t>
            </w:r>
          </w:p>
        </w:tc>
        <w:tc>
          <w:tcPr>
            <w:tcW w:w="993"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Urbano</w:t>
            </w:r>
          </w:p>
        </w:tc>
        <w:tc>
          <w:tcPr>
            <w:tcW w:w="1701"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lang w:val="en-US"/>
              </w:rPr>
            </w:pPr>
            <w:r>
              <w:rPr>
                <w:rFonts w:ascii="Cambria" w:hAnsi="Cambria" w:asciiTheme="majorHAnsi" w:hAnsiTheme="majorHAnsi"/>
                <w:sz w:val="20"/>
                <w:szCs w:val="20"/>
                <w:lang w:val="en-US"/>
              </w:rPr>
              <w:t>PM</w:t>
            </w:r>
            <w:r>
              <w:rPr>
                <w:rFonts w:ascii="Cambria" w:hAnsi="Cambria" w:asciiTheme="majorHAnsi" w:hAnsiTheme="majorHAnsi"/>
                <w:sz w:val="20"/>
                <w:szCs w:val="20"/>
                <w:vertAlign w:val="subscript"/>
                <w:lang w:val="en-US"/>
              </w:rPr>
              <w:t>10</w:t>
            </w:r>
            <w:r>
              <w:rPr>
                <w:rFonts w:ascii="Cambria" w:hAnsi="Cambria" w:asciiTheme="majorHAnsi" w:hAnsiTheme="majorHAnsi"/>
                <w:sz w:val="20"/>
                <w:szCs w:val="20"/>
                <w:lang w:val="en-US"/>
              </w:rPr>
              <w:t>,</w:t>
            </w:r>
          </w:p>
          <w:p>
            <w:pPr>
              <w:pStyle w:val="Normal"/>
              <w:spacing w:lineRule="auto" w:line="240" w:before="0" w:after="0"/>
              <w:jc w:val="both"/>
              <w:rPr>
                <w:rFonts w:ascii="Cambria" w:hAnsi="Cambria" w:asciiTheme="majorHAnsi" w:hAnsiTheme="majorHAnsi"/>
                <w:sz w:val="20"/>
                <w:szCs w:val="20"/>
                <w:lang w:val="en-US"/>
              </w:rPr>
            </w:pPr>
            <w:r>
              <w:rPr>
                <w:rFonts w:ascii="Cambria" w:hAnsi="Cambria" w:asciiTheme="majorHAnsi" w:hAnsiTheme="majorHAnsi"/>
                <w:sz w:val="20"/>
                <w:szCs w:val="20"/>
                <w:lang w:val="en-US"/>
              </w:rPr>
              <w:t>O</w:t>
            </w:r>
            <w:r>
              <w:rPr>
                <w:rFonts w:ascii="Cambria" w:hAnsi="Cambria" w:asciiTheme="majorHAnsi" w:hAnsiTheme="majorHAnsi"/>
                <w:sz w:val="20"/>
                <w:szCs w:val="20"/>
                <w:vertAlign w:val="subscript"/>
                <w:lang w:val="en-US"/>
              </w:rPr>
              <w:t>3</w:t>
            </w:r>
            <w:r>
              <w:rPr>
                <w:rFonts w:ascii="Cambria" w:hAnsi="Cambria" w:asciiTheme="majorHAnsi" w:hAnsiTheme="majorHAnsi"/>
                <w:sz w:val="20"/>
                <w:szCs w:val="20"/>
                <w:lang w:val="en-US"/>
              </w:rPr>
              <w:t>, NO</w:t>
            </w:r>
            <w:r>
              <w:rPr>
                <w:rFonts w:ascii="Cambria" w:hAnsi="Cambria" w:asciiTheme="majorHAnsi" w:hAnsiTheme="majorHAnsi"/>
                <w:sz w:val="20"/>
                <w:szCs w:val="20"/>
                <w:vertAlign w:val="subscript"/>
                <w:lang w:val="en-US"/>
              </w:rPr>
              <w:t>2</w:t>
            </w:r>
            <w:r>
              <w:rPr>
                <w:rFonts w:ascii="Cambria" w:hAnsi="Cambria" w:asciiTheme="majorHAnsi" w:hAnsiTheme="majorHAnsi"/>
                <w:sz w:val="20"/>
                <w:szCs w:val="20"/>
                <w:lang w:val="en-US"/>
              </w:rPr>
              <w:t>, SO</w:t>
            </w:r>
            <w:r>
              <w:rPr>
                <w:rFonts w:ascii="Cambria" w:hAnsi="Cambria" w:asciiTheme="majorHAnsi" w:hAnsiTheme="majorHAnsi"/>
                <w:sz w:val="20"/>
                <w:szCs w:val="20"/>
                <w:vertAlign w:val="subscript"/>
                <w:lang w:val="en-US"/>
              </w:rPr>
              <w:t>2</w:t>
            </w:r>
            <w:r>
              <w:rPr>
                <w:rFonts w:ascii="Cambria" w:hAnsi="Cambria" w:asciiTheme="majorHAnsi" w:hAnsiTheme="majorHAnsi"/>
                <w:sz w:val="20"/>
                <w:szCs w:val="20"/>
                <w:lang w:val="en-US"/>
              </w:rPr>
              <w:t>, CO, WSP, WDR, RH, TMP, Prec.</w:t>
            </w:r>
          </w:p>
        </w:tc>
        <w:tc>
          <w:tcPr>
            <w:tcW w:w="1147"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Biogénica</w:t>
            </w:r>
          </w:p>
        </w:tc>
      </w:tr>
      <w:tr>
        <w:trPr/>
        <w:tc>
          <w:tcPr>
            <w:tcW w:w="1134"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Miravalle</w:t>
            </w:r>
          </w:p>
        </w:tc>
        <w:tc>
          <w:tcPr>
            <w:tcW w:w="851"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MIR</w:t>
            </w:r>
          </w:p>
        </w:tc>
        <w:tc>
          <w:tcPr>
            <w:tcW w:w="1275"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Lat: 20º36’52’’</w:t>
            </w:r>
          </w:p>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Lon: -103º20’36’’</w:t>
            </w:r>
          </w:p>
        </w:tc>
        <w:tc>
          <w:tcPr>
            <w:tcW w:w="1276"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Guadalajara</w:t>
            </w:r>
          </w:p>
        </w:tc>
        <w:tc>
          <w:tcPr>
            <w:tcW w:w="993"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1622</w:t>
            </w:r>
          </w:p>
        </w:tc>
        <w:tc>
          <w:tcPr>
            <w:tcW w:w="993"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Urbano</w:t>
            </w:r>
          </w:p>
        </w:tc>
        <w:tc>
          <w:tcPr>
            <w:tcW w:w="1701"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lang w:val="en-US"/>
              </w:rPr>
            </w:pPr>
            <w:r>
              <w:rPr>
                <w:rFonts w:ascii="Cambria" w:hAnsi="Cambria" w:asciiTheme="majorHAnsi" w:hAnsiTheme="majorHAnsi"/>
                <w:sz w:val="20"/>
                <w:szCs w:val="20"/>
                <w:lang w:val="en-US"/>
              </w:rPr>
              <w:t>PM</w:t>
            </w:r>
            <w:r>
              <w:rPr>
                <w:rFonts w:ascii="Cambria" w:hAnsi="Cambria" w:asciiTheme="majorHAnsi" w:hAnsiTheme="majorHAnsi"/>
                <w:sz w:val="20"/>
                <w:szCs w:val="20"/>
                <w:vertAlign w:val="subscript"/>
                <w:lang w:val="en-US"/>
              </w:rPr>
              <w:t>2.5</w:t>
            </w:r>
            <w:r>
              <w:rPr>
                <w:rFonts w:ascii="Cambria" w:hAnsi="Cambria" w:asciiTheme="majorHAnsi" w:hAnsiTheme="majorHAnsi"/>
                <w:sz w:val="20"/>
                <w:szCs w:val="20"/>
                <w:lang w:val="en-US"/>
              </w:rPr>
              <w:t>, PM</w:t>
            </w:r>
            <w:r>
              <w:rPr>
                <w:rFonts w:ascii="Cambria" w:hAnsi="Cambria" w:asciiTheme="majorHAnsi" w:hAnsiTheme="majorHAnsi"/>
                <w:sz w:val="20"/>
                <w:szCs w:val="20"/>
                <w:vertAlign w:val="subscript"/>
                <w:lang w:val="en-US"/>
              </w:rPr>
              <w:t>10</w:t>
            </w:r>
            <w:r>
              <w:rPr>
                <w:rFonts w:ascii="Cambria" w:hAnsi="Cambria" w:asciiTheme="majorHAnsi" w:hAnsiTheme="majorHAnsi"/>
                <w:sz w:val="20"/>
                <w:szCs w:val="20"/>
                <w:lang w:val="en-US"/>
              </w:rPr>
              <w:t>,</w:t>
            </w:r>
          </w:p>
          <w:p>
            <w:pPr>
              <w:pStyle w:val="Normal"/>
              <w:spacing w:lineRule="auto" w:line="240" w:before="0" w:after="0"/>
              <w:jc w:val="both"/>
              <w:rPr>
                <w:rFonts w:ascii="Cambria" w:hAnsi="Cambria" w:asciiTheme="majorHAnsi" w:hAnsiTheme="majorHAnsi"/>
                <w:sz w:val="20"/>
                <w:szCs w:val="20"/>
                <w:lang w:val="en-US"/>
              </w:rPr>
            </w:pPr>
            <w:r>
              <w:rPr>
                <w:rFonts w:ascii="Cambria" w:hAnsi="Cambria" w:asciiTheme="majorHAnsi" w:hAnsiTheme="majorHAnsi"/>
                <w:sz w:val="20"/>
                <w:szCs w:val="20"/>
                <w:lang w:val="en-US"/>
              </w:rPr>
              <w:t>O</w:t>
            </w:r>
            <w:r>
              <w:rPr>
                <w:rFonts w:ascii="Cambria" w:hAnsi="Cambria" w:asciiTheme="majorHAnsi" w:hAnsiTheme="majorHAnsi"/>
                <w:sz w:val="20"/>
                <w:szCs w:val="20"/>
                <w:vertAlign w:val="subscript"/>
                <w:lang w:val="en-US"/>
              </w:rPr>
              <w:t>3</w:t>
            </w:r>
            <w:r>
              <w:rPr>
                <w:rFonts w:ascii="Cambria" w:hAnsi="Cambria" w:asciiTheme="majorHAnsi" w:hAnsiTheme="majorHAnsi"/>
                <w:sz w:val="20"/>
                <w:szCs w:val="20"/>
                <w:lang w:val="en-US"/>
              </w:rPr>
              <w:t>, NO</w:t>
            </w:r>
            <w:r>
              <w:rPr>
                <w:rFonts w:ascii="Cambria" w:hAnsi="Cambria" w:asciiTheme="majorHAnsi" w:hAnsiTheme="majorHAnsi"/>
                <w:sz w:val="20"/>
                <w:szCs w:val="20"/>
                <w:vertAlign w:val="subscript"/>
                <w:lang w:val="en-US"/>
              </w:rPr>
              <w:t>2</w:t>
            </w:r>
            <w:r>
              <w:rPr>
                <w:rFonts w:ascii="Cambria" w:hAnsi="Cambria" w:asciiTheme="majorHAnsi" w:hAnsiTheme="majorHAnsi"/>
                <w:sz w:val="20"/>
                <w:szCs w:val="20"/>
                <w:lang w:val="en-US"/>
              </w:rPr>
              <w:t>, SO</w:t>
            </w:r>
            <w:r>
              <w:rPr>
                <w:rFonts w:ascii="Cambria" w:hAnsi="Cambria" w:asciiTheme="majorHAnsi" w:hAnsiTheme="majorHAnsi"/>
                <w:sz w:val="20"/>
                <w:szCs w:val="20"/>
                <w:vertAlign w:val="subscript"/>
                <w:lang w:val="en-US"/>
              </w:rPr>
              <w:t>2</w:t>
            </w:r>
            <w:r>
              <w:rPr>
                <w:rFonts w:ascii="Cambria" w:hAnsi="Cambria" w:asciiTheme="majorHAnsi" w:hAnsiTheme="majorHAnsi"/>
                <w:sz w:val="20"/>
                <w:szCs w:val="20"/>
                <w:lang w:val="en-US"/>
              </w:rPr>
              <w:t>, CO, WSP, WDR, RH, TMP</w:t>
            </w:r>
          </w:p>
        </w:tc>
        <w:tc>
          <w:tcPr>
            <w:tcW w:w="1147"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fija</w:t>
            </w:r>
          </w:p>
        </w:tc>
      </w:tr>
      <w:tr>
        <w:trPr/>
        <w:tc>
          <w:tcPr>
            <w:tcW w:w="1134"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Oblatos</w:t>
            </w:r>
          </w:p>
        </w:tc>
        <w:tc>
          <w:tcPr>
            <w:tcW w:w="851"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OBL</w:t>
            </w:r>
          </w:p>
        </w:tc>
        <w:tc>
          <w:tcPr>
            <w:tcW w:w="1275"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Lat: 20º42’01’’</w:t>
            </w:r>
          </w:p>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Lon: -103º17’47’’</w:t>
            </w:r>
          </w:p>
        </w:tc>
        <w:tc>
          <w:tcPr>
            <w:tcW w:w="1276"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Guadalajara</w:t>
            </w:r>
          </w:p>
        </w:tc>
        <w:tc>
          <w:tcPr>
            <w:tcW w:w="993"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1608</w:t>
            </w:r>
          </w:p>
        </w:tc>
        <w:tc>
          <w:tcPr>
            <w:tcW w:w="993"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Urbano</w:t>
            </w:r>
          </w:p>
        </w:tc>
        <w:tc>
          <w:tcPr>
            <w:tcW w:w="1701"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lang w:val="en-US"/>
              </w:rPr>
            </w:pPr>
            <w:r>
              <w:rPr>
                <w:rFonts w:ascii="Cambria" w:hAnsi="Cambria" w:asciiTheme="majorHAnsi" w:hAnsiTheme="majorHAnsi"/>
                <w:sz w:val="20"/>
                <w:szCs w:val="20"/>
                <w:lang w:val="en-US"/>
              </w:rPr>
              <w:t>PM</w:t>
            </w:r>
            <w:r>
              <w:rPr>
                <w:rFonts w:ascii="Cambria" w:hAnsi="Cambria" w:asciiTheme="majorHAnsi" w:hAnsiTheme="majorHAnsi"/>
                <w:sz w:val="20"/>
                <w:szCs w:val="20"/>
                <w:vertAlign w:val="subscript"/>
                <w:lang w:val="en-US"/>
              </w:rPr>
              <w:t>10</w:t>
            </w:r>
            <w:r>
              <w:rPr>
                <w:rFonts w:ascii="Cambria" w:hAnsi="Cambria" w:asciiTheme="majorHAnsi" w:hAnsiTheme="majorHAnsi"/>
                <w:sz w:val="20"/>
                <w:szCs w:val="20"/>
                <w:lang w:val="en-US"/>
              </w:rPr>
              <w:t>,</w:t>
            </w:r>
          </w:p>
          <w:p>
            <w:pPr>
              <w:pStyle w:val="Normal"/>
              <w:spacing w:lineRule="auto" w:line="240" w:before="0" w:after="0"/>
              <w:jc w:val="both"/>
              <w:rPr>
                <w:rFonts w:ascii="Cambria" w:hAnsi="Cambria" w:asciiTheme="majorHAnsi" w:hAnsiTheme="majorHAnsi"/>
                <w:sz w:val="20"/>
                <w:szCs w:val="20"/>
                <w:lang w:val="en-US"/>
              </w:rPr>
            </w:pPr>
            <w:r>
              <w:rPr>
                <w:rFonts w:ascii="Cambria" w:hAnsi="Cambria" w:asciiTheme="majorHAnsi" w:hAnsiTheme="majorHAnsi"/>
                <w:sz w:val="20"/>
                <w:szCs w:val="20"/>
                <w:lang w:val="en-US"/>
              </w:rPr>
              <w:t>O</w:t>
            </w:r>
            <w:r>
              <w:rPr>
                <w:rFonts w:ascii="Cambria" w:hAnsi="Cambria" w:asciiTheme="majorHAnsi" w:hAnsiTheme="majorHAnsi"/>
                <w:sz w:val="20"/>
                <w:szCs w:val="20"/>
                <w:vertAlign w:val="subscript"/>
                <w:lang w:val="en-US"/>
              </w:rPr>
              <w:t>3</w:t>
            </w:r>
            <w:r>
              <w:rPr>
                <w:rFonts w:ascii="Cambria" w:hAnsi="Cambria" w:asciiTheme="majorHAnsi" w:hAnsiTheme="majorHAnsi"/>
                <w:sz w:val="20"/>
                <w:szCs w:val="20"/>
                <w:lang w:val="en-US"/>
              </w:rPr>
              <w:t>, NO</w:t>
            </w:r>
            <w:r>
              <w:rPr>
                <w:rFonts w:ascii="Cambria" w:hAnsi="Cambria" w:asciiTheme="majorHAnsi" w:hAnsiTheme="majorHAnsi"/>
                <w:sz w:val="20"/>
                <w:szCs w:val="20"/>
                <w:vertAlign w:val="subscript"/>
                <w:lang w:val="en-US"/>
              </w:rPr>
              <w:t>2</w:t>
            </w:r>
            <w:r>
              <w:rPr>
                <w:rFonts w:ascii="Cambria" w:hAnsi="Cambria" w:asciiTheme="majorHAnsi" w:hAnsiTheme="majorHAnsi"/>
                <w:sz w:val="20"/>
                <w:szCs w:val="20"/>
                <w:lang w:val="en-US"/>
              </w:rPr>
              <w:t>, SO</w:t>
            </w:r>
            <w:r>
              <w:rPr>
                <w:rFonts w:ascii="Cambria" w:hAnsi="Cambria" w:asciiTheme="majorHAnsi" w:hAnsiTheme="majorHAnsi"/>
                <w:sz w:val="20"/>
                <w:szCs w:val="20"/>
                <w:vertAlign w:val="subscript"/>
                <w:lang w:val="en-US"/>
              </w:rPr>
              <w:t>2</w:t>
            </w:r>
            <w:r>
              <w:rPr>
                <w:rFonts w:ascii="Cambria" w:hAnsi="Cambria" w:asciiTheme="majorHAnsi" w:hAnsiTheme="majorHAnsi"/>
                <w:sz w:val="20"/>
                <w:szCs w:val="20"/>
                <w:lang w:val="en-US"/>
              </w:rPr>
              <w:t>, CO, WSP, WDR, RH, TMP, Prec.</w:t>
            </w:r>
          </w:p>
        </w:tc>
        <w:tc>
          <w:tcPr>
            <w:tcW w:w="1147"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Área</w:t>
            </w:r>
          </w:p>
        </w:tc>
      </w:tr>
      <w:tr>
        <w:trPr/>
        <w:tc>
          <w:tcPr>
            <w:tcW w:w="1134"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Tlaquepaque</w:t>
            </w:r>
          </w:p>
        </w:tc>
        <w:tc>
          <w:tcPr>
            <w:tcW w:w="851"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TLA</w:t>
            </w:r>
          </w:p>
        </w:tc>
        <w:tc>
          <w:tcPr>
            <w:tcW w:w="1275"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Lat: 20º38’27’’</w:t>
            </w:r>
          </w:p>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Lon: -103º18’45’’</w:t>
            </w:r>
          </w:p>
        </w:tc>
        <w:tc>
          <w:tcPr>
            <w:tcW w:w="1276"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Tlaquepaque</w:t>
            </w:r>
          </w:p>
        </w:tc>
        <w:tc>
          <w:tcPr>
            <w:tcW w:w="993"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1622</w:t>
            </w:r>
          </w:p>
        </w:tc>
        <w:tc>
          <w:tcPr>
            <w:tcW w:w="993"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Urbano</w:t>
            </w:r>
          </w:p>
        </w:tc>
        <w:tc>
          <w:tcPr>
            <w:tcW w:w="1701"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lang w:val="en-US"/>
              </w:rPr>
            </w:pPr>
            <w:r>
              <w:rPr>
                <w:rFonts w:ascii="Cambria" w:hAnsi="Cambria" w:asciiTheme="majorHAnsi" w:hAnsiTheme="majorHAnsi"/>
                <w:sz w:val="20"/>
                <w:szCs w:val="20"/>
                <w:lang w:val="en-US"/>
              </w:rPr>
              <w:t>PM</w:t>
            </w:r>
            <w:r>
              <w:rPr>
                <w:rFonts w:ascii="Cambria" w:hAnsi="Cambria" w:asciiTheme="majorHAnsi" w:hAnsiTheme="majorHAnsi"/>
                <w:sz w:val="20"/>
                <w:szCs w:val="20"/>
                <w:vertAlign w:val="subscript"/>
                <w:lang w:val="en-US"/>
              </w:rPr>
              <w:t>10</w:t>
            </w:r>
            <w:r>
              <w:rPr>
                <w:rFonts w:ascii="Cambria" w:hAnsi="Cambria" w:asciiTheme="majorHAnsi" w:hAnsiTheme="majorHAnsi"/>
                <w:sz w:val="20"/>
                <w:szCs w:val="20"/>
                <w:lang w:val="en-US"/>
              </w:rPr>
              <w:t>,</w:t>
            </w:r>
          </w:p>
          <w:p>
            <w:pPr>
              <w:pStyle w:val="Normal"/>
              <w:spacing w:lineRule="auto" w:line="240" w:before="0" w:after="0"/>
              <w:jc w:val="both"/>
              <w:rPr>
                <w:rFonts w:ascii="Cambria" w:hAnsi="Cambria" w:asciiTheme="majorHAnsi" w:hAnsiTheme="majorHAnsi"/>
                <w:sz w:val="20"/>
                <w:szCs w:val="20"/>
                <w:lang w:val="en-US"/>
              </w:rPr>
            </w:pPr>
            <w:r>
              <w:rPr>
                <w:rFonts w:ascii="Cambria" w:hAnsi="Cambria" w:asciiTheme="majorHAnsi" w:hAnsiTheme="majorHAnsi"/>
                <w:sz w:val="20"/>
                <w:szCs w:val="20"/>
                <w:lang w:val="en-US"/>
              </w:rPr>
              <w:t>O</w:t>
            </w:r>
            <w:r>
              <w:rPr>
                <w:rFonts w:ascii="Cambria" w:hAnsi="Cambria" w:asciiTheme="majorHAnsi" w:hAnsiTheme="majorHAnsi"/>
                <w:sz w:val="20"/>
                <w:szCs w:val="20"/>
                <w:vertAlign w:val="subscript"/>
                <w:lang w:val="en-US"/>
              </w:rPr>
              <w:t>3</w:t>
            </w:r>
            <w:r>
              <w:rPr>
                <w:rFonts w:ascii="Cambria" w:hAnsi="Cambria" w:asciiTheme="majorHAnsi" w:hAnsiTheme="majorHAnsi"/>
                <w:sz w:val="20"/>
                <w:szCs w:val="20"/>
                <w:lang w:val="en-US"/>
              </w:rPr>
              <w:t>, NO</w:t>
            </w:r>
            <w:r>
              <w:rPr>
                <w:rFonts w:ascii="Cambria" w:hAnsi="Cambria" w:asciiTheme="majorHAnsi" w:hAnsiTheme="majorHAnsi"/>
                <w:sz w:val="20"/>
                <w:szCs w:val="20"/>
                <w:vertAlign w:val="subscript"/>
                <w:lang w:val="en-US"/>
              </w:rPr>
              <w:t>2</w:t>
            </w:r>
            <w:r>
              <w:rPr>
                <w:rFonts w:ascii="Cambria" w:hAnsi="Cambria" w:asciiTheme="majorHAnsi" w:hAnsiTheme="majorHAnsi"/>
                <w:sz w:val="20"/>
                <w:szCs w:val="20"/>
                <w:lang w:val="en-US"/>
              </w:rPr>
              <w:t>, SO</w:t>
            </w:r>
            <w:r>
              <w:rPr>
                <w:rFonts w:ascii="Cambria" w:hAnsi="Cambria" w:asciiTheme="majorHAnsi" w:hAnsiTheme="majorHAnsi"/>
                <w:sz w:val="20"/>
                <w:szCs w:val="20"/>
                <w:vertAlign w:val="subscript"/>
                <w:lang w:val="en-US"/>
              </w:rPr>
              <w:t>2</w:t>
            </w:r>
            <w:r>
              <w:rPr>
                <w:rFonts w:ascii="Cambria" w:hAnsi="Cambria" w:asciiTheme="majorHAnsi" w:hAnsiTheme="majorHAnsi"/>
                <w:sz w:val="20"/>
                <w:szCs w:val="20"/>
                <w:lang w:val="en-US"/>
              </w:rPr>
              <w:t>, CO, WSP, WDR, RH, TMP, Prec.</w:t>
            </w:r>
          </w:p>
        </w:tc>
        <w:tc>
          <w:tcPr>
            <w:tcW w:w="1147"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Área</w:t>
            </w:r>
          </w:p>
        </w:tc>
      </w:tr>
      <w:tr>
        <w:trPr/>
        <w:tc>
          <w:tcPr>
            <w:tcW w:w="1134"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Vallarta</w:t>
            </w:r>
          </w:p>
        </w:tc>
        <w:tc>
          <w:tcPr>
            <w:tcW w:w="851"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VAL</w:t>
            </w:r>
          </w:p>
        </w:tc>
        <w:tc>
          <w:tcPr>
            <w:tcW w:w="1275"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Lat 20º40’48’’</w:t>
            </w:r>
          </w:p>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Lon: -103º23’54’’</w:t>
            </w:r>
          </w:p>
        </w:tc>
        <w:tc>
          <w:tcPr>
            <w:tcW w:w="1276"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Tlacomulco de Zuñiga</w:t>
            </w:r>
          </w:p>
        </w:tc>
        <w:tc>
          <w:tcPr>
            <w:tcW w:w="993"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1640</w:t>
            </w:r>
          </w:p>
        </w:tc>
        <w:tc>
          <w:tcPr>
            <w:tcW w:w="993"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Urbano</w:t>
            </w:r>
          </w:p>
        </w:tc>
        <w:tc>
          <w:tcPr>
            <w:tcW w:w="1701"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lang w:val="en-US"/>
              </w:rPr>
            </w:pPr>
            <w:r>
              <w:rPr>
                <w:rFonts w:ascii="Cambria" w:hAnsi="Cambria" w:asciiTheme="majorHAnsi" w:hAnsiTheme="majorHAnsi"/>
                <w:sz w:val="20"/>
                <w:szCs w:val="20"/>
                <w:lang w:val="en-US"/>
              </w:rPr>
              <w:t>PM</w:t>
            </w:r>
            <w:r>
              <w:rPr>
                <w:rFonts w:ascii="Cambria" w:hAnsi="Cambria" w:asciiTheme="majorHAnsi" w:hAnsiTheme="majorHAnsi"/>
                <w:sz w:val="20"/>
                <w:szCs w:val="20"/>
                <w:vertAlign w:val="subscript"/>
                <w:lang w:val="en-US"/>
              </w:rPr>
              <w:t>2.5</w:t>
            </w:r>
            <w:r>
              <w:rPr>
                <w:rFonts w:ascii="Cambria" w:hAnsi="Cambria" w:asciiTheme="majorHAnsi" w:hAnsiTheme="majorHAnsi"/>
                <w:sz w:val="20"/>
                <w:szCs w:val="20"/>
                <w:lang w:val="en-US"/>
              </w:rPr>
              <w:t>, PM</w:t>
            </w:r>
            <w:r>
              <w:rPr>
                <w:rFonts w:ascii="Cambria" w:hAnsi="Cambria" w:asciiTheme="majorHAnsi" w:hAnsiTheme="majorHAnsi"/>
                <w:sz w:val="20"/>
                <w:szCs w:val="20"/>
                <w:vertAlign w:val="subscript"/>
                <w:lang w:val="en-US"/>
              </w:rPr>
              <w:t>10</w:t>
            </w:r>
            <w:r>
              <w:rPr>
                <w:rFonts w:ascii="Cambria" w:hAnsi="Cambria" w:asciiTheme="majorHAnsi" w:hAnsiTheme="majorHAnsi"/>
                <w:sz w:val="20"/>
                <w:szCs w:val="20"/>
                <w:lang w:val="en-US"/>
              </w:rPr>
              <w:t>,</w:t>
            </w:r>
          </w:p>
          <w:p>
            <w:pPr>
              <w:pStyle w:val="Normal"/>
              <w:spacing w:lineRule="auto" w:line="240" w:before="0" w:after="0"/>
              <w:jc w:val="both"/>
              <w:rPr>
                <w:rFonts w:ascii="Cambria" w:hAnsi="Cambria" w:asciiTheme="majorHAnsi" w:hAnsiTheme="majorHAnsi"/>
                <w:sz w:val="20"/>
                <w:szCs w:val="20"/>
                <w:lang w:val="en-US"/>
              </w:rPr>
            </w:pPr>
            <w:r>
              <w:rPr>
                <w:rFonts w:ascii="Cambria" w:hAnsi="Cambria" w:asciiTheme="majorHAnsi" w:hAnsiTheme="majorHAnsi"/>
                <w:sz w:val="20"/>
                <w:szCs w:val="20"/>
                <w:lang w:val="en-US"/>
              </w:rPr>
              <w:t>O</w:t>
            </w:r>
            <w:r>
              <w:rPr>
                <w:rFonts w:ascii="Cambria" w:hAnsi="Cambria" w:asciiTheme="majorHAnsi" w:hAnsiTheme="majorHAnsi"/>
                <w:sz w:val="20"/>
                <w:szCs w:val="20"/>
                <w:vertAlign w:val="subscript"/>
                <w:lang w:val="en-US"/>
              </w:rPr>
              <w:t>3</w:t>
            </w:r>
            <w:r>
              <w:rPr>
                <w:rFonts w:ascii="Cambria" w:hAnsi="Cambria" w:asciiTheme="majorHAnsi" w:hAnsiTheme="majorHAnsi"/>
                <w:sz w:val="20"/>
                <w:szCs w:val="20"/>
                <w:lang w:val="en-US"/>
              </w:rPr>
              <w:t>, NO</w:t>
            </w:r>
            <w:r>
              <w:rPr>
                <w:rFonts w:ascii="Cambria" w:hAnsi="Cambria" w:asciiTheme="majorHAnsi" w:hAnsiTheme="majorHAnsi"/>
                <w:sz w:val="20"/>
                <w:szCs w:val="20"/>
                <w:vertAlign w:val="subscript"/>
                <w:lang w:val="en-US"/>
              </w:rPr>
              <w:t>2</w:t>
            </w:r>
            <w:r>
              <w:rPr>
                <w:rFonts w:ascii="Cambria" w:hAnsi="Cambria" w:asciiTheme="majorHAnsi" w:hAnsiTheme="majorHAnsi"/>
                <w:sz w:val="20"/>
                <w:szCs w:val="20"/>
                <w:lang w:val="en-US"/>
              </w:rPr>
              <w:t>, SO</w:t>
            </w:r>
            <w:r>
              <w:rPr>
                <w:rFonts w:ascii="Cambria" w:hAnsi="Cambria" w:asciiTheme="majorHAnsi" w:hAnsiTheme="majorHAnsi"/>
                <w:sz w:val="20"/>
                <w:szCs w:val="20"/>
                <w:vertAlign w:val="subscript"/>
                <w:lang w:val="en-US"/>
              </w:rPr>
              <w:t>2</w:t>
            </w:r>
            <w:r>
              <w:rPr>
                <w:rFonts w:ascii="Cambria" w:hAnsi="Cambria" w:asciiTheme="majorHAnsi" w:hAnsiTheme="majorHAnsi"/>
                <w:sz w:val="20"/>
                <w:szCs w:val="20"/>
                <w:lang w:val="en-US"/>
              </w:rPr>
              <w:t>, CO, WSP, WDR, RH, TMP, Prec., PA, RS, UVI</w:t>
            </w:r>
          </w:p>
        </w:tc>
        <w:tc>
          <w:tcPr>
            <w:tcW w:w="1147"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Área</w:t>
            </w:r>
          </w:p>
        </w:tc>
      </w:tr>
      <w:tr>
        <w:trPr/>
        <w:tc>
          <w:tcPr>
            <w:tcW w:w="1134"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Santa Fé*</w:t>
            </w:r>
          </w:p>
        </w:tc>
        <w:tc>
          <w:tcPr>
            <w:tcW w:w="851"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STAFE</w:t>
            </w:r>
          </w:p>
        </w:tc>
        <w:tc>
          <w:tcPr>
            <w:tcW w:w="1275"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Lat: 20º31’44’’</w:t>
            </w:r>
          </w:p>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Lon:-103º22’37’’</w:t>
            </w:r>
          </w:p>
        </w:tc>
        <w:tc>
          <w:tcPr>
            <w:tcW w:w="1276"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Zapopan</w:t>
            </w:r>
          </w:p>
        </w:tc>
        <w:tc>
          <w:tcPr>
            <w:tcW w:w="993"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1541</w:t>
            </w:r>
          </w:p>
        </w:tc>
        <w:tc>
          <w:tcPr>
            <w:tcW w:w="993"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Urbano</w:t>
            </w:r>
          </w:p>
        </w:tc>
        <w:tc>
          <w:tcPr>
            <w:tcW w:w="1701"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lang w:val="en-US"/>
              </w:rPr>
            </w:pPr>
            <w:r>
              <w:rPr>
                <w:rFonts w:ascii="Cambria" w:hAnsi="Cambria" w:asciiTheme="majorHAnsi" w:hAnsiTheme="majorHAnsi"/>
                <w:sz w:val="20"/>
                <w:szCs w:val="20"/>
                <w:lang w:val="en-US"/>
              </w:rPr>
              <w:t>PM</w:t>
            </w:r>
            <w:r>
              <w:rPr>
                <w:rFonts w:ascii="Cambria" w:hAnsi="Cambria" w:asciiTheme="majorHAnsi" w:hAnsiTheme="majorHAnsi"/>
                <w:sz w:val="20"/>
                <w:szCs w:val="20"/>
                <w:vertAlign w:val="subscript"/>
                <w:lang w:val="en-US"/>
              </w:rPr>
              <w:t>2.5</w:t>
            </w:r>
            <w:r>
              <w:rPr>
                <w:rFonts w:ascii="Cambria" w:hAnsi="Cambria" w:asciiTheme="majorHAnsi" w:hAnsiTheme="majorHAnsi"/>
                <w:sz w:val="20"/>
                <w:szCs w:val="20"/>
                <w:lang w:val="en-US"/>
              </w:rPr>
              <w:t>, PM</w:t>
            </w:r>
            <w:r>
              <w:rPr>
                <w:rFonts w:ascii="Cambria" w:hAnsi="Cambria" w:asciiTheme="majorHAnsi" w:hAnsiTheme="majorHAnsi"/>
                <w:sz w:val="20"/>
                <w:szCs w:val="20"/>
                <w:vertAlign w:val="subscript"/>
                <w:lang w:val="en-US"/>
              </w:rPr>
              <w:t>10</w:t>
            </w:r>
            <w:r>
              <w:rPr>
                <w:rFonts w:ascii="Cambria" w:hAnsi="Cambria" w:asciiTheme="majorHAnsi" w:hAnsiTheme="majorHAnsi"/>
                <w:sz w:val="20"/>
                <w:szCs w:val="20"/>
                <w:lang w:val="en-US"/>
              </w:rPr>
              <w:t>,</w:t>
            </w:r>
          </w:p>
          <w:p>
            <w:pPr>
              <w:pStyle w:val="Normal"/>
              <w:spacing w:lineRule="auto" w:line="240" w:before="0" w:after="0"/>
              <w:jc w:val="both"/>
              <w:rPr>
                <w:rFonts w:ascii="Cambria" w:hAnsi="Cambria" w:asciiTheme="majorHAnsi" w:hAnsiTheme="majorHAnsi"/>
                <w:sz w:val="20"/>
                <w:szCs w:val="20"/>
                <w:lang w:val="en-US"/>
              </w:rPr>
            </w:pPr>
            <w:r>
              <w:rPr>
                <w:rFonts w:ascii="Cambria" w:hAnsi="Cambria" w:asciiTheme="majorHAnsi" w:hAnsiTheme="majorHAnsi"/>
                <w:sz w:val="20"/>
                <w:szCs w:val="20"/>
                <w:lang w:val="en-US"/>
              </w:rPr>
              <w:t>O</w:t>
            </w:r>
            <w:r>
              <w:rPr>
                <w:rFonts w:ascii="Cambria" w:hAnsi="Cambria" w:asciiTheme="majorHAnsi" w:hAnsiTheme="majorHAnsi"/>
                <w:sz w:val="20"/>
                <w:szCs w:val="20"/>
                <w:vertAlign w:val="subscript"/>
                <w:lang w:val="en-US"/>
              </w:rPr>
              <w:t>3</w:t>
            </w:r>
            <w:r>
              <w:rPr>
                <w:rFonts w:ascii="Cambria" w:hAnsi="Cambria" w:asciiTheme="majorHAnsi" w:hAnsiTheme="majorHAnsi"/>
                <w:sz w:val="20"/>
                <w:szCs w:val="20"/>
                <w:lang w:val="en-US"/>
              </w:rPr>
              <w:t>, NO</w:t>
            </w:r>
            <w:r>
              <w:rPr>
                <w:rFonts w:ascii="Cambria" w:hAnsi="Cambria" w:asciiTheme="majorHAnsi" w:hAnsiTheme="majorHAnsi"/>
                <w:sz w:val="20"/>
                <w:szCs w:val="20"/>
                <w:vertAlign w:val="subscript"/>
                <w:lang w:val="en-US"/>
              </w:rPr>
              <w:t>2</w:t>
            </w:r>
            <w:r>
              <w:rPr>
                <w:rFonts w:ascii="Cambria" w:hAnsi="Cambria" w:asciiTheme="majorHAnsi" w:hAnsiTheme="majorHAnsi"/>
                <w:sz w:val="20"/>
                <w:szCs w:val="20"/>
                <w:lang w:val="en-US"/>
              </w:rPr>
              <w:t>, SO</w:t>
            </w:r>
            <w:r>
              <w:rPr>
                <w:rFonts w:ascii="Cambria" w:hAnsi="Cambria" w:asciiTheme="majorHAnsi" w:hAnsiTheme="majorHAnsi"/>
                <w:sz w:val="20"/>
                <w:szCs w:val="20"/>
                <w:vertAlign w:val="subscript"/>
                <w:lang w:val="en-US"/>
              </w:rPr>
              <w:t>2</w:t>
            </w:r>
            <w:r>
              <w:rPr>
                <w:rFonts w:ascii="Cambria" w:hAnsi="Cambria" w:asciiTheme="majorHAnsi" w:hAnsiTheme="majorHAnsi"/>
                <w:sz w:val="20"/>
                <w:szCs w:val="20"/>
                <w:lang w:val="en-US"/>
              </w:rPr>
              <w:t>, CO, WSP, WDR, RH, TMP, Prec., PA, RS</w:t>
            </w:r>
          </w:p>
        </w:tc>
        <w:tc>
          <w:tcPr>
            <w:tcW w:w="1147" w:type="dxa"/>
            <w:tcBorders/>
            <w:shd w:fill="auto" w:val="clear"/>
            <w:tcMar>
              <w:left w:w="108" w:type="dxa"/>
            </w:tcMar>
            <w:vAlign w:val="center"/>
          </w:tcPr>
          <w:p>
            <w:pPr>
              <w:pStyle w:val="Normal"/>
              <w:spacing w:lineRule="auto" w:line="240" w:before="0" w:after="0"/>
              <w:jc w:val="both"/>
              <w:rPr>
                <w:rFonts w:ascii="Cambria" w:hAnsi="Cambria" w:asciiTheme="majorHAnsi" w:hAnsiTheme="majorHAnsi"/>
                <w:sz w:val="20"/>
                <w:szCs w:val="20"/>
              </w:rPr>
            </w:pPr>
            <w:r>
              <w:rPr>
                <w:rFonts w:ascii="Cambria" w:hAnsi="Cambria" w:asciiTheme="majorHAnsi" w:hAnsiTheme="majorHAnsi"/>
                <w:sz w:val="20"/>
                <w:szCs w:val="20"/>
              </w:rPr>
              <w:t>Área</w:t>
            </w:r>
          </w:p>
        </w:tc>
      </w:tr>
    </w:tbl>
    <w:p>
      <w:pPr>
        <w:pStyle w:val="Normal"/>
        <w:spacing w:lineRule="auto" w:line="240" w:before="0" w:after="0"/>
        <w:jc w:val="both"/>
        <w:rPr>
          <w:rFonts w:ascii="Cambria" w:hAnsi="Cambria" w:asciiTheme="majorHAnsi" w:hAnsiTheme="majorHAnsi"/>
          <w:sz w:val="16"/>
          <w:szCs w:val="18"/>
        </w:rPr>
      </w:pPr>
      <w:r>
        <w:rPr>
          <w:rFonts w:ascii="Cambria" w:hAnsi="Cambria" w:asciiTheme="majorHAnsi" w:hAnsiTheme="majorHAnsi"/>
          <w:sz w:val="16"/>
          <w:szCs w:val="18"/>
        </w:rPr>
        <w:t>PM2.5 y PM10 medidos en µg/m</w:t>
      </w:r>
      <w:r>
        <w:rPr>
          <w:rFonts w:ascii="Cambria" w:hAnsi="Cambria" w:asciiTheme="majorHAnsi" w:hAnsiTheme="majorHAnsi"/>
          <w:sz w:val="16"/>
          <w:szCs w:val="18"/>
          <w:vertAlign w:val="superscript"/>
        </w:rPr>
        <w:t>3</w:t>
      </w:r>
      <w:r>
        <w:rPr>
          <w:rFonts w:ascii="Cambria" w:hAnsi="Cambria" w:asciiTheme="majorHAnsi" w:hAnsiTheme="majorHAnsi"/>
          <w:sz w:val="16"/>
          <w:szCs w:val="18"/>
        </w:rPr>
        <w:t>, O</w:t>
      </w:r>
      <w:r>
        <w:rPr>
          <w:rFonts w:ascii="Cambria" w:hAnsi="Cambria" w:asciiTheme="majorHAnsi" w:hAnsiTheme="majorHAnsi"/>
          <w:sz w:val="16"/>
          <w:szCs w:val="18"/>
          <w:vertAlign w:val="subscript"/>
        </w:rPr>
        <w:t>3</w:t>
      </w:r>
      <w:r>
        <w:rPr>
          <w:rFonts w:ascii="Cambria" w:hAnsi="Cambria" w:asciiTheme="majorHAnsi" w:hAnsiTheme="majorHAnsi"/>
          <w:sz w:val="16"/>
          <w:szCs w:val="18"/>
        </w:rPr>
        <w:t>, CO, NO</w:t>
      </w:r>
      <w:r>
        <w:rPr>
          <w:rFonts w:ascii="Cambria" w:hAnsi="Cambria" w:asciiTheme="majorHAnsi" w:hAnsiTheme="majorHAnsi"/>
          <w:sz w:val="16"/>
          <w:szCs w:val="18"/>
          <w:vertAlign w:val="subscript"/>
        </w:rPr>
        <w:t>2</w:t>
      </w:r>
      <w:r>
        <w:rPr>
          <w:rFonts w:ascii="Cambria" w:hAnsi="Cambria" w:asciiTheme="majorHAnsi" w:hAnsiTheme="majorHAnsi"/>
          <w:sz w:val="16"/>
          <w:szCs w:val="18"/>
        </w:rPr>
        <w:t>, SO</w:t>
      </w:r>
      <w:r>
        <w:rPr>
          <w:rFonts w:ascii="Cambria" w:hAnsi="Cambria" w:asciiTheme="majorHAnsi" w:hAnsiTheme="majorHAnsi"/>
          <w:sz w:val="16"/>
          <w:szCs w:val="18"/>
          <w:vertAlign w:val="subscript"/>
        </w:rPr>
        <w:t>2</w:t>
      </w:r>
      <w:r>
        <w:rPr>
          <w:rFonts w:ascii="Cambria" w:hAnsi="Cambria" w:asciiTheme="majorHAnsi" w:hAnsiTheme="majorHAnsi"/>
          <w:sz w:val="16"/>
          <w:szCs w:val="18"/>
        </w:rPr>
        <w:t xml:space="preserve"> medidos en partes por millón (ppm), WSP (intensidad del viento) (m/s), WDR (dirección del viento) (Grados), RH (Humedad relativa) (%), TMP (Temperatura ambiente) (ºC), PA (Presión atmosférica (kPa), Prec. (precipitación pluvial) (mm), RS( Radiación Solar) (W/m</w:t>
      </w:r>
      <w:r>
        <w:rPr>
          <w:rFonts w:ascii="Cambria" w:hAnsi="Cambria" w:asciiTheme="majorHAnsi" w:hAnsiTheme="majorHAnsi"/>
          <w:sz w:val="16"/>
          <w:szCs w:val="18"/>
          <w:vertAlign w:val="superscript"/>
        </w:rPr>
        <w:t>2</w:t>
      </w:r>
      <w:r>
        <w:rPr>
          <w:rFonts w:ascii="Cambria" w:hAnsi="Cambria" w:asciiTheme="majorHAnsi" w:hAnsiTheme="majorHAnsi"/>
          <w:sz w:val="16"/>
          <w:szCs w:val="18"/>
        </w:rPr>
        <w:t>), UVI: Índice UV.</w:t>
      </w:r>
    </w:p>
    <w:p>
      <w:pPr>
        <w:pStyle w:val="Normal"/>
        <w:spacing w:lineRule="auto" w:line="240" w:before="0" w:after="0"/>
        <w:jc w:val="both"/>
        <w:rPr>
          <w:rFonts w:ascii="Cambria" w:hAnsi="Cambria" w:asciiTheme="majorHAnsi" w:hAnsiTheme="majorHAnsi"/>
          <w:sz w:val="16"/>
          <w:szCs w:val="18"/>
        </w:rPr>
      </w:pPr>
      <w:r>
        <w:rPr>
          <w:rFonts w:ascii="Cambria" w:hAnsi="Cambria" w:asciiTheme="majorHAnsi" w:hAnsiTheme="majorHAnsi"/>
          <w:sz w:val="16"/>
          <w:szCs w:val="18"/>
        </w:rPr>
        <w:t xml:space="preserve">*Fue instalada en 2013 y ya no fue tomada en cuenta para este estudio. </w:t>
      </w:r>
    </w:p>
    <w:p>
      <w:pPr>
        <w:pStyle w:val="Normal"/>
        <w:spacing w:lineRule="auto" w:line="240" w:before="0" w:after="0"/>
        <w:jc w:val="both"/>
        <w:rPr>
          <w:rFonts w:ascii="Cambria" w:hAnsi="Cambria" w:asciiTheme="majorHAnsi" w:hAnsiTheme="majorHAnsi"/>
          <w:sz w:val="24"/>
          <w:szCs w:val="24"/>
        </w:rPr>
      </w:pPr>
      <w:r>
        <w:rPr>
          <w:rFonts w:ascii="Cambria" w:hAnsi="Cambria" w:asciiTheme="majorHAnsi" w:hAnsiTheme="majorHAnsi"/>
          <w:sz w:val="16"/>
          <w:szCs w:val="18"/>
        </w:rPr>
        <w:t>Fuente: Infraestructura de SIMAJ, SEMADET, 2014. Disponible en: http://siga.jalisco.gob.mx/aire/Infra.html</w:t>
      </w:r>
      <w:r>
        <w:br w:type="page"/>
      </w:r>
    </w:p>
    <w:p>
      <w:pPr>
        <w:pStyle w:val="Heading3"/>
        <w:rPr>
          <w:color w:val="00000A"/>
          <w:sz w:val="24"/>
        </w:rPr>
      </w:pPr>
      <w:bookmarkStart w:id="29" w:name="_Toc434189189"/>
      <w:bookmarkEnd w:id="29"/>
      <w:r>
        <w:rPr>
          <w:color w:val="00000A"/>
          <w:sz w:val="24"/>
        </w:rPr>
        <w:t>1.3.4 Calidad del aire.</w:t>
      </w:r>
    </w:p>
    <w:p>
      <w:pPr>
        <w:pStyle w:val="Normal"/>
        <w:spacing w:before="0" w:after="0"/>
        <w:jc w:val="both"/>
        <w:rPr>
          <w:rFonts w:ascii="Cambria" w:hAnsi="Cambria" w:asciiTheme="majorHAnsi" w:hAnsiTheme="majorHAnsi"/>
          <w:sz w:val="24"/>
          <w:szCs w:val="24"/>
        </w:rPr>
      </w:pPr>
      <w:r>
        <w:rPr>
          <w:rFonts w:ascii="Cambria" w:hAnsi="Cambria" w:asciiTheme="majorHAnsi" w:hAnsiTheme="majorHAnsi"/>
          <w:sz w:val="24"/>
          <w:szCs w:val="24"/>
        </w:rPr>
        <w:t>La calidad del aire en la región, según los informes anuales de monitoreo atmosférico,  que se llevan a cabo desde 1996 a la fecha, muestran una tendencia general a la disminución de concentraciones promedio de contaminantes criterio. No obstante esta tendencia está basada en promedios anuales donde las excedencias a la normas se ven atenuadas por los valores durante los periodos de baja concentración y por eso los valores promedios anuales no muestran los efectos adversos de la mala calidad del aire de la región. En la figura 4 se muestra el porcentaje de días al año en los que las normas son rebasadas, principalmente de PM</w:t>
      </w:r>
      <w:r>
        <w:rPr>
          <w:rFonts w:ascii="Cambria" w:hAnsi="Cambria" w:asciiTheme="majorHAnsi" w:hAnsiTheme="majorHAnsi"/>
          <w:sz w:val="24"/>
          <w:szCs w:val="24"/>
          <w:vertAlign w:val="subscript"/>
        </w:rPr>
        <w:t>10</w:t>
      </w:r>
      <w:r>
        <w:rPr>
          <w:rFonts w:ascii="Cambria" w:hAnsi="Cambria" w:asciiTheme="majorHAnsi" w:hAnsiTheme="majorHAnsi"/>
          <w:sz w:val="24"/>
          <w:szCs w:val="24"/>
        </w:rPr>
        <w:t xml:space="preserve"> y </w:t>
      </w:r>
      <w:r>
        <w:rPr>
          <w:rFonts w:ascii="Cambria" w:hAnsi="Cambria" w:asciiTheme="majorHAnsi" w:hAnsiTheme="majorHAnsi"/>
          <w:sz w:val="24"/>
          <w:szCs w:val="24"/>
          <w:lang w:val="es-ES"/>
        </w:rPr>
        <w:t>ozono</w:t>
      </w:r>
      <w:r>
        <w:rPr>
          <w:rFonts w:ascii="Cambria" w:hAnsi="Cambria" w:asciiTheme="majorHAnsi" w:hAnsiTheme="majorHAnsi"/>
          <w:sz w:val="24"/>
          <w:szCs w:val="24"/>
        </w:rPr>
        <w:t>.</w:t>
      </w:r>
    </w:p>
    <w:p>
      <w:pPr>
        <w:pStyle w:val="Normal"/>
        <w:spacing w:before="0" w:after="0"/>
        <w:jc w:val="both"/>
        <w:rPr>
          <w:rFonts w:ascii="Cambria" w:hAnsi="Cambria" w:asciiTheme="majorHAnsi" w:hAnsiTheme="majorHAnsi"/>
          <w:sz w:val="24"/>
          <w:szCs w:val="24"/>
        </w:rPr>
      </w:pPr>
      <w:r>
        <w:rPr/>
        <w:drawing>
          <wp:inline distT="0" distB="0" distL="0" distR="0">
            <wp:extent cx="4686300" cy="2562225"/>
            <wp:effectExtent l="0" t="0" r="0" b="0"/>
            <wp:docPr id="13"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pPr>
        <w:pStyle w:val="Normal"/>
        <w:spacing w:before="0" w:after="0"/>
        <w:jc w:val="both"/>
        <w:rPr>
          <w:rFonts w:ascii="Cambria" w:hAnsi="Cambria" w:asciiTheme="majorHAnsi" w:hAnsiTheme="majorHAnsi"/>
          <w:sz w:val="24"/>
          <w:szCs w:val="24"/>
        </w:rPr>
      </w:pPr>
      <w:r>
        <w:rPr>
          <w:rFonts w:asciiTheme="majorHAnsi" w:hAnsiTheme="majorHAnsi" w:ascii="Cambria" w:hAnsi="Cambria"/>
          <w:sz w:val="24"/>
          <w:szCs w:val="24"/>
        </w:rPr>
      </w:r>
      <w:r>
        <mc:AlternateContent>
          <mc:Choice Requires="wps">
            <w:drawing>
              <wp:anchor behindDoc="0" distT="0" distB="0" distL="114300" distR="114300" simplePos="0" locked="0" layoutInCell="1" allowOverlap="1" relativeHeight="203">
                <wp:simplePos x="0" y="0"/>
                <wp:positionH relativeFrom="column">
                  <wp:posOffset>457200</wp:posOffset>
                </wp:positionH>
                <wp:positionV relativeFrom="paragraph">
                  <wp:posOffset>2632075</wp:posOffset>
                </wp:positionV>
                <wp:extent cx="4686300" cy="424815"/>
                <wp:effectExtent l="0" t="0" r="0" b="0"/>
                <wp:wrapTopAndBottom/>
                <wp:docPr id="14" name=""/>
                <a:graphic xmlns:a="http://schemas.openxmlformats.org/drawingml/2006/main">
                  <a:graphicData uri="http://schemas.microsoft.com/office/word/2010/wordprocessingShape">
                    <wps:wsp>
                      <wps:cNvSpPr txBox="1"/>
                      <wps:spPr>
                        <a:xfrm>
                          <a:off x="0" y="0"/>
                          <a:ext cx="4686300" cy="424815"/>
                        </a:xfrm>
                        <a:prstGeom prst="rect"/>
                        <a:solidFill>
                          <a:srgbClr val="FFFFFF"/>
                        </a:solidFill>
                      </wps:spPr>
                      <wps:txbx>
                        <w:txbxContent>
                          <w:p>
                            <w:pPr>
                              <w:pStyle w:val="Caption1"/>
                              <w:spacing w:lineRule="auto" w:line="240" w:before="0" w:after="200"/>
                              <w:rPr/>
                            </w:pPr>
                            <w:bookmarkStart w:id="30" w:name="_Toc434189104"/>
                            <w:bookmarkStart w:id="31" w:name="_Toc428120698"/>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4</w:t>
                            </w:r>
                            <w:r>
                              <w:fldChar w:fldCharType="end"/>
                            </w:r>
                            <w:r>
                              <w:rPr>
                                <w:rFonts w:ascii="Cambria" w:hAnsi="Cambria" w:asciiTheme="majorHAnsi" w:hAnsiTheme="majorHAnsi"/>
                                <w:color w:val="00000A"/>
                                <w:sz w:val="20"/>
                              </w:rPr>
                              <w:t>. Porcentaje de días que se rebarason las normas de calidad del aire al año.</w:t>
                            </w:r>
                            <w:bookmarkEnd w:id="30"/>
                            <w:bookmarkEnd w:id="31"/>
                            <w:r>
                              <w:rPr>
                                <w:rFonts w:ascii="Cambria" w:hAnsi="Cambria" w:asciiTheme="majorHAnsi" w:hAnsiTheme="majorHAnsi"/>
                                <w:color w:val="00000A"/>
                                <w:sz w:val="20"/>
                              </w:rPr>
                              <w:t xml:space="preserve"> Fuente: Informes anuales de calidad del aire SEMADET.</w:t>
                            </w:r>
                          </w:p>
                        </w:txbxContent>
                      </wps:txbx>
                      <wps:bodyPr anchor="t" lIns="0" tIns="0" rIns="0" bIns="0">
                        <a:noAutofit/>
                      </wps:bodyPr>
                    </wps:wsp>
                  </a:graphicData>
                </a:graphic>
              </wp:anchor>
            </w:drawing>
          </mc:Choice>
          <mc:Fallback>
            <w:pict>
              <v:rect fillcolor="#FFFFFF" stroked="f" strokeweight="0pt" style="position:absolute;rotation:0;width:369pt;height:33.45pt;mso-wrap-distance-left:9pt;mso-wrap-distance-right:9pt;mso-wrap-distance-top:0pt;mso-wrap-distance-bottom:0pt;margin-top:207.25pt;mso-position-vertical-relative:text;margin-left:36pt;mso-position-horizontal-relative:text">
                <v:textbox inset="0in,0in,0in,0in">
                  <w:txbxContent>
                    <w:p>
                      <w:pPr>
                        <w:pStyle w:val="Caption1"/>
                        <w:spacing w:lineRule="auto" w:line="240" w:before="0" w:after="200"/>
                        <w:rPr/>
                      </w:pPr>
                      <w:bookmarkStart w:id="32" w:name="_Toc434189104"/>
                      <w:bookmarkStart w:id="33" w:name="_Toc428120698"/>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4</w:t>
                      </w:r>
                      <w:r>
                        <w:fldChar w:fldCharType="end"/>
                      </w:r>
                      <w:r>
                        <w:rPr>
                          <w:rFonts w:ascii="Cambria" w:hAnsi="Cambria" w:asciiTheme="majorHAnsi" w:hAnsiTheme="majorHAnsi"/>
                          <w:color w:val="00000A"/>
                          <w:sz w:val="20"/>
                        </w:rPr>
                        <w:t>. Porcentaje de días que se rebarason las normas de calidad del aire al año.</w:t>
                      </w:r>
                      <w:bookmarkEnd w:id="32"/>
                      <w:bookmarkEnd w:id="33"/>
                      <w:r>
                        <w:rPr>
                          <w:rFonts w:ascii="Cambria" w:hAnsi="Cambria" w:asciiTheme="majorHAnsi" w:hAnsiTheme="majorHAnsi"/>
                          <w:color w:val="00000A"/>
                          <w:sz w:val="20"/>
                        </w:rPr>
                        <w:t xml:space="preserve"> Fuente: Informes anuales de calidad del aire SEMADET.</w:t>
                      </w:r>
                    </w:p>
                  </w:txbxContent>
                </v:textbox>
                <w10:wrap type="topAndBottom"/>
              </v:rect>
            </w:pict>
          </mc:Fallback>
        </mc:AlternateContent>
      </w:r>
    </w:p>
    <w:p>
      <w:pPr>
        <w:pStyle w:val="Normal"/>
        <w:jc w:val="both"/>
        <w:rPr>
          <w:rFonts w:ascii="Cambria" w:hAnsi="Cambria" w:asciiTheme="majorHAnsi" w:hAnsiTheme="majorHAnsi"/>
          <w:sz w:val="24"/>
          <w:szCs w:val="24"/>
        </w:rPr>
      </w:pPr>
      <w:r>
        <w:rPr>
          <w:rFonts w:ascii="Cambria" w:hAnsi="Cambria"/>
          <w:sz w:val="24"/>
          <w:szCs w:val="24"/>
        </w:rPr>
        <w:t>Se puede observar una disminución paulatina a partir del año 1996 en el cual más del 70% de los días del año hubo mala calidad del aire en la región. Sin embargo la tendencia no es de total disminución. En el año 2011 hubo un aumento y se registró un 65% de días al año con mala calidad del aire, esto debido a la cantidad de incendios en el bosque “La Primavera”</w:t>
      </w:r>
      <w:r>
        <w:rPr>
          <w:rFonts w:ascii="Cambria" w:hAnsi="Cambria"/>
          <w:sz w:val="24"/>
          <w:szCs w:val="24"/>
          <w:lang w:val="es-ES"/>
        </w:rPr>
        <w:t xml:space="preserve"> (Reporte semanal de resultados de incendios forestales 2011)</w:t>
      </w:r>
      <w:r>
        <w:rPr>
          <w:rFonts w:ascii="Cambria" w:hAnsi="Cambria"/>
          <w:sz w:val="24"/>
          <w:szCs w:val="24"/>
        </w:rPr>
        <w:t>, los cuales aumentaron los niveles de partículas y posiblemente las emisiones de compuestos orgánicos volátiles y de NOx.</w:t>
      </w:r>
      <w:r>
        <w:rPr>
          <w:rFonts w:ascii="Cambria" w:hAnsi="Cambria" w:asciiTheme="majorHAnsi" w:hAnsiTheme="majorHAnsi"/>
          <w:sz w:val="24"/>
          <w:szCs w:val="24"/>
        </w:rPr>
        <w:t xml:space="preserve"> En 2012 se registró que el 35% de los días hubo mala calidad del aire en la ZMG, aún con esta reducción más de la tercera parte del año presentó mala calidad del aire.</w:t>
      </w:r>
    </w:p>
    <w:p>
      <w:pPr>
        <w:pStyle w:val="Normal"/>
        <w:jc w:val="both"/>
        <w:rPr>
          <w:rFonts w:ascii="Cambria" w:hAnsi="Cambria" w:asciiTheme="majorHAnsi" w:hAnsiTheme="majorHAnsi"/>
          <w:sz w:val="24"/>
          <w:szCs w:val="24"/>
        </w:rPr>
      </w:pPr>
      <w:r>
        <w:rPr>
          <w:rFonts w:ascii="Cambria" w:hAnsi="Cambria" w:asciiTheme="majorHAnsi" w:hAnsiTheme="majorHAnsi"/>
          <w:sz w:val="24"/>
          <w:szCs w:val="24"/>
        </w:rPr>
        <w:t>De acuerdo con la información disponible, entre los años 1996 al 2010, las PM</w:t>
      </w:r>
      <w:r>
        <w:rPr>
          <w:rFonts w:ascii="Cambria" w:hAnsi="Cambria" w:asciiTheme="majorHAnsi" w:hAnsiTheme="majorHAnsi"/>
          <w:sz w:val="24"/>
          <w:szCs w:val="24"/>
          <w:vertAlign w:val="subscript"/>
        </w:rPr>
        <w:t>10</w:t>
      </w:r>
      <w:r>
        <w:rPr>
          <w:rFonts w:ascii="Cambria" w:hAnsi="Cambria" w:asciiTheme="majorHAnsi" w:hAnsiTheme="majorHAnsi"/>
          <w:sz w:val="24"/>
          <w:szCs w:val="24"/>
        </w:rPr>
        <w:t xml:space="preserve"> fueron el contaminante con mayor número de veces fuera de la norma (Anexo 2, NOM-025-SSA-1993), con 130 días al año fuera del límite máximo permisible de 24 horas, es decir, aproximadamente el 36% de los días del año con mala calidad del aire, los años más contaminados fueron 1996 y 1998 con 217 y 219 días fuera de la norma, respectivamente. Por otro lado, el ozono fue el segundo contaminante que rebasó la norma de calidad del aire correspondiente a una hora, con un aproximado de 92 días al año (de 1996 al 2010), correspondiente al 25% de los días del año siendo 1996 y 1997 los más contaminados con 222 y 173 días, respectivamente (SEMADET).</w:t>
      </w:r>
    </w:p>
    <w:p>
      <w:pPr>
        <w:pStyle w:val="Normal"/>
        <w:spacing w:before="0" w:after="0"/>
        <w:jc w:val="both"/>
        <w:rPr>
          <w:rFonts w:ascii="Cambria" w:hAnsi="Cambria"/>
          <w:sz w:val="24"/>
          <w:szCs w:val="24"/>
        </w:rPr>
      </w:pPr>
      <w:r>
        <w:rPr>
          <w:rFonts w:ascii="Cambria" w:hAnsi="Cambria"/>
          <w:sz w:val="24"/>
          <w:szCs w:val="24"/>
        </w:rPr>
        <w:t>Las partículas suspendidas constituyen una mezcla compleja de sustancias en estado líquido o sólido, que permanece suspendida en la atmósfera por periodos variables de tiempo. Por su origen, las partículas pueden definirse como primarias (aquellas producidas directamente por alguna fuente contaminante) o secundarias (las que se forman en la atmósfera, como resultado de la interacción química entre gases y partículas primarias). Las partículas pueden tener un origen natural y también antropogénico. De acuerdo con su diámetro aerodinámico, éstas pueden clasificarse en menores o iguales a 10 micras (PM</w:t>
      </w:r>
      <w:r>
        <w:rPr>
          <w:rFonts w:ascii="Cambria" w:hAnsi="Cambria"/>
          <w:sz w:val="24"/>
          <w:szCs w:val="24"/>
          <w:vertAlign w:val="subscript"/>
        </w:rPr>
        <w:t>10</w:t>
      </w:r>
      <w:r>
        <w:rPr>
          <w:rFonts w:ascii="Cambria" w:hAnsi="Cambria"/>
          <w:sz w:val="24"/>
          <w:szCs w:val="24"/>
        </w:rPr>
        <w:t>), en menores o iguales a 2.5 micras (PM</w:t>
      </w:r>
      <w:r>
        <w:rPr>
          <w:rFonts w:ascii="Cambria" w:hAnsi="Cambria"/>
          <w:sz w:val="24"/>
          <w:szCs w:val="24"/>
          <w:vertAlign w:val="subscript"/>
        </w:rPr>
        <w:t>2.5</w:t>
      </w:r>
      <w:r>
        <w:rPr>
          <w:rFonts w:ascii="Cambria" w:hAnsi="Cambria"/>
          <w:sz w:val="24"/>
          <w:szCs w:val="24"/>
        </w:rPr>
        <w:t>) y menores o iguales a 0.1 micras (PM</w:t>
      </w:r>
      <w:r>
        <w:rPr>
          <w:rFonts w:ascii="Cambria" w:hAnsi="Cambria"/>
          <w:sz w:val="24"/>
          <w:szCs w:val="24"/>
          <w:vertAlign w:val="subscript"/>
        </w:rPr>
        <w:t>0.1</w:t>
      </w:r>
      <w:r>
        <w:rPr>
          <w:rFonts w:ascii="Cambria" w:hAnsi="Cambria"/>
          <w:sz w:val="24"/>
          <w:szCs w:val="24"/>
        </w:rPr>
        <w:t>). El tamaño es un parámetro importante para caracterizar su comportamiento en la atmósfera y por ende, la concentración a la que puede estar expuesta la población; también determina la capacidad de penetración y retención en diversas regiones de las vías respiratorias.</w:t>
      </w:r>
    </w:p>
    <w:p>
      <w:pPr>
        <w:pStyle w:val="Normal"/>
        <w:spacing w:before="0" w:after="0"/>
        <w:jc w:val="both"/>
        <w:rPr>
          <w:rFonts w:ascii="Cambria" w:hAnsi="Cambria"/>
          <w:sz w:val="24"/>
          <w:szCs w:val="24"/>
        </w:rPr>
      </w:pPr>
      <w:r>
        <w:rPr>
          <w:rFonts w:ascii="Cambria" w:hAnsi="Cambria"/>
          <w:sz w:val="24"/>
          <w:szCs w:val="24"/>
        </w:rPr>
      </w:r>
    </w:p>
    <w:p>
      <w:pPr>
        <w:pStyle w:val="Normal"/>
        <w:spacing w:before="0" w:after="0"/>
        <w:jc w:val="both"/>
        <w:rPr>
          <w:rFonts w:ascii="Cambria" w:hAnsi="Cambria"/>
          <w:sz w:val="24"/>
          <w:szCs w:val="24"/>
        </w:rPr>
      </w:pPr>
      <w:r>
        <w:rPr>
          <w:rFonts w:ascii="Cambria" w:hAnsi="Cambria"/>
          <w:sz w:val="24"/>
          <w:szCs w:val="24"/>
        </w:rPr>
        <w:t>Por otro lado, el ozono en la tropósfera es un contaminante secundario que se forma por una reacción fotoquímica entre emisiones primarias de óxidos de nitrógeno (NOx), compuestos orgánicos volátiles (COVs) o hidrocarburos (HCs) en presencia de la radiación solar, aunado a las condiciones geográficas, climatológicas y meteorológicas del medio ambiente. El tiempo de vida del ozono en la atmósfera depende de la presencia y abundancia de sus precursores y de las condiciones antes mencionadas, registrándose las concentraciones más elevadas durante las horas del día en que se registra la mayor temperatura.</w:t>
      </w:r>
    </w:p>
    <w:p>
      <w:pPr>
        <w:pStyle w:val="Normal"/>
        <w:jc w:val="both"/>
        <w:rPr>
          <w:rFonts w:ascii="Cambria" w:hAnsi="Cambria" w:asciiTheme="majorHAnsi" w:hAnsiTheme="majorHAnsi"/>
          <w:sz w:val="24"/>
          <w:szCs w:val="24"/>
        </w:rPr>
      </w:pPr>
      <w:r>
        <w:rPr>
          <w:rFonts w:asciiTheme="majorHAnsi" w:hAnsiTheme="majorHAnsi" w:ascii="Cambria" w:hAnsi="Cambria"/>
          <w:sz w:val="24"/>
          <w:szCs w:val="24"/>
        </w:rPr>
      </w:r>
    </w:p>
    <w:p>
      <w:pPr>
        <w:pStyle w:val="Normal"/>
        <w:jc w:val="both"/>
        <w:rPr>
          <w:rFonts w:ascii="Cambria" w:hAnsi="Cambria" w:asciiTheme="majorHAnsi" w:hAnsiTheme="majorHAnsi"/>
          <w:sz w:val="24"/>
          <w:szCs w:val="24"/>
          <w:lang w:val="en-US"/>
        </w:rPr>
      </w:pPr>
      <w:r>
        <w:rPr>
          <w:rFonts w:ascii="Cambria" w:hAnsi="Cambria" w:asciiTheme="majorHAnsi" w:hAnsiTheme="majorHAnsi"/>
          <w:sz w:val="24"/>
          <w:szCs w:val="24"/>
        </w:rPr>
        <w:t xml:space="preserve">El ozono troposférico tiene efectos nocivos a la salud humana en particular en los sistemas respiratorios y cardiovascular. La exposición al ozono se ha vinculado con la mortalidad prematura y admisiones en hospitales así como síntomas de asma (EPA, 2014). </w:t>
      </w:r>
      <w:r>
        <w:rPr>
          <w:rFonts w:ascii="Cambria" w:hAnsi="Cambria" w:asciiTheme="majorHAnsi" w:hAnsiTheme="majorHAnsi"/>
          <w:sz w:val="24"/>
          <w:szCs w:val="24"/>
          <w:lang w:val="en-US"/>
        </w:rPr>
        <w:t>Estudios epidemiológicos que estiman la curva de exposición-respuesta de la concentración de ozono determinan que aún en niveles bajos y constantes de O</w:t>
      </w:r>
      <w:r>
        <w:rPr>
          <w:rFonts w:ascii="Cambria" w:hAnsi="Cambria" w:asciiTheme="majorHAnsi" w:hAnsiTheme="majorHAnsi"/>
          <w:sz w:val="24"/>
          <w:szCs w:val="24"/>
          <w:vertAlign w:val="subscript"/>
          <w:lang w:val="en-US"/>
        </w:rPr>
        <w:t>3</w:t>
      </w:r>
      <w:r>
        <w:rPr>
          <w:rFonts w:ascii="Cambria" w:hAnsi="Cambria" w:asciiTheme="majorHAnsi" w:hAnsiTheme="majorHAnsi"/>
          <w:sz w:val="24"/>
          <w:szCs w:val="24"/>
          <w:lang w:val="en-US"/>
        </w:rPr>
        <w:t xml:space="preserve"> existe el riesgo de mortandad en la población (Bell, et al. 2006). </w:t>
      </w:r>
      <w:r>
        <w:rPr>
          <w:rFonts w:ascii="Cambria" w:hAnsi="Cambria" w:asciiTheme="majorHAnsi" w:hAnsiTheme="majorHAnsi"/>
          <w:sz w:val="24"/>
          <w:szCs w:val="24"/>
        </w:rPr>
        <w:t xml:space="preserve">El ozono troposférico también daña a la vegetación, la productividad de los cultivos, las flores, matorrales y bosques (Comisión para la cooperación ambiental, 2008). </w:t>
      </w:r>
    </w:p>
    <w:p>
      <w:pPr>
        <w:pStyle w:val="Normal"/>
        <w:spacing w:before="0" w:after="0"/>
        <w:jc w:val="both"/>
        <w:rPr>
          <w:rFonts w:ascii="Cambria" w:hAnsi="Cambria"/>
          <w:sz w:val="24"/>
          <w:szCs w:val="24"/>
        </w:rPr>
      </w:pPr>
      <w:r>
        <w:rPr>
          <w:rFonts w:ascii="Cambria" w:hAnsi="Cambria"/>
          <w:sz w:val="24"/>
          <w:szCs w:val="24"/>
        </w:rPr>
        <w:t>Mientras que se puede lograr una reducción importante en los niveles de partículas observados en el aire directamente hacia el control de las emisiones primarias en las fuentes de emisión, para el control de ozono se requiere de estrategias basadas en el conocimiento científico que existe sobre el sistema NOx-COV conocido como sensibilidad química a la formación de ozono (sensibilidad O</w:t>
      </w:r>
      <w:r>
        <w:rPr>
          <w:rFonts w:ascii="Cambria" w:hAnsi="Cambria"/>
          <w:sz w:val="24"/>
          <w:szCs w:val="24"/>
          <w:vertAlign w:val="subscript"/>
        </w:rPr>
        <w:t>3</w:t>
      </w:r>
      <w:r>
        <w:rPr>
          <w:rFonts w:ascii="Cambria" w:hAnsi="Cambria"/>
          <w:sz w:val="24"/>
          <w:szCs w:val="24"/>
        </w:rPr>
        <w:t>-NOx-COV) ya que no hay una fuente de emisión directa de este contaminante a la atmósfera.</w:t>
      </w:r>
    </w:p>
    <w:p>
      <w:pPr>
        <w:pStyle w:val="Normal"/>
        <w:spacing w:before="0" w:after="0"/>
        <w:jc w:val="both"/>
        <w:rPr>
          <w:rFonts w:ascii="Cambria" w:hAnsi="Cambria"/>
          <w:sz w:val="24"/>
          <w:szCs w:val="24"/>
        </w:rPr>
      </w:pPr>
      <w:r>
        <w:rPr>
          <w:rFonts w:ascii="Cambria" w:hAnsi="Cambria"/>
          <w:sz w:val="24"/>
          <w:szCs w:val="24"/>
        </w:rPr>
      </w:r>
    </w:p>
    <w:p>
      <w:pPr>
        <w:pStyle w:val="Normal"/>
        <w:spacing w:before="0" w:after="0"/>
        <w:jc w:val="both"/>
        <w:rPr>
          <w:rFonts w:ascii="Cambria" w:hAnsi="Cambria"/>
          <w:sz w:val="24"/>
          <w:szCs w:val="24"/>
        </w:rPr>
      </w:pPr>
      <w:r>
        <w:rPr>
          <w:rFonts w:ascii="Cambria" w:hAnsi="Cambria"/>
          <w:sz w:val="24"/>
          <w:szCs w:val="24"/>
        </w:rPr>
        <w:t>La sensibilidad O</w:t>
      </w:r>
      <w:r>
        <w:rPr>
          <w:rFonts w:ascii="Cambria" w:hAnsi="Cambria"/>
          <w:sz w:val="24"/>
          <w:szCs w:val="24"/>
          <w:vertAlign w:val="subscript"/>
        </w:rPr>
        <w:t>3</w:t>
      </w:r>
      <w:r>
        <w:rPr>
          <w:rFonts w:ascii="Cambria" w:hAnsi="Cambria"/>
          <w:sz w:val="24"/>
          <w:szCs w:val="24"/>
        </w:rPr>
        <w:t>-NOx-COV, se refiere a la dependencia química no-lineal de los procesos de formación de este contaminante secundario a los cambios en las concentraciones de sus precursores, dependencia que a su vez no sigue una linealidad química. Esta no-linealidad implica que, una selección inapropiada del precursor a controlar podría llevar a ya sea un incremento indeseable en el ozono, o bien a que no se observe reducción significativa en los niveles inicialmente presentes, contrario a lo que se esperaría bajo la suposición de que el control indiscriminado de cualquiera de los precursores resultaría en una mejoría en la calidad del aire con respecto a este contaminante.</w:t>
      </w:r>
    </w:p>
    <w:p>
      <w:pPr>
        <w:pStyle w:val="Normal"/>
        <w:spacing w:before="0" w:after="0"/>
        <w:jc w:val="both"/>
        <w:rPr>
          <w:rFonts w:ascii="Cambria" w:hAnsi="Cambria"/>
          <w:sz w:val="24"/>
          <w:szCs w:val="24"/>
        </w:rPr>
      </w:pPr>
      <w:r>
        <w:rPr>
          <w:rFonts w:ascii="Cambria" w:hAnsi="Cambria"/>
          <w:sz w:val="24"/>
          <w:szCs w:val="24"/>
        </w:rPr>
        <w:t xml:space="preserve">La Figura 5 muestra las conexiones entre las reacciones que propagan los radicales y las que los remueven. </w:t>
      </w:r>
    </w:p>
    <w:p>
      <w:pPr>
        <w:pStyle w:val="Normal"/>
        <w:spacing w:before="0" w:after="0"/>
        <w:jc w:val="both"/>
        <w:rPr>
          <w:rFonts w:ascii="Cambria" w:hAnsi="Cambria"/>
          <w:sz w:val="24"/>
          <w:szCs w:val="24"/>
        </w:rPr>
      </w:pPr>
      <w:r>
        <w:rPr>
          <w:rFonts w:ascii="Cambria" w:hAnsi="Cambria"/>
          <w:sz w:val="24"/>
          <w:szCs w:val="24"/>
        </w:rPr>
      </w:r>
    </w:p>
    <w:p>
      <w:pPr>
        <w:pStyle w:val="Normal"/>
        <w:keepNext/>
        <w:jc w:val="center"/>
        <w:rPr/>
      </w:pPr>
      <w:r>
        <w:rPr/>
        <w:drawing>
          <wp:inline distT="19050" distB="23495" distL="19050" distR="27305">
            <wp:extent cx="3268345" cy="2776855"/>
            <wp:effectExtent l="0" t="0" r="0" b="0"/>
            <wp:docPr id="15" name="Image2" descr="ozon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 descr="ozono 1"/>
                    <pic:cNvPicPr>
                      <a:picLocks noChangeAspect="1" noChangeArrowheads="1"/>
                    </pic:cNvPicPr>
                  </pic:nvPicPr>
                  <pic:blipFill>
                    <a:blip r:embed="rId12"/>
                    <a:stretch>
                      <a:fillRect/>
                    </a:stretch>
                  </pic:blipFill>
                  <pic:spPr bwMode="auto">
                    <a:xfrm>
                      <a:off x="0" y="0"/>
                      <a:ext cx="3268345" cy="2776855"/>
                    </a:xfrm>
                    <a:prstGeom prst="rect">
                      <a:avLst/>
                    </a:prstGeom>
                    <a:ln w="9525">
                      <a:solidFill>
                        <a:srgbClr val="000000"/>
                      </a:solidFill>
                    </a:ln>
                  </pic:spPr>
                </pic:pic>
              </a:graphicData>
            </a:graphic>
          </wp:inline>
        </w:drawing>
      </w:r>
    </w:p>
    <w:p>
      <w:pPr>
        <w:pStyle w:val="Caption1"/>
        <w:jc w:val="center"/>
        <w:rPr/>
      </w:pPr>
      <w:bookmarkStart w:id="34" w:name="_Toc434189105"/>
      <w:r>
        <w:rPr>
          <w:color w:val="00000A"/>
          <w:sz w:val="20"/>
        </w:rPr>
        <w:t xml:space="preserve">Figura </w:t>
      </w:r>
      <w:r>
        <w:rPr>
          <w:color w:val="00000A"/>
          <w:sz w:val="20"/>
        </w:rPr>
        <w:fldChar w:fldCharType="begin"/>
      </w:r>
      <w:r>
        <w:instrText> SEQ Figura \* ARABIC </w:instrText>
      </w:r>
      <w:r>
        <w:fldChar w:fldCharType="separate"/>
      </w:r>
      <w:r>
        <w:t>5</w:t>
      </w:r>
      <w:r>
        <w:fldChar w:fldCharType="end"/>
      </w:r>
      <w:bookmarkEnd w:id="34"/>
      <w:r>
        <w:rPr>
          <w:color w:val="00000A"/>
          <w:sz w:val="20"/>
        </w:rPr>
        <w:t>. Esquema que representa las diferentes vías que conducen a la formación de ozono en la troposfera y las principales reacciones a altas y bajas relaciones COV/NOx.</w:t>
      </w:r>
    </w:p>
    <w:p>
      <w:pPr>
        <w:pStyle w:val="Normal"/>
        <w:jc w:val="both"/>
        <w:rPr>
          <w:rFonts w:ascii="Cambria" w:hAnsi="Cambria" w:asciiTheme="majorHAnsi" w:hAnsiTheme="majorHAnsi"/>
          <w:sz w:val="24"/>
          <w:szCs w:val="24"/>
        </w:rPr>
      </w:pPr>
      <w:r>
        <w:rPr>
          <w:rFonts w:asciiTheme="majorHAnsi" w:hAnsiTheme="majorHAnsi" w:ascii="Cambria" w:hAnsi="Cambria"/>
          <w:sz w:val="24"/>
          <w:szCs w:val="24"/>
        </w:rPr>
      </w:r>
    </w:p>
    <w:p>
      <w:pPr>
        <w:pStyle w:val="Normal"/>
        <w:jc w:val="both"/>
        <w:rPr>
          <w:rFonts w:ascii="Cambria" w:hAnsi="Cambria"/>
          <w:sz w:val="24"/>
          <w:szCs w:val="24"/>
          <w:lang w:val="en-US"/>
        </w:rPr>
      </w:pPr>
      <w:r>
        <w:rPr>
          <w:rFonts w:ascii="Cambria" w:hAnsi="Cambria"/>
          <w:sz w:val="24"/>
          <w:szCs w:val="24"/>
          <w:lang w:val="en-US"/>
        </w:rPr>
        <w:t xml:space="preserve">De esta forma, para implementar estrategias de control se requiere de modelos de calidad del aire que permitan simular, mediante ecuaciones y mecanismos de reacción, la formación de ozono y otros contaminantes a partir de información como las emisiones de los precursores, la meteorología de la región bajo estudio, la orografía y otras variables. </w:t>
      </w:r>
    </w:p>
    <w:p>
      <w:pPr>
        <w:pStyle w:val="Normal"/>
        <w:jc w:val="both"/>
        <w:rPr>
          <w:rFonts w:ascii="Cambria" w:hAnsi="Cambria"/>
          <w:sz w:val="24"/>
          <w:szCs w:val="24"/>
          <w:lang w:val="en-US"/>
        </w:rPr>
      </w:pPr>
      <w:r>
        <w:rPr>
          <w:rFonts w:ascii="Cambria" w:hAnsi="Cambria"/>
          <w:sz w:val="24"/>
          <w:szCs w:val="24"/>
          <w:lang w:val="en-US"/>
        </w:rPr>
        <w:t xml:space="preserve">Los modelos de calidad del aire son simulaciones de los procesos atmosféricos responsables de la contaminación ambiental, incluyendo la formación de ozono. Los modelos simulan química de la atmósfera dependiendo de los datos de emisiones, concentraciones iniciales y límites de las especies químicas, las reacciones químicas de las especies emitidas y de sus productos, la meteorología local como radiación solar, viento y temperatura. De esta manera, un entendimiento de la química de la atmósfera y la meteorología es combinada con estimados de fuentes de emisión para predecir posibles estrategias de control. La figura 6 muestra, en general, el mapa conceptual de los modelos de calidad del aire, en los cuales las entradas están definidas por los datos de emisiones, tamaño de la población, carreteras, usos de suelo, número y tipo de industrias. Dichos datos se introducen al modelo, que lleva a cabo las ecuaciones de química atmosférica acoplando con la meteorología aplicada a la región de estudio, lo que da como resultado la distribución de los contaminantes en la malla del dominio de modelación con lo cual se pueden evaluar los efectos en salud, económicos y propuestas  de medidas de control o prevención. </w:t>
      </w:r>
    </w:p>
    <w:p>
      <w:pPr>
        <w:pStyle w:val="Normal"/>
        <w:jc w:val="both"/>
        <w:rPr>
          <w:rFonts w:ascii="Cambria" w:hAnsi="Cambria"/>
          <w:sz w:val="24"/>
          <w:szCs w:val="24"/>
          <w:lang w:val="en-US"/>
        </w:rPr>
      </w:pPr>
      <w:r>
        <w:rPr>
          <w:rFonts w:ascii="Cambria" w:hAnsi="Cambria"/>
          <w:sz w:val="24"/>
          <w:szCs w:val="24"/>
          <w:lang w:val="en-US"/>
        </w:rPr>
        <w:drawing>
          <wp:anchor behindDoc="0" distT="0" distB="0" distL="114300" distR="114300" simplePos="0" locked="0" layoutInCell="1" allowOverlap="1" relativeHeight="258">
            <wp:simplePos x="0" y="0"/>
            <wp:positionH relativeFrom="column">
              <wp:posOffset>926465</wp:posOffset>
            </wp:positionH>
            <wp:positionV relativeFrom="paragraph">
              <wp:posOffset>5715</wp:posOffset>
            </wp:positionV>
            <wp:extent cx="3848100" cy="2628900"/>
            <wp:effectExtent l="0" t="0" r="0" b="0"/>
            <wp:wrapSquare wrapText="bothSides"/>
            <wp:docPr id="16" name="Imagen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66" descr=""/>
                    <pic:cNvPicPr>
                      <a:picLocks noChangeAspect="1" noChangeArrowheads="1"/>
                    </pic:cNvPicPr>
                  </pic:nvPicPr>
                  <pic:blipFill>
                    <a:blip r:embed="rId13"/>
                    <a:srcRect l="14762" t="8773" r="14069" b="12770"/>
                    <a:stretch>
                      <a:fillRect/>
                    </a:stretch>
                  </pic:blipFill>
                  <pic:spPr bwMode="auto">
                    <a:xfrm>
                      <a:off x="0" y="0"/>
                      <a:ext cx="3848100" cy="2628900"/>
                    </a:xfrm>
                    <a:prstGeom prst="rect">
                      <a:avLst/>
                    </a:prstGeom>
                  </pic:spPr>
                </pic:pic>
              </a:graphicData>
            </a:graphic>
          </wp:anchor>
        </w:drawing>
      </w:r>
      <w:r>
        <mc:AlternateContent>
          <mc:Choice Requires="wps">
            <w:drawing>
              <wp:anchor behindDoc="0" distT="0" distB="0" distL="114300" distR="114300" simplePos="0" locked="0" layoutInCell="1" allowOverlap="1" relativeHeight="259">
                <wp:simplePos x="0" y="0"/>
                <wp:positionH relativeFrom="column">
                  <wp:posOffset>926465</wp:posOffset>
                </wp:positionH>
                <wp:positionV relativeFrom="paragraph">
                  <wp:posOffset>2691765</wp:posOffset>
                </wp:positionV>
                <wp:extent cx="3848100" cy="309880"/>
                <wp:effectExtent l="0" t="0" r="0" b="0"/>
                <wp:wrapSquare wrapText="bothSides"/>
                <wp:docPr id="17" name=""/>
                <a:graphic xmlns:a="http://schemas.openxmlformats.org/drawingml/2006/main">
                  <a:graphicData uri="http://schemas.microsoft.com/office/word/2010/wordprocessingShape">
                    <wps:wsp>
                      <wps:cNvSpPr txBox="1"/>
                      <wps:spPr>
                        <a:xfrm>
                          <a:off x="0" y="0"/>
                          <a:ext cx="3848100" cy="309880"/>
                        </a:xfrm>
                        <a:prstGeom prst="rect"/>
                        <a:solidFill>
                          <a:srgbClr val="FFFFFF"/>
                        </a:solidFill>
                      </wps:spPr>
                      <wps:txbx>
                        <w:txbxContent>
                          <w:p>
                            <w:pPr>
                              <w:pStyle w:val="Caption1"/>
                              <w:spacing w:lineRule="auto" w:line="240" w:before="0" w:after="200"/>
                              <w:rPr/>
                            </w:pPr>
                            <w:r>
                              <w:rPr>
                                <w:color w:val="00000A"/>
                                <w:sz w:val="20"/>
                                <w:szCs w:val="20"/>
                              </w:rPr>
                              <w:t xml:space="preserve">Figura </w:t>
                            </w:r>
                            <w:r>
                              <w:rPr>
                                <w:color w:val="00000A"/>
                                <w:sz w:val="20"/>
                                <w:szCs w:val="20"/>
                              </w:rPr>
                              <w:fldChar w:fldCharType="begin"/>
                            </w:r>
                            <w:r>
                              <w:instrText> SEQ Figura \* ARABIC </w:instrText>
                            </w:r>
                            <w:r>
                              <w:fldChar w:fldCharType="separate"/>
                            </w:r>
                            <w:r>
                              <w:t>6</w:t>
                            </w:r>
                            <w:r>
                              <w:fldChar w:fldCharType="end"/>
                            </w:r>
                            <w:r>
                              <w:rPr>
                                <w:color w:val="00000A"/>
                                <w:sz w:val="20"/>
                                <w:szCs w:val="20"/>
                              </w:rPr>
                              <w:t>. Diagrama de flujo de los modelos de calidad del aire. Fuente: Russel A., Dennis R., Atmospheric Environment, 2000</w:t>
                            </w:r>
                          </w:p>
                        </w:txbxContent>
                      </wps:txbx>
                      <wps:bodyPr anchor="t" lIns="0" tIns="0" rIns="0" bIns="0">
                        <a:noAutofit/>
                      </wps:bodyPr>
                    </wps:wsp>
                  </a:graphicData>
                </a:graphic>
              </wp:anchor>
            </w:drawing>
          </mc:Choice>
          <mc:Fallback>
            <w:pict>
              <v:rect fillcolor="#FFFFFF" stroked="f" strokeweight="0pt" style="position:absolute;rotation:0;width:303pt;height:24.4pt;mso-wrap-distance-left:9pt;mso-wrap-distance-right:9pt;mso-wrap-distance-top:0pt;mso-wrap-distance-bottom:0pt;margin-top:211.95pt;mso-position-vertical-relative:text;margin-left:72.95pt;mso-position-horizontal-relative:text">
                <v:textbox inset="0in,0in,0in,0in">
                  <w:txbxContent>
                    <w:p>
                      <w:pPr>
                        <w:pStyle w:val="Caption1"/>
                        <w:spacing w:lineRule="auto" w:line="240" w:before="0" w:after="200"/>
                        <w:rPr/>
                      </w:pPr>
                      <w:r>
                        <w:rPr>
                          <w:color w:val="00000A"/>
                          <w:sz w:val="20"/>
                          <w:szCs w:val="20"/>
                        </w:rPr>
                        <w:t xml:space="preserve">Figura </w:t>
                      </w:r>
                      <w:r>
                        <w:rPr>
                          <w:color w:val="00000A"/>
                          <w:sz w:val="20"/>
                          <w:szCs w:val="20"/>
                        </w:rPr>
                        <w:fldChar w:fldCharType="begin"/>
                      </w:r>
                      <w:r>
                        <w:instrText> SEQ Figura \* ARABIC </w:instrText>
                      </w:r>
                      <w:r>
                        <w:fldChar w:fldCharType="separate"/>
                      </w:r>
                      <w:r>
                        <w:t>6</w:t>
                      </w:r>
                      <w:r>
                        <w:fldChar w:fldCharType="end"/>
                      </w:r>
                      <w:r>
                        <w:rPr>
                          <w:color w:val="00000A"/>
                          <w:sz w:val="20"/>
                          <w:szCs w:val="20"/>
                        </w:rPr>
                        <w:t>. Diagrama de flujo de los modelos de calidad del aire. Fuente: Russel A., Dennis R., Atmospheric Environment, 2000</w:t>
                      </w:r>
                    </w:p>
                  </w:txbxContent>
                </v:textbox>
                <w10:wrap type="square"/>
              </v:rect>
            </w:pict>
          </mc:Fallback>
        </mc:AlternateContent>
      </w:r>
    </w:p>
    <w:p>
      <w:pPr>
        <w:pStyle w:val="Normal"/>
        <w:jc w:val="both"/>
        <w:rPr>
          <w:rFonts w:ascii="Cambria" w:hAnsi="Cambria"/>
          <w:sz w:val="24"/>
          <w:szCs w:val="24"/>
          <w:lang w:val="en-US"/>
        </w:rPr>
      </w:pPr>
      <w:r>
        <w:rPr>
          <w:rFonts w:ascii="Cambria" w:hAnsi="Cambria"/>
          <w:sz w:val="24"/>
          <w:szCs w:val="24"/>
          <w:lang w:val="en-US"/>
        </w:rPr>
      </w:r>
    </w:p>
    <w:p>
      <w:pPr>
        <w:pStyle w:val="Normal"/>
        <w:jc w:val="both"/>
        <w:rPr>
          <w:rFonts w:ascii="Cambria" w:hAnsi="Cambria"/>
          <w:sz w:val="24"/>
          <w:szCs w:val="24"/>
          <w:lang w:val="en-US"/>
        </w:rPr>
      </w:pPr>
      <w:r>
        <w:rPr>
          <w:rFonts w:ascii="Cambria" w:hAnsi="Cambria"/>
          <w:sz w:val="24"/>
          <w:szCs w:val="24"/>
          <w:lang w:val="en-US"/>
        </w:rPr>
      </w:r>
    </w:p>
    <w:p>
      <w:pPr>
        <w:pStyle w:val="Normal"/>
        <w:jc w:val="both"/>
        <w:rPr>
          <w:rFonts w:ascii="Cambria" w:hAnsi="Cambria"/>
          <w:sz w:val="24"/>
          <w:szCs w:val="24"/>
          <w:lang w:val="en-US"/>
        </w:rPr>
      </w:pPr>
      <w:r>
        <w:rPr>
          <w:rFonts w:ascii="Cambria" w:hAnsi="Cambria"/>
          <w:sz w:val="24"/>
          <w:szCs w:val="24"/>
          <w:lang w:val="en-US"/>
        </w:rPr>
      </w:r>
    </w:p>
    <w:p>
      <w:pPr>
        <w:pStyle w:val="Normal"/>
        <w:jc w:val="both"/>
        <w:rPr>
          <w:rFonts w:ascii="Cambria" w:hAnsi="Cambria"/>
          <w:sz w:val="24"/>
          <w:szCs w:val="24"/>
          <w:lang w:val="en-US"/>
        </w:rPr>
      </w:pPr>
      <w:r>
        <w:rPr>
          <w:rFonts w:ascii="Cambria" w:hAnsi="Cambria"/>
          <w:sz w:val="24"/>
          <w:szCs w:val="24"/>
          <w:lang w:val="en-US"/>
        </w:rPr>
      </w:r>
    </w:p>
    <w:p>
      <w:pPr>
        <w:pStyle w:val="Normal"/>
        <w:jc w:val="both"/>
        <w:rPr>
          <w:rFonts w:ascii="Cambria" w:hAnsi="Cambria"/>
          <w:sz w:val="24"/>
          <w:szCs w:val="24"/>
          <w:lang w:val="en-US"/>
        </w:rPr>
      </w:pPr>
      <w:r>
        <w:rPr>
          <w:rFonts w:ascii="Cambria" w:hAnsi="Cambria"/>
          <w:sz w:val="24"/>
          <w:szCs w:val="24"/>
          <w:lang w:val="en-US"/>
        </w:rPr>
      </w:r>
    </w:p>
    <w:p>
      <w:pPr>
        <w:pStyle w:val="Normal"/>
        <w:jc w:val="both"/>
        <w:rPr>
          <w:rFonts w:ascii="Cambria" w:hAnsi="Cambria"/>
          <w:sz w:val="24"/>
          <w:szCs w:val="24"/>
          <w:lang w:val="en-US"/>
        </w:rPr>
      </w:pPr>
      <w:r>
        <w:rPr>
          <w:rFonts w:ascii="Cambria" w:hAnsi="Cambria"/>
          <w:sz w:val="24"/>
          <w:szCs w:val="24"/>
          <w:lang w:val="en-US"/>
        </w:rPr>
      </w:r>
    </w:p>
    <w:p>
      <w:pPr>
        <w:pStyle w:val="Normal"/>
        <w:jc w:val="both"/>
        <w:rPr>
          <w:rFonts w:ascii="Cambria" w:hAnsi="Cambria"/>
          <w:sz w:val="24"/>
          <w:szCs w:val="24"/>
          <w:lang w:val="en-US"/>
        </w:rPr>
      </w:pPr>
      <w:r>
        <w:rPr>
          <w:rFonts w:ascii="Cambria" w:hAnsi="Cambria"/>
          <w:sz w:val="24"/>
          <w:szCs w:val="24"/>
          <w:lang w:val="en-US"/>
        </w:rPr>
      </w:r>
    </w:p>
    <w:p>
      <w:pPr>
        <w:pStyle w:val="Normal"/>
        <w:jc w:val="both"/>
        <w:rPr>
          <w:rFonts w:ascii="Cambria" w:hAnsi="Cambria"/>
          <w:sz w:val="24"/>
          <w:szCs w:val="24"/>
          <w:lang w:val="en-US"/>
        </w:rPr>
      </w:pPr>
      <w:r>
        <w:rPr>
          <w:rFonts w:ascii="Cambria" w:hAnsi="Cambria"/>
          <w:sz w:val="24"/>
          <w:szCs w:val="24"/>
          <w:lang w:val="en-US"/>
        </w:rPr>
      </w:r>
    </w:p>
    <w:p>
      <w:pPr>
        <w:pStyle w:val="Normal"/>
        <w:jc w:val="both"/>
        <w:rPr>
          <w:rFonts w:ascii="Cambria" w:hAnsi="Cambria"/>
          <w:sz w:val="24"/>
          <w:szCs w:val="24"/>
          <w:lang w:val="en-US"/>
        </w:rPr>
      </w:pPr>
      <w:r>
        <w:rPr>
          <w:rFonts w:ascii="Cambria" w:hAnsi="Cambria"/>
          <w:sz w:val="24"/>
          <w:szCs w:val="24"/>
          <w:lang w:val="en-US"/>
        </w:rPr>
      </w:r>
    </w:p>
    <w:p>
      <w:pPr>
        <w:pStyle w:val="Normal"/>
        <w:jc w:val="both"/>
        <w:rPr>
          <w:rFonts w:ascii="Cambria" w:hAnsi="Cambria"/>
          <w:sz w:val="24"/>
          <w:szCs w:val="24"/>
          <w:lang w:val="en-US"/>
        </w:rPr>
      </w:pPr>
      <w:r>
        <w:rPr>
          <w:rFonts w:ascii="Cambria" w:hAnsi="Cambria"/>
          <w:sz w:val="24"/>
          <w:szCs w:val="24"/>
          <w:lang w:val="en-US"/>
        </w:rPr>
        <w:t>Los modelos de calidad de aire son una herramienta importante para entender el comportamiento de varios compuestos en la atmosfera, como lo es la reactividad de los COVs. Estos modelos son esenciales para evaluar las estrategias de control que tienen como objetivo reducir la contaminación para cumplir con los estándares de calidad del aire. Mientras los modelos de calidad del aire son las mejores herramientas ahora disponibles para evaluar estrategias de control de ozono, es muy importante reconocer las incertidumbres en los componentes del modelo y en los datos de entrada usados debido a que tienen un impacto importante en las predicciones del modelo. WRF-chem (Weather Research and Forecasting), es un modelo meteorológico acoplado con química. El modelo simula la emisión, transporte, mezcla y transformación química de los gases  y aerosoles, simultáneamente con la simulación de la meteorología. El modelo es usado para investigación de la calidad del aire a escala regional, así como las interacciones entre nubes y la química de la atmósfera.</w:t>
      </w:r>
    </w:p>
    <w:p>
      <w:pPr>
        <w:pStyle w:val="Normal"/>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En México, WRF-Chem ha sido usado ampliamente para la simulación de los procesos atmosféricos acoplados con la meteorología y terreno en la Zona Metropolitana del Valle de México. Por otro lado, en la Zona Metropolitana de Guadalajara existen estudios de modelación previos en la región (Davydova–Belitskaya et al., 2001, Mendoza et al 2009); el primer esfuerzo por caracterizar y modelar la concentración de los contaminantes, así como las variables meteorológicas en la ZMG, fue publicado por Davydova–Belitskaya et al., en 2001, en el cual, mediante un modelo bidimensional, estudia el impacto de las emisiones industriales de SO</w:t>
      </w:r>
      <w:r>
        <w:rPr>
          <w:rFonts w:ascii="Cambria" w:hAnsi="Cambria" w:asciiTheme="majorHAnsi" w:hAnsiTheme="majorHAnsi"/>
          <w:sz w:val="24"/>
          <w:szCs w:val="24"/>
          <w:vertAlign w:val="subscript"/>
          <w:lang w:val="en-US"/>
        </w:rPr>
        <w:t>2</w:t>
      </w:r>
      <w:r>
        <w:rPr>
          <w:rFonts w:ascii="Cambria" w:hAnsi="Cambria" w:asciiTheme="majorHAnsi" w:hAnsiTheme="majorHAnsi"/>
          <w:sz w:val="24"/>
          <w:szCs w:val="24"/>
          <w:lang w:val="en-US"/>
        </w:rPr>
        <w:t>. Sin embargo, los datos de entrada usados para la modelación son datos sin un perfil temporal, promedios de mediciones de contaminantes y meteorológicas además sólo se consideran un número de fuentes fijas limitado. De igual manera es importante destacar que otras fuentes de área, puntuales y móviles, así como el terreno y uso de suelo no fueron considerados en la modelación. El estudio reportado por Mendoza et al 2009, hace uso de un modelo de segunda generación, el California/Carneige Institute of Tecnology (CIT), que es un modelo tridimensional capaz de simular el transporte, reacción y remoción por deposición en seco de contaminantes gaseosos emitidos en una cuenca atmosférica, aunque el CIT ya considera condiciones meteorológicas, topográficas y de uso de suelo, no considera emisiones biogénicas, el inventario de emisiones usado como base es de 1995 con una proyección para el año base de modelación 2001 y los campos meteorológicos son obtenidos por un modelo de diagnóstico, otro factor importante es que el mecanismo SAPRC90 que usa CIT, es un  conjunto de ecuaciones diferenciales ordinarias que describen la cinética química de las reacciones fotoquímicas en la atmósfera, contempla 89 especies químicas y modela 207 diferentes reacciones, sin embargo, no contempla la dinámica de aerosoles (Mendoza, et al 2009). Ambos trabajos han sentado bases para este estudio, donde se presenta un modelo de tercera generación como es el WRF-Chem, un modelo acoplado que considera las tres coordenadas espaciales, horizontales y vertical, y el tiempo, así como fuentes puntuales, móviles, de área y naturales y los datos meteorológicos son datos de re análisis de calidad y alta resolución temporal y espacial (F. Mesinger et al, 2006).</w:t>
      </w:r>
    </w:p>
    <w:p>
      <w:pPr>
        <w:pStyle w:val="Normal"/>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 xml:space="preserve">La formación y distribución de contaminantes mediante el empleo de modelos acoplados sirve de base para estudiar el fenómeno de la contaminación y con ello poder evaluar la exposición de la población a contaminantes, la formación, el origen, destino de los mismos así como para la evaluación de políticas de control de emisiones. </w:t>
      </w:r>
    </w:p>
    <w:p>
      <w:pPr>
        <w:pStyle w:val="Normal"/>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Este trabajo contribuye con la identificación y distribución de concentraciones ambientales de ozono mediante la aplicación de un modelo de calidad del aire en el estado de Jalisco con el objeto de estudiar de forma regional la contaminación ambiental y en particular en la ciudad de Guadalajara durante el período del 22 al 28 de mayo de 2012, periodo en el cual se realizó una campaña intensiva de mediciones. La ZMG es una de las regiones más contaminadas del país lo cual hace necesario que se realicen estudios de calidad del aire en la región y así ser capaces de analizar los procesos químicos y físicos que influyen en la contaminación.</w:t>
      </w:r>
    </w:p>
    <w:p>
      <w:pPr>
        <w:sectPr>
          <w:headerReference w:type="default" r:id="rId14"/>
          <w:footerReference w:type="default" r:id="rId15"/>
          <w:type w:val="nextPage"/>
          <w:pgSz w:w="12240" w:h="15840"/>
          <w:pgMar w:left="1701" w:right="1701" w:header="708" w:top="1417" w:footer="708" w:bottom="1417" w:gutter="0"/>
          <w:pgNumType w:fmt="decimal"/>
          <w:formProt w:val="false"/>
          <w:textDirection w:val="lrTb"/>
          <w:docGrid w:type="default" w:linePitch="360" w:charSpace="4294965247"/>
        </w:sectPr>
        <w:pStyle w:val="Normal"/>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A continuación se presenta el capítulo 2 en el cual se describe el método utilizado en este trabajo, la descripción del modelo, conversión del inventario de emisiones así como las herramientas de análisis utilizadas, posteriormente se presentan los resultados obtenidos en indicadores estadísticos, mapas representativos de dichos resultados y finalmente se presenta el análisis de resultados y conclusiones. En la sección de anexos se muestran tablas con los resultados de los indicadores estadísticos completos por variable y días analizados, así como las normas oficiales mexicanas de la calidad del aire aplicables y la conversión de la escala IMECA.</w:t>
      </w:r>
    </w:p>
    <w:p>
      <w:pPr>
        <w:pStyle w:val="Normal"/>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Heading1"/>
        <w:jc w:val="center"/>
        <w:rPr>
          <w:color w:val="00000A"/>
          <w:lang w:val="en-US"/>
        </w:rPr>
      </w:pPr>
      <w:bookmarkStart w:id="35" w:name="_Toc434189190"/>
      <w:bookmarkEnd w:id="35"/>
      <w:r>
        <w:rPr>
          <w:color w:val="00000A"/>
          <w:lang w:val="en-US"/>
        </w:rPr>
        <w:t>CAPÍTULO 2. MÉTODO</w:t>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El procedimiento para este estudio fue, en primera instancia, obtener los datos de medición. Esto con el fin de evaluar el modelo mediante la comparación de datos de la campaña de monitoreo (Ehime-INECC) con los simulados por WRF-Chem. Los parámetros o indicadores estadísticos usados para ésta evaluación son el Índice de Concordancia (Willmott, 1985), la raíz cuadrática de las diferencias medias (RMSD) con sus componentes sistemática y no sistemática presentados en los resultados, así como el sesgo normalizado (Bias).</w:t>
      </w:r>
    </w:p>
    <w:p>
      <w:pPr>
        <w:pStyle w:val="Normal"/>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Los datos de entrada que son necesarios para el modelo son los datos meteorológicos, terreno y uso de suelo así como un inventario de emisiones lo más confiable y actualizado posible. Éstas son piezas fundamentales ya que la exactitud de la simulación depende directamente de la calidad de estos datos.</w:t>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Heading2"/>
        <w:rPr>
          <w:color w:val="00000A"/>
          <w:lang w:val="en-US"/>
        </w:rPr>
      </w:pPr>
      <w:bookmarkStart w:id="36" w:name="_Toc434189191"/>
      <w:bookmarkEnd w:id="36"/>
      <w:r>
        <w:rPr>
          <w:color w:val="00000A"/>
          <w:lang w:val="en-US"/>
        </w:rPr>
        <w:t>2.1 Monitoreo atmosférico superficial de la ZMG</w:t>
      </w:r>
    </w:p>
    <w:p>
      <w:pPr>
        <w:pStyle w:val="Normal"/>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Las concentraciones y datos meteorológicos en superficie se miden de manera continua por la red de monitoreo atmosférico de la SEMADET con una resolución minutaría para todos los contaminantes y datos meteorológicos, se toma en cuenta el valor de concentración de cada hora con el fin de elaborar los perfiles semanales de los contaminantes, así como la posterior comparación estadística que sirve para la evaluación del desempeño del modelo.</w:t>
      </w:r>
    </w:p>
    <w:p>
      <w:pPr>
        <w:pStyle w:val="Normal"/>
        <w:jc w:val="both"/>
        <w:rPr>
          <w:rFonts w:ascii="Cambria" w:hAnsi="Cambria" w:asciiTheme="majorHAnsi" w:hAnsiTheme="majorHAnsi"/>
          <w:b/>
          <w:b/>
          <w:sz w:val="24"/>
          <w:szCs w:val="24"/>
          <w:lang w:val="en-US"/>
        </w:rPr>
      </w:pPr>
      <w:r>
        <w:rPr>
          <w:rFonts w:asciiTheme="majorHAnsi" w:hAnsiTheme="majorHAnsi" w:ascii="Cambria" w:hAnsi="Cambria"/>
          <w:b/>
          <w:sz w:val="24"/>
          <w:szCs w:val="24"/>
          <w:lang w:val="en-US"/>
        </w:rPr>
      </w:r>
    </w:p>
    <w:p>
      <w:pPr>
        <w:pStyle w:val="Heading3"/>
        <w:rPr>
          <w:color w:val="00000A"/>
          <w:sz w:val="24"/>
          <w:lang w:val="en-US"/>
        </w:rPr>
      </w:pPr>
      <w:bookmarkStart w:id="37" w:name="_Toc434189192"/>
      <w:bookmarkEnd w:id="37"/>
      <w:r>
        <w:rPr>
          <w:color w:val="00000A"/>
          <w:sz w:val="24"/>
          <w:lang w:val="en-US"/>
        </w:rPr>
        <w:t>2.1.1 Ozono</w:t>
      </w:r>
    </w:p>
    <w:p>
      <w:pPr>
        <w:pStyle w:val="Normal"/>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En la figura 7 se presenta el perfil de ozono horario en la semana del 22 al 28 de mayo del 2012 de las nueve estaciones, en el cual se puede observar la curva característica de dicho contaminante. A partir de las 11 am, aproximadamente, comienza el aumento de la concentración de ozono, debido a la emisión de los precursores provenientes de fuentes móviles que comienzan una gran actividad en la mañana aunado a la radiación solar, ambos factores indispensables para la producción de ozono troposférico (</w:t>
      </w:r>
      <w:r>
        <w:rPr>
          <w:rFonts w:ascii="Cambria" w:hAnsi="Cambria" w:asciiTheme="majorHAnsi" w:hAnsiTheme="majorHAnsi"/>
          <w:sz w:val="24"/>
          <w:szCs w:val="24"/>
        </w:rPr>
        <w:t>Comisión para la cooperación ambiental, 2008</w:t>
      </w:r>
      <w:r>
        <w:rPr>
          <w:rFonts w:ascii="Cambria" w:hAnsi="Cambria" w:asciiTheme="majorHAnsi" w:hAnsiTheme="majorHAnsi"/>
          <w:sz w:val="24"/>
          <w:szCs w:val="24"/>
          <w:lang w:val="en-US"/>
        </w:rPr>
        <w:t>).</w:t>
      </w:r>
      <w:r>
        <w:br w:type="page"/>
      </w:r>
    </w:p>
    <w:p>
      <w:pPr>
        <w:pStyle w:val="Normal"/>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Se puede observar para el miércoles 23 de mayo, a partir del medio día aumenta abruptamente la concentración de O</w:t>
      </w:r>
      <w:r>
        <w:rPr>
          <w:rFonts w:ascii="Cambria" w:hAnsi="Cambria" w:asciiTheme="majorHAnsi" w:hAnsiTheme="majorHAnsi"/>
          <w:sz w:val="24"/>
          <w:szCs w:val="24"/>
          <w:vertAlign w:val="subscript"/>
          <w:lang w:val="en-US"/>
        </w:rPr>
        <w:t>3</w:t>
      </w:r>
      <w:r>
        <w:rPr>
          <w:rFonts w:ascii="Cambria" w:hAnsi="Cambria" w:asciiTheme="majorHAnsi" w:hAnsiTheme="majorHAnsi"/>
          <w:sz w:val="24"/>
          <w:szCs w:val="24"/>
          <w:lang w:val="en-US"/>
        </w:rPr>
        <w:t xml:space="preserve"> en la superficie y para las 6 pm se alcanza un pico máximo de 105 ppb en la estación Loma Dorada, al Este de la ZMG. Conforme con la actualización de la norma oficial NOM-020-SSA-2014, el límite máximo permisible de concentración en una hora es de 95 ppb, la cual este día se rebasa en varias estaciones, entre ellas Centro, Atemajac y Oblatos. Sucede algo similar el 24 de mayo, la concentración de O</w:t>
      </w:r>
      <w:r>
        <w:rPr>
          <w:rFonts w:ascii="Cambria" w:hAnsi="Cambria" w:asciiTheme="majorHAnsi" w:hAnsiTheme="majorHAnsi"/>
          <w:sz w:val="24"/>
          <w:szCs w:val="24"/>
          <w:vertAlign w:val="subscript"/>
          <w:lang w:val="en-US"/>
        </w:rPr>
        <w:t>3</w:t>
      </w:r>
      <w:r>
        <w:rPr>
          <w:rFonts w:ascii="Cambria" w:hAnsi="Cambria" w:asciiTheme="majorHAnsi" w:hAnsiTheme="majorHAnsi"/>
          <w:sz w:val="24"/>
          <w:szCs w:val="24"/>
          <w:lang w:val="en-US"/>
        </w:rPr>
        <w:t xml:space="preserve"> comienza a ascender a partir de las 9 am aproximadamente, alcanzando su máximo al medio día el cual también rebasa la NOM en Atemajac y Loma Dorada.</w:t>
      </w:r>
    </w:p>
    <w:p>
      <w:pPr>
        <w:pStyle w:val="Normal"/>
        <w:keepNext/>
        <w:jc w:val="both"/>
        <w:rPr/>
      </w:pPr>
      <w:r>
        <w:rPr/>
        <w:drawing>
          <wp:inline distT="0" distB="0" distL="0" distR="0">
            <wp:extent cx="5617845" cy="3239770"/>
            <wp:effectExtent l="0" t="0" r="0" b="0"/>
            <wp:docPr id="19"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pPr>
        <w:pStyle w:val="Caption1"/>
        <w:jc w:val="both"/>
        <w:rPr/>
      </w:pPr>
      <w:bookmarkStart w:id="38" w:name="_Toc434189106"/>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7</w:t>
      </w:r>
      <w:r>
        <w:fldChar w:fldCharType="end"/>
      </w:r>
      <w:bookmarkEnd w:id="38"/>
      <w:r>
        <w:rPr>
          <w:rFonts w:ascii="Cambria" w:hAnsi="Cambria" w:asciiTheme="majorHAnsi" w:hAnsiTheme="majorHAnsi"/>
          <w:color w:val="00000A"/>
          <w:sz w:val="20"/>
        </w:rPr>
        <w:t>. Perfil horario de ozono del 22 al 28 de mayo del 2012 con normas de calidad del aire.</w:t>
      </w:r>
    </w:p>
    <w:p>
      <w:pPr>
        <w:pStyle w:val="Normal"/>
        <w:jc w:val="both"/>
        <w:rPr>
          <w:rFonts w:ascii="Cambria" w:hAnsi="Cambria" w:asciiTheme="majorHAnsi" w:hAnsiTheme="majorHAnsi"/>
          <w:sz w:val="24"/>
          <w:szCs w:val="24"/>
          <w:lang w:eastAsia="es-MX"/>
        </w:rPr>
      </w:pPr>
      <w:r>
        <w:rPr>
          <w:rFonts w:asciiTheme="majorHAnsi" w:hAnsiTheme="majorHAnsi" w:ascii="Cambria" w:hAnsi="Cambria"/>
          <w:sz w:val="24"/>
          <w:szCs w:val="24"/>
          <w:lang w:eastAsia="es-MX"/>
        </w:rPr>
      </w:r>
    </w:p>
    <w:p>
      <w:pPr>
        <w:pStyle w:val="Normal"/>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 xml:space="preserve">El 25 y 26 de mayo se registran bajas concentraciones debido a la influencia de un ciclón tropical, teniendo el 26 de mayo un valor mayor al del 25, donde se alcanza un máximo de 60 ppb y nuevamente el día 27 se registran concentraciones altas y se alcanza el límite máximo permisible en la estación Loma Dorada. </w:t>
      </w:r>
    </w:p>
    <w:p>
      <w:pPr>
        <w:pStyle w:val="Normal"/>
        <w:jc w:val="both"/>
        <w:rPr>
          <w:rFonts w:ascii="Cambria" w:hAnsi="Cambria" w:asciiTheme="majorHAnsi" w:hAnsiTheme="majorHAnsi"/>
          <w:sz w:val="24"/>
          <w:szCs w:val="24"/>
          <w:u w:val="single"/>
        </w:rPr>
      </w:pPr>
      <w:r>
        <w:rPr>
          <w:rFonts w:ascii="Cambria" w:hAnsi="Cambria" w:asciiTheme="majorHAnsi" w:hAnsiTheme="majorHAnsi"/>
          <w:sz w:val="24"/>
          <w:szCs w:val="24"/>
          <w:lang w:val="en-US"/>
        </w:rPr>
        <w:t>De las mediciones se observa que a partir de las 23:00 horas y media noche se miden valores de cero que posteriormente ascienden, principalmente se puede observar en dos días, el 23 de mayo en la media noche y el 24 de mayo cerca de las 10 pm. Estos picos son inusuales ya que en la noche no hay radiación solar que propicie la producción de ozono, si bien no se rebasa ninguna norma de calidad del aire y se trata de una concentración de fondo de aproximadamente 40 ppb (</w:t>
      </w:r>
      <w:r>
        <w:rPr>
          <w:rFonts w:ascii="Cambria" w:hAnsi="Cambria" w:asciiTheme="majorHAnsi" w:hAnsiTheme="majorHAnsi"/>
          <w:sz w:val="24"/>
          <w:szCs w:val="24"/>
        </w:rPr>
        <w:t>Comisión para la cooperación ambiental</w:t>
      </w:r>
      <w:r>
        <w:rPr>
          <w:rFonts w:ascii="Cambria" w:hAnsi="Cambria" w:asciiTheme="majorHAnsi" w:hAnsiTheme="majorHAnsi"/>
          <w:sz w:val="24"/>
          <w:szCs w:val="24"/>
          <w:lang w:val="en-US"/>
        </w:rPr>
        <w:t>, 2008).</w:t>
      </w:r>
      <w:r>
        <w:rPr>
          <w:rFonts w:ascii="Cambria" w:hAnsi="Cambria" w:asciiTheme="majorHAnsi" w:hAnsiTheme="majorHAnsi"/>
          <w:sz w:val="24"/>
          <w:szCs w:val="24"/>
          <w:u w:val="single"/>
        </w:rPr>
        <w:t xml:space="preserve"> </w:t>
      </w:r>
    </w:p>
    <w:p>
      <w:pPr>
        <w:pStyle w:val="Heading3"/>
        <w:rPr>
          <w:color w:val="00000A"/>
          <w:sz w:val="24"/>
          <w:lang w:val="en-US"/>
        </w:rPr>
      </w:pPr>
      <w:bookmarkStart w:id="39" w:name="_Toc434189193"/>
      <w:bookmarkEnd w:id="39"/>
      <w:r>
        <w:rPr>
          <w:color w:val="00000A"/>
          <w:sz w:val="24"/>
          <w:lang w:val="en-US"/>
        </w:rPr>
        <w:t>2.1.2. Dióxido de Nitrógeno</w:t>
      </w:r>
    </w:p>
    <w:p>
      <w:pPr>
        <w:pStyle w:val="Normal"/>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Se puede observar en la figura 8 que el límite máximo permisible para NO</w:t>
      </w:r>
      <w:r>
        <w:rPr>
          <w:rFonts w:ascii="Cambria" w:hAnsi="Cambria" w:asciiTheme="majorHAnsi" w:hAnsiTheme="majorHAnsi"/>
          <w:sz w:val="24"/>
          <w:szCs w:val="24"/>
          <w:vertAlign w:val="subscript"/>
          <w:lang w:val="en-US"/>
        </w:rPr>
        <w:t>2</w:t>
      </w:r>
      <w:r>
        <w:rPr>
          <w:rFonts w:ascii="Cambria" w:hAnsi="Cambria" w:asciiTheme="majorHAnsi" w:hAnsiTheme="majorHAnsi"/>
          <w:sz w:val="24"/>
          <w:szCs w:val="24"/>
          <w:lang w:val="en-US"/>
        </w:rPr>
        <w:t xml:space="preserve"> de acuerdo a la NOM-023-SSA1-1993 (en 1 hora, 210 ppb) no es rebasado en ningún día durante el monitoreo. El 22 de mayo a partir de las 6 am se presenta un ascenso de NO</w:t>
      </w:r>
      <w:r>
        <w:rPr>
          <w:rFonts w:ascii="Cambria" w:hAnsi="Cambria" w:asciiTheme="majorHAnsi" w:hAnsiTheme="majorHAnsi"/>
          <w:sz w:val="24"/>
          <w:szCs w:val="24"/>
          <w:vertAlign w:val="subscript"/>
          <w:lang w:val="en-US"/>
        </w:rPr>
        <w:t>2</w:t>
      </w:r>
      <w:r>
        <w:rPr>
          <w:rFonts w:ascii="Cambria" w:hAnsi="Cambria" w:asciiTheme="majorHAnsi" w:hAnsiTheme="majorHAnsi"/>
          <w:sz w:val="24"/>
          <w:szCs w:val="24"/>
          <w:lang w:val="en-US"/>
        </w:rPr>
        <w:t xml:space="preserve"> lo cual concuerda con la actividad de fuentes móviles en el área metropolitana, sin embargo hay un aumento aún mayor a partir de las 18 horas dónde el máximo de concentración, 85 ppb, se presenta en la estación Las Águilas seguida de Miravalle y Atemajac. </w:t>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keepNext/>
        <w:jc w:val="both"/>
        <w:rPr/>
      </w:pPr>
      <w:r>
        <w:rPr/>
        <w:drawing>
          <wp:inline distT="0" distB="0" distL="0" distR="0">
            <wp:extent cx="5621020" cy="3239770"/>
            <wp:effectExtent l="0" t="0" r="0" b="0"/>
            <wp:docPr id="20"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pPr>
        <w:pStyle w:val="Caption1"/>
        <w:jc w:val="both"/>
        <w:rPr/>
      </w:pPr>
      <w:bookmarkStart w:id="40" w:name="_Toc434189107"/>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8</w:t>
      </w:r>
      <w:r>
        <w:fldChar w:fldCharType="end"/>
      </w:r>
      <w:r>
        <w:rPr>
          <w:rFonts w:ascii="Cambria" w:hAnsi="Cambria" w:asciiTheme="majorHAnsi" w:hAnsiTheme="majorHAnsi"/>
          <w:color w:val="00000A"/>
          <w:sz w:val="20"/>
        </w:rPr>
        <w:t>. Perfil horario de NO</w:t>
      </w:r>
      <w:r>
        <w:rPr>
          <w:rFonts w:ascii="Cambria" w:hAnsi="Cambria" w:asciiTheme="majorHAnsi" w:hAnsiTheme="majorHAnsi"/>
          <w:color w:val="00000A"/>
          <w:sz w:val="20"/>
          <w:vertAlign w:val="subscript"/>
        </w:rPr>
        <w:t>2</w:t>
      </w:r>
      <w:bookmarkEnd w:id="40"/>
      <w:r>
        <w:rPr>
          <w:rFonts w:ascii="Cambria" w:hAnsi="Cambria" w:asciiTheme="majorHAnsi" w:hAnsiTheme="majorHAnsi"/>
          <w:color w:val="00000A"/>
          <w:sz w:val="20"/>
        </w:rPr>
        <w:t xml:space="preserve"> del 22 al 28 de mayo del 2012.</w:t>
      </w:r>
    </w:p>
    <w:p>
      <w:pPr>
        <w:pStyle w:val="Caption1"/>
        <w:jc w:val="both"/>
        <w:rPr>
          <w:rStyle w:val="Strong"/>
          <w:rFonts w:ascii="Cambria" w:hAnsi="Cambria" w:asciiTheme="majorHAnsi" w:hAnsiTheme="majorHAnsi"/>
          <w:color w:val="00000A"/>
          <w:sz w:val="20"/>
        </w:rPr>
      </w:pPr>
      <w:r>
        <w:rPr>
          <w:rFonts w:asciiTheme="majorHAnsi" w:hAnsiTheme="majorHAnsi" w:ascii="Cambria" w:hAnsi="Cambria"/>
          <w:color w:val="00000A"/>
          <w:sz w:val="20"/>
        </w:rPr>
      </w:r>
    </w:p>
    <w:p>
      <w:pPr>
        <w:pStyle w:val="Normal"/>
        <w:rPr>
          <w:rFonts w:ascii="Cambria" w:hAnsi="Cambria" w:asciiTheme="majorHAnsi" w:hAnsiTheme="majorHAnsi"/>
          <w:sz w:val="24"/>
          <w:szCs w:val="24"/>
          <w:lang w:val="en-US"/>
        </w:rPr>
      </w:pPr>
      <w:r>
        <w:rPr>
          <w:rFonts w:asciiTheme="majorHAnsi" w:hAnsiTheme="majorHAnsi" w:ascii="Cambria" w:hAnsi="Cambria"/>
          <w:sz w:val="24"/>
          <w:szCs w:val="24"/>
          <w:lang w:val="en-US"/>
        </w:rPr>
      </w:r>
      <w:r>
        <w:br w:type="page"/>
      </w:r>
    </w:p>
    <w:p>
      <w:pPr>
        <w:pStyle w:val="Heading2"/>
        <w:rPr>
          <w:color w:val="00000A"/>
          <w:lang w:val="en-US"/>
        </w:rPr>
      </w:pPr>
      <w:bookmarkStart w:id="41" w:name="_Toc434189194"/>
      <w:bookmarkEnd w:id="41"/>
      <w:r>
        <w:rPr>
          <w:color w:val="00000A"/>
          <w:lang w:val="en-US"/>
        </w:rPr>
        <w:t>2.2 Inventario de emisiones.</w:t>
      </w:r>
    </w:p>
    <w:p>
      <w:pPr>
        <w:pStyle w:val="Normal"/>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El inventario de emisiones base que se utilizó para llevar a cabo la modelación es del año 2005 realizado por SEMARNAT, con la clasificación de emisiones de cada fuente fija, móvil y de área en el Estado de Jalisco y estados aledaños. Para ser utilizado por WRF-Chem requiere una conversión a formato NetCDF (UCAR, 2014), esto se hizo mediante programas en Fortran los cuales distribuyen las emisiones de las fuentes de forma temporal y espacial en cada celda dentro del dominio (Fig. 8). A continuación se enlistan el procedimiento para el almacenamiento del inventario de emisiones.</w:t>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drawing>
          <wp:anchor behindDoc="0" distT="19050" distB="28575" distL="133350" distR="139700" simplePos="0" locked="0" layoutInCell="1" allowOverlap="1" relativeHeight="173">
            <wp:simplePos x="0" y="0"/>
            <wp:positionH relativeFrom="column">
              <wp:posOffset>421640</wp:posOffset>
            </wp:positionH>
            <wp:positionV relativeFrom="paragraph">
              <wp:posOffset>44450</wp:posOffset>
            </wp:positionV>
            <wp:extent cx="4984750" cy="2981325"/>
            <wp:effectExtent l="0" t="0" r="0" b="0"/>
            <wp:wrapSquare wrapText="bothSides"/>
            <wp:docPr id="21" name="Image3" descr="Sistema:Users:cintia:Dropbox:Tesis:domini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 descr="Sistema:Users:cintia:Dropbox:Tesis:dominio4.png"/>
                    <pic:cNvPicPr>
                      <a:picLocks noChangeAspect="1" noChangeArrowheads="1"/>
                    </pic:cNvPicPr>
                  </pic:nvPicPr>
                  <pic:blipFill>
                    <a:blip r:embed="rId18"/>
                    <a:stretch>
                      <a:fillRect/>
                    </a:stretch>
                  </pic:blipFill>
                  <pic:spPr bwMode="auto">
                    <a:xfrm>
                      <a:off x="0" y="0"/>
                      <a:ext cx="4984750" cy="2981325"/>
                    </a:xfrm>
                    <a:prstGeom prst="rect">
                      <a:avLst/>
                    </a:prstGeom>
                  </pic:spPr>
                </pic:pic>
              </a:graphicData>
            </a:graphic>
          </wp:anchor>
        </w:drawing>
      </w:r>
      <w:r>
        <mc:AlternateContent>
          <mc:Choice Requires="wps">
            <w:drawing>
              <wp:anchor behindDoc="0" distT="0" distB="0" distL="114300" distR="114300" simplePos="0" locked="0" layoutInCell="1" allowOverlap="1" relativeHeight="204">
                <wp:simplePos x="0" y="0"/>
                <wp:positionH relativeFrom="column">
                  <wp:posOffset>421640</wp:posOffset>
                </wp:positionH>
                <wp:positionV relativeFrom="paragraph">
                  <wp:posOffset>3082925</wp:posOffset>
                </wp:positionV>
                <wp:extent cx="4984750" cy="275590"/>
                <wp:effectExtent l="0" t="0" r="0" b="0"/>
                <wp:wrapSquare wrapText="bothSides"/>
                <wp:docPr id="22" name=""/>
                <a:graphic xmlns:a="http://schemas.openxmlformats.org/drawingml/2006/main">
                  <a:graphicData uri="http://schemas.microsoft.com/office/word/2010/wordprocessingShape">
                    <wps:wsp>
                      <wps:cNvSpPr txBox="1"/>
                      <wps:spPr>
                        <a:xfrm>
                          <a:off x="0" y="0"/>
                          <a:ext cx="4984750" cy="275590"/>
                        </a:xfrm>
                        <a:prstGeom prst="rect"/>
                        <a:solidFill>
                          <a:srgbClr val="FFFFFF"/>
                        </a:solidFill>
                      </wps:spPr>
                      <wps:txbx>
                        <w:txbxContent>
                          <w:p>
                            <w:pPr>
                              <w:pStyle w:val="Caption1"/>
                              <w:spacing w:lineRule="auto" w:line="240" w:before="0" w:after="200"/>
                              <w:rPr/>
                            </w:pPr>
                            <w:bookmarkStart w:id="42" w:name="_Toc434189108"/>
                            <w:bookmarkStart w:id="43" w:name="_Toc428120702"/>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9</w:t>
                            </w:r>
                            <w:r>
                              <w:fldChar w:fldCharType="end"/>
                            </w:r>
                            <w:bookmarkEnd w:id="42"/>
                            <w:bookmarkEnd w:id="43"/>
                            <w:r>
                              <w:rPr>
                                <w:rFonts w:ascii="Cambria" w:hAnsi="Cambria" w:asciiTheme="majorHAnsi" w:hAnsiTheme="majorHAnsi"/>
                                <w:color w:val="00000A"/>
                                <w:sz w:val="20"/>
                              </w:rPr>
                              <w:t>. Dominio de modelación.</w:t>
                            </w:r>
                          </w:p>
                        </w:txbxContent>
                      </wps:txbx>
                      <wps:bodyPr anchor="t" lIns="0" tIns="0" rIns="0" bIns="0">
                        <a:noAutofit/>
                      </wps:bodyPr>
                    </wps:wsp>
                  </a:graphicData>
                </a:graphic>
              </wp:anchor>
            </w:drawing>
          </mc:Choice>
          <mc:Fallback>
            <w:pict>
              <v:rect fillcolor="#FFFFFF" stroked="f" strokeweight="0pt" style="position:absolute;rotation:0;width:392.5pt;height:21.7pt;mso-wrap-distance-left:9pt;mso-wrap-distance-right:9pt;mso-wrap-distance-top:0pt;mso-wrap-distance-bottom:0pt;margin-top:242.75pt;mso-position-vertical-relative:text;margin-left:33.2pt;mso-position-horizontal-relative:text">
                <v:textbox inset="0in,0in,0in,0in">
                  <w:txbxContent>
                    <w:p>
                      <w:pPr>
                        <w:pStyle w:val="Caption1"/>
                        <w:spacing w:lineRule="auto" w:line="240" w:before="0" w:after="200"/>
                        <w:rPr/>
                      </w:pPr>
                      <w:bookmarkStart w:id="44" w:name="_Toc434189108"/>
                      <w:bookmarkStart w:id="45" w:name="_Toc428120702"/>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9</w:t>
                      </w:r>
                      <w:r>
                        <w:fldChar w:fldCharType="end"/>
                      </w:r>
                      <w:bookmarkEnd w:id="44"/>
                      <w:bookmarkEnd w:id="45"/>
                      <w:r>
                        <w:rPr>
                          <w:rFonts w:ascii="Cambria" w:hAnsi="Cambria" w:asciiTheme="majorHAnsi" w:hAnsiTheme="majorHAnsi"/>
                          <w:color w:val="00000A"/>
                          <w:sz w:val="20"/>
                        </w:rPr>
                        <w:t>. Dominio de modelación.</w:t>
                      </w:r>
                    </w:p>
                  </w:txbxContent>
                </v:textbox>
                <w10:wrap type="square"/>
              </v:rect>
            </w:pict>
          </mc:Fallback>
        </mc:AlternateContent>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numPr>
          <w:ilvl w:val="0"/>
          <w:numId w:val="4"/>
        </w:numPr>
        <w:jc w:val="both"/>
        <w:rPr>
          <w:rFonts w:ascii="Cambria" w:hAnsi="Cambria" w:asciiTheme="majorHAnsi" w:hAnsiTheme="majorHAnsi"/>
          <w:sz w:val="24"/>
          <w:szCs w:val="24"/>
        </w:rPr>
      </w:pPr>
      <w:r>
        <w:rPr>
          <w:rFonts w:ascii="Cambria" w:hAnsi="Cambria" w:asciiTheme="majorHAnsi" w:hAnsiTheme="majorHAnsi"/>
          <w:sz w:val="24"/>
          <w:szCs w:val="24"/>
        </w:rPr>
        <w:t>Obtención del Inventario Nacional Emisiones</w:t>
      </w:r>
    </w:p>
    <w:p>
      <w:pPr>
        <w:pStyle w:val="Normal"/>
        <w:jc w:val="both"/>
        <w:rPr>
          <w:rFonts w:ascii="Cambria" w:hAnsi="Cambria" w:asciiTheme="majorHAnsi" w:hAnsiTheme="majorHAnsi"/>
          <w:sz w:val="24"/>
          <w:szCs w:val="24"/>
        </w:rPr>
      </w:pPr>
      <w:r>
        <w:rPr>
          <w:rFonts w:ascii="Cambria" w:hAnsi="Cambria" w:asciiTheme="majorHAnsi" w:hAnsiTheme="majorHAnsi"/>
          <w:sz w:val="24"/>
          <w:szCs w:val="24"/>
        </w:rPr>
        <w:t>Base de datos por Estado proporcionados por SEMARNAT para el año 2005, dónde las fuentes están clasificadas por fijas, móviles y de área.</w:t>
      </w:r>
    </w:p>
    <w:p>
      <w:pPr>
        <w:pStyle w:val="Normal"/>
        <w:numPr>
          <w:ilvl w:val="0"/>
          <w:numId w:val="4"/>
        </w:numPr>
        <w:jc w:val="both"/>
        <w:rPr>
          <w:rFonts w:ascii="Cambria" w:hAnsi="Cambria" w:asciiTheme="majorHAnsi" w:hAnsiTheme="majorHAnsi"/>
          <w:sz w:val="24"/>
          <w:szCs w:val="24"/>
        </w:rPr>
      </w:pPr>
      <w:r>
        <w:rPr>
          <w:rFonts w:ascii="Cambria" w:hAnsi="Cambria" w:asciiTheme="majorHAnsi" w:hAnsiTheme="majorHAnsi"/>
          <w:sz w:val="24"/>
          <w:szCs w:val="24"/>
        </w:rPr>
        <w:t>Distribución espacial de emisiones</w:t>
      </w:r>
    </w:p>
    <w:p>
      <w:pPr>
        <w:pStyle w:val="Normal"/>
        <w:rPr>
          <w:rFonts w:ascii="Cambria" w:hAnsi="Cambria" w:asciiTheme="majorHAnsi" w:hAnsiTheme="majorHAnsi"/>
          <w:sz w:val="24"/>
          <w:szCs w:val="24"/>
        </w:rPr>
      </w:pPr>
      <w:r>
        <w:rPr>
          <w:rFonts w:ascii="Cambria" w:hAnsi="Cambria" w:asciiTheme="majorHAnsi" w:hAnsiTheme="majorHAnsi"/>
          <w:sz w:val="24"/>
          <w:szCs w:val="24"/>
        </w:rPr>
        <w:t>Se identifica la malla del dominio de modelación, para el caso de Jalisco tiene 141 x 146 celdas de 3x3 km cada una. Se realiza un análisis de la población contenida en la malla para ello se requieren datos de población urbana, rural y total. También se obtiene un tipo de uso de suelo, el cual puede ser urbano, agrícola, forestal y vegetación total de cada celda. Se obtiene la fracción de la malla correspondiente a las vialidades y carreteras para determinar la distribución de fuentes móviles.</w:t>
      </w:r>
      <w:r>
        <w:br w:type="page"/>
      </w:r>
    </w:p>
    <w:p>
      <w:pPr>
        <w:pStyle w:val="Normal"/>
        <w:numPr>
          <w:ilvl w:val="0"/>
          <w:numId w:val="4"/>
        </w:numPr>
        <w:jc w:val="both"/>
        <w:rPr>
          <w:rFonts w:ascii="Cambria" w:hAnsi="Cambria" w:asciiTheme="majorHAnsi" w:hAnsiTheme="majorHAnsi"/>
          <w:sz w:val="24"/>
          <w:szCs w:val="24"/>
        </w:rPr>
      </w:pPr>
      <w:r>
        <w:rPr>
          <w:rFonts w:ascii="Cambria" w:hAnsi="Cambria" w:asciiTheme="majorHAnsi" w:hAnsiTheme="majorHAnsi"/>
          <w:sz w:val="24"/>
          <w:szCs w:val="24"/>
        </w:rPr>
        <w:t>Distribución temporal de emisiones</w:t>
      </w:r>
    </w:p>
    <w:p>
      <w:pPr>
        <w:pStyle w:val="Normal"/>
        <w:jc w:val="both"/>
        <w:rPr>
          <w:rFonts w:ascii="Cambria" w:hAnsi="Cambria" w:asciiTheme="majorHAnsi" w:hAnsiTheme="majorHAnsi"/>
          <w:sz w:val="24"/>
          <w:szCs w:val="24"/>
          <w:lang w:val="en-US"/>
        </w:rPr>
      </w:pPr>
      <w:r>
        <w:rPr>
          <w:rFonts w:ascii="Cambria" w:hAnsi="Cambria" w:asciiTheme="majorHAnsi" w:hAnsiTheme="majorHAnsi"/>
          <w:sz w:val="24"/>
          <w:szCs w:val="24"/>
        </w:rPr>
        <w:t>L</w:t>
      </w:r>
      <w:r>
        <w:rPr>
          <w:rFonts w:ascii="Cambria" w:hAnsi="Cambria" w:asciiTheme="majorHAnsi" w:hAnsiTheme="majorHAnsi"/>
          <w:sz w:val="24"/>
          <w:szCs w:val="24"/>
          <w:lang w:val="en-US"/>
        </w:rPr>
        <w:t>a distribución temporal se realiza a partir de los códigos de fuente Source Classification Codes (SCC) de la Agencia de Protección ambiental de</w:t>
      </w:r>
      <w:r>
        <w:rPr>
          <w:rFonts w:ascii="Cambria" w:hAnsi="Cambria" w:asciiTheme="majorHAnsi" w:hAnsiTheme="majorHAnsi"/>
          <w:sz w:val="24"/>
          <w:szCs w:val="24"/>
          <w:lang w:val="es-ES"/>
        </w:rPr>
        <w:t xml:space="preserve"> los</w:t>
      </w:r>
      <w:r>
        <w:rPr>
          <w:rFonts w:ascii="Cambria" w:hAnsi="Cambria" w:asciiTheme="majorHAnsi" w:hAnsiTheme="majorHAnsi"/>
          <w:sz w:val="24"/>
          <w:szCs w:val="24"/>
          <w:lang w:val="en-US"/>
        </w:rPr>
        <w:t xml:space="preserve"> Estados </w:t>
      </w:r>
      <w:r>
        <w:rPr>
          <w:rFonts w:ascii="Cambria" w:hAnsi="Cambria" w:asciiTheme="majorHAnsi" w:hAnsiTheme="majorHAnsi"/>
          <w:sz w:val="24"/>
          <w:szCs w:val="24"/>
          <w:lang w:val="es-ES"/>
        </w:rPr>
        <w:t>Unidos</w:t>
      </w:r>
      <w:r>
        <w:rPr>
          <w:rFonts w:ascii="Cambria" w:hAnsi="Cambria" w:asciiTheme="majorHAnsi" w:hAnsiTheme="majorHAnsi"/>
          <w:sz w:val="24"/>
          <w:szCs w:val="24"/>
          <w:lang w:val="en-US"/>
        </w:rPr>
        <w:t xml:space="preserve"> (EPA, 2014) que describen los tipos de procesos que liberan emisiones con 10 dígitos que corresponden a un tipo de industria y un proceso específico. Éstos códigos contienen los perfiles temporales del mes, semana, día de las fuentes de área. La distribución temporal de fuentes puntuales depende de la empresa o industria.</w:t>
      </w:r>
    </w:p>
    <w:p>
      <w:pPr>
        <w:pStyle w:val="Normal"/>
        <w:numPr>
          <w:ilvl w:val="0"/>
          <w:numId w:val="4"/>
        </w:numPr>
        <w:jc w:val="both"/>
        <w:rPr>
          <w:rFonts w:ascii="Cambria" w:hAnsi="Cambria" w:asciiTheme="majorHAnsi" w:hAnsiTheme="majorHAnsi"/>
          <w:sz w:val="24"/>
          <w:szCs w:val="24"/>
        </w:rPr>
      </w:pPr>
      <w:r>
        <w:rPr>
          <w:rFonts w:ascii="Cambria" w:hAnsi="Cambria" w:asciiTheme="majorHAnsi" w:hAnsiTheme="majorHAnsi"/>
          <w:sz w:val="24"/>
          <w:szCs w:val="24"/>
        </w:rPr>
        <w:t>Especiación</w:t>
      </w:r>
    </w:p>
    <w:p>
      <w:pPr>
        <w:pStyle w:val="Normal"/>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Posteriormente se realiza la especiación, es decir, la composición de las emisiones de compuestos orgánicos volátiles que depende de cada fuente, para esto se debe conocer el tipo de proceso, materias primas, condiciones de operación, etc. Sin embargo, la información que se tiene sobre los procesos es limitada por lo que se ocupa la información de la EPA en el AP42 que tiene las proporciones de compuestos para cada tipo de fuente.</w:t>
      </w:r>
    </w:p>
    <w:p>
      <w:pPr>
        <w:pStyle w:val="Normal"/>
        <w:numPr>
          <w:ilvl w:val="0"/>
          <w:numId w:val="4"/>
        </w:numPr>
        <w:jc w:val="both"/>
        <w:rPr>
          <w:rFonts w:ascii="Cambria" w:hAnsi="Cambria" w:asciiTheme="majorHAnsi" w:hAnsiTheme="majorHAnsi"/>
          <w:sz w:val="24"/>
          <w:szCs w:val="24"/>
        </w:rPr>
      </w:pPr>
      <w:r>
        <w:rPr>
          <w:rFonts w:ascii="Cambria" w:hAnsi="Cambria" w:asciiTheme="majorHAnsi" w:hAnsiTheme="majorHAnsi"/>
          <w:sz w:val="24"/>
          <w:szCs w:val="24"/>
        </w:rPr>
        <w:t>Agrupación</w:t>
      </w:r>
    </w:p>
    <w:p>
      <w:pPr>
        <w:pStyle w:val="Normal"/>
        <w:jc w:val="both"/>
        <w:rPr>
          <w:rFonts w:ascii="Cambria" w:hAnsi="Cambria" w:asciiTheme="majorHAnsi" w:hAnsiTheme="majorHAnsi"/>
          <w:sz w:val="24"/>
          <w:szCs w:val="24"/>
        </w:rPr>
      </w:pPr>
      <w:r>
        <w:rPr>
          <w:rFonts w:ascii="Cambria" w:hAnsi="Cambria" w:asciiTheme="majorHAnsi" w:hAnsiTheme="majorHAnsi"/>
          <w:sz w:val="24"/>
          <w:szCs w:val="24"/>
        </w:rPr>
        <w:t>Los procesos de conversión, producción y eliminación de compuestos en la atmósfera se pueden representar mediante mecanismos de reacción. Para el modelo se emplean mecanismos agrupados como RADM2, RACM2, SAPRC99, etc. En este estudio se usó el mecanismo RADM2, la agrupación en éste mecanismo asigna a cada especie química una categoría del mecanismo, dependiendo de su reactividad con el radical OH.</w:t>
      </w:r>
    </w:p>
    <w:p>
      <w:pPr>
        <w:pStyle w:val="Normal"/>
        <w:numPr>
          <w:ilvl w:val="0"/>
          <w:numId w:val="4"/>
        </w:numPr>
        <w:jc w:val="both"/>
        <w:rPr>
          <w:rFonts w:ascii="Cambria" w:hAnsi="Cambria" w:asciiTheme="majorHAnsi" w:hAnsiTheme="majorHAnsi"/>
          <w:sz w:val="24"/>
          <w:szCs w:val="24"/>
        </w:rPr>
      </w:pPr>
      <w:r>
        <w:rPr>
          <w:rFonts w:ascii="Cambria" w:hAnsi="Cambria" w:asciiTheme="majorHAnsi" w:hAnsiTheme="majorHAnsi"/>
          <w:sz w:val="24"/>
          <w:szCs w:val="24"/>
        </w:rPr>
        <w:t>Almacenamiento</w:t>
      </w:r>
    </w:p>
    <w:p>
      <w:pPr>
        <w:pStyle w:val="Normal"/>
        <w:jc w:val="both"/>
        <w:rPr>
          <w:rFonts w:ascii="Cambria" w:hAnsi="Cambria" w:asciiTheme="majorHAnsi" w:hAnsiTheme="majorHAnsi"/>
          <w:sz w:val="24"/>
          <w:szCs w:val="24"/>
        </w:rPr>
      </w:pPr>
      <w:r>
        <w:rPr>
          <w:rFonts w:ascii="Cambria" w:hAnsi="Cambria" w:asciiTheme="majorHAnsi" w:hAnsiTheme="majorHAnsi"/>
          <w:sz w:val="24"/>
          <w:szCs w:val="24"/>
        </w:rPr>
        <w:t>El inventario se encuentra generado en tres dimensiones espaciales y tiempo, por lo cual es posible almacenarlo en formato NETCDF, el cual es el formato requerido para WRF-Chem.</w:t>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 xml:space="preserve">El inventario que se obtiene es del 20 al 30 de mayo (domingo-miércoles), se encuentra generado en tres dimensiones espaciales y la variable del tiempo por lo que es posible almacenarlo en formato NetCDF. </w:t>
      </w:r>
    </w:p>
    <w:p>
      <w:pPr>
        <w:pStyle w:val="Normal"/>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Los archivos NetCDF del inventario de emisiones (wrfchemi_dominio_fecha) son creados por día y se pueden ver con un visualizador (NcView) que es parte de las librerías de NetCDF (UNIDATA) o bien con Panoply (NASA), o representar las variables mediante scripts en NCAR Common Language (NCL). Un ejemplo de los perfiles de emisiones que se obtienen se muestran en las figuras 10, 11 y 12 para las emisiones de algunos contaminantes primarios (SO</w:t>
      </w:r>
      <w:r>
        <w:rPr>
          <w:rFonts w:ascii="Cambria" w:hAnsi="Cambria" w:asciiTheme="majorHAnsi" w:hAnsiTheme="majorHAnsi"/>
          <w:sz w:val="24"/>
          <w:szCs w:val="24"/>
          <w:vertAlign w:val="subscript"/>
          <w:lang w:val="en-US"/>
        </w:rPr>
        <w:t>2</w:t>
      </w:r>
      <w:r>
        <w:rPr>
          <w:rFonts w:ascii="Cambria" w:hAnsi="Cambria" w:asciiTheme="majorHAnsi" w:hAnsiTheme="majorHAnsi"/>
          <w:sz w:val="24"/>
          <w:szCs w:val="24"/>
          <w:lang w:val="en-US"/>
        </w:rPr>
        <w:t xml:space="preserve">, NO y CO) en las cuales, en el gráfico se representa en líneas claras la emisión dentro de la ZMG mientras que la línea en negro representa emisiones en celdas fuera de la ZMG, donde se puede observar que las emisiones dentro de la ZMG es mayor que fuera de ésta, ya que la ZMG concentra la mayoría de la actividad antropogénica contaminante del estado de Jalisco. </w:t>
      </w:r>
    </w:p>
    <w:p>
      <w:pPr>
        <w:pStyle w:val="Normal"/>
        <w:tabs>
          <w:tab w:val="left" w:pos="3796" w:leader="none"/>
        </w:tabs>
        <w:rPr>
          <w:rFonts w:ascii="Cambria" w:hAnsi="Cambria" w:asciiTheme="majorHAnsi" w:hAnsiTheme="majorHAnsi"/>
          <w:sz w:val="24"/>
          <w:szCs w:val="24"/>
          <w:lang w:val="en-US"/>
        </w:rPr>
      </w:pPr>
      <w:r>
        <w:rPr>
          <w:rFonts w:ascii="Cambria" w:hAnsi="Cambria" w:asciiTheme="majorHAnsi" w:hAnsiTheme="majorHAnsi"/>
          <w:sz w:val="24"/>
          <w:szCs w:val="24"/>
          <w:lang w:val="en-US"/>
        </w:rPr>
        <w:tab/>
        <w:drawing>
          <wp:anchor behindDoc="0" distT="19050" distB="10795" distL="133350" distR="133985" simplePos="0" locked="0" layoutInCell="1" allowOverlap="1" relativeHeight="237">
            <wp:simplePos x="0" y="0"/>
            <wp:positionH relativeFrom="column">
              <wp:posOffset>46355</wp:posOffset>
            </wp:positionH>
            <wp:positionV relativeFrom="paragraph">
              <wp:posOffset>55880</wp:posOffset>
            </wp:positionV>
            <wp:extent cx="5599430" cy="2751455"/>
            <wp:effectExtent l="0" t="0" r="0" b="0"/>
            <wp:wrapNone/>
            <wp:docPr id="23" name="Imagen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 descr=""/>
                    <pic:cNvPicPr>
                      <a:picLocks noChangeAspect="1" noChangeArrowheads="1"/>
                    </pic:cNvPicPr>
                  </pic:nvPicPr>
                  <pic:blipFill>
                    <a:blip r:embed="rId19"/>
                    <a:stretch>
                      <a:fillRect/>
                    </a:stretch>
                  </pic:blipFill>
                  <pic:spPr bwMode="auto">
                    <a:xfrm>
                      <a:off x="0" y="0"/>
                      <a:ext cx="5599430" cy="2751455"/>
                    </a:xfrm>
                    <a:prstGeom prst="rect">
                      <a:avLst/>
                    </a:prstGeom>
                    <a:ln w="9525">
                      <a:solidFill>
                        <a:srgbClr val="000000"/>
                      </a:solidFill>
                    </a:ln>
                  </pic:spPr>
                </pic:pic>
              </a:graphicData>
            </a:graphic>
          </wp:anchor>
        </w:drawing>
      </w:r>
      <w:r>
        <mc:AlternateContent>
          <mc:Choice Requires="wps">
            <w:drawing>
              <wp:anchor behindDoc="0" distT="0" distB="0" distL="114300" distR="114300" simplePos="0" locked="0" layoutInCell="1" allowOverlap="1" relativeHeight="239">
                <wp:simplePos x="0" y="0"/>
                <wp:positionH relativeFrom="column">
                  <wp:posOffset>45720</wp:posOffset>
                </wp:positionH>
                <wp:positionV relativeFrom="paragraph">
                  <wp:posOffset>2863215</wp:posOffset>
                </wp:positionV>
                <wp:extent cx="5599430" cy="275590"/>
                <wp:effectExtent l="0" t="0" r="0" b="0"/>
                <wp:wrapNone/>
                <wp:docPr id="24" name=""/>
                <a:graphic xmlns:a="http://schemas.openxmlformats.org/drawingml/2006/main">
                  <a:graphicData uri="http://schemas.microsoft.com/office/word/2010/wordprocessingShape">
                    <wps:wsp>
                      <wps:cNvSpPr txBox="1"/>
                      <wps:spPr>
                        <a:xfrm>
                          <a:off x="0" y="0"/>
                          <a:ext cx="5599430" cy="275590"/>
                        </a:xfrm>
                        <a:prstGeom prst="rect"/>
                        <a:solidFill>
                          <a:srgbClr val="FFFFFF"/>
                        </a:solidFill>
                      </wps:spPr>
                      <wps:txbx>
                        <w:txbxContent>
                          <w:p>
                            <w:pPr>
                              <w:pStyle w:val="Caption1"/>
                              <w:spacing w:lineRule="auto" w:line="240" w:before="0" w:after="200"/>
                              <w:rPr/>
                            </w:pPr>
                            <w:bookmarkStart w:id="46" w:name="_Toc434189109"/>
                            <w:bookmarkStart w:id="47" w:name="_Toc428120703"/>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10</w:t>
                            </w:r>
                            <w:r>
                              <w:fldChar w:fldCharType="end"/>
                            </w:r>
                            <w:bookmarkEnd w:id="46"/>
                            <w:bookmarkEnd w:id="47"/>
                            <w:r>
                              <w:rPr>
                                <w:rFonts w:ascii="Cambria" w:hAnsi="Cambria" w:asciiTheme="majorHAnsi" w:hAnsiTheme="majorHAnsi"/>
                                <w:color w:val="00000A"/>
                                <w:sz w:val="20"/>
                              </w:rPr>
                              <w:t>. Distribución espacial y temporal de emisiones de CO.</w:t>
                            </w:r>
                          </w:p>
                        </w:txbxContent>
                      </wps:txbx>
                      <wps:bodyPr anchor="t" lIns="0" tIns="0" rIns="0" bIns="0">
                        <a:noAutofit/>
                      </wps:bodyPr>
                    </wps:wsp>
                  </a:graphicData>
                </a:graphic>
              </wp:anchor>
            </w:drawing>
          </mc:Choice>
          <mc:Fallback>
            <w:pict>
              <v:rect fillcolor="#FFFFFF" stroked="f" strokeweight="0pt" style="position:absolute;rotation:0;width:440.9pt;height:21.7pt;mso-wrap-distance-left:9pt;mso-wrap-distance-right:9pt;mso-wrap-distance-top:0pt;mso-wrap-distance-bottom:0pt;margin-top:225.45pt;mso-position-vertical-relative:text;margin-left:3.6pt;mso-position-horizontal-relative:text">
                <v:textbox inset="0in,0in,0in,0in">
                  <w:txbxContent>
                    <w:p>
                      <w:pPr>
                        <w:pStyle w:val="Caption1"/>
                        <w:spacing w:lineRule="auto" w:line="240" w:before="0" w:after="200"/>
                        <w:rPr/>
                      </w:pPr>
                      <w:bookmarkStart w:id="48" w:name="_Toc434189109"/>
                      <w:bookmarkStart w:id="49" w:name="_Toc428120703"/>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10</w:t>
                      </w:r>
                      <w:r>
                        <w:fldChar w:fldCharType="end"/>
                      </w:r>
                      <w:bookmarkEnd w:id="48"/>
                      <w:bookmarkEnd w:id="49"/>
                      <w:r>
                        <w:rPr>
                          <w:rFonts w:ascii="Cambria" w:hAnsi="Cambria" w:asciiTheme="majorHAnsi" w:hAnsiTheme="majorHAnsi"/>
                          <w:color w:val="00000A"/>
                          <w:sz w:val="20"/>
                        </w:rPr>
                        <w:t>. Distribución espacial y temporal de emisiones de CO.</w:t>
                      </w:r>
                    </w:p>
                  </w:txbxContent>
                </v:textbox>
              </v:rect>
            </w:pict>
          </mc:Fallback>
        </mc:AlternateContent>
      </w:r>
    </w:p>
    <w:p>
      <w:pPr>
        <w:pStyle w:val="Normal"/>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rPr>
          <w:rFonts w:ascii="Cambria" w:hAnsi="Cambria" w:asciiTheme="majorHAnsi" w:hAnsiTheme="majorHAnsi"/>
          <w:sz w:val="24"/>
          <w:szCs w:val="24"/>
          <w:lang w:eastAsia="es-MX"/>
        </w:rPr>
      </w:pPr>
      <w:r>
        <w:rPr>
          <w:rFonts w:asciiTheme="majorHAnsi" w:hAnsiTheme="majorHAnsi" w:ascii="Cambria" w:hAnsi="Cambria"/>
          <w:sz w:val="24"/>
          <w:szCs w:val="24"/>
          <w:lang w:eastAsia="es-MX"/>
        </w:rPr>
      </w:r>
    </w:p>
    <w:p>
      <w:pPr>
        <w:pStyle w:val="Normal"/>
        <w:rPr>
          <w:rFonts w:ascii="Cambria" w:hAnsi="Cambria" w:asciiTheme="majorHAnsi" w:hAnsiTheme="majorHAnsi"/>
          <w:sz w:val="24"/>
          <w:szCs w:val="24"/>
          <w:lang w:eastAsia="es-MX"/>
        </w:rPr>
      </w:pPr>
      <w:r>
        <w:rPr>
          <w:rFonts w:asciiTheme="majorHAnsi" w:hAnsiTheme="majorHAnsi" w:ascii="Cambria" w:hAnsi="Cambria"/>
          <w:sz w:val="24"/>
          <w:szCs w:val="24"/>
          <w:lang w:eastAsia="es-MX"/>
        </w:rPr>
      </w:r>
    </w:p>
    <w:p>
      <w:pPr>
        <w:pStyle w:val="Normal"/>
        <w:rPr>
          <w:rFonts w:ascii="Cambria" w:hAnsi="Cambria" w:asciiTheme="majorHAnsi" w:hAnsiTheme="majorHAnsi"/>
          <w:sz w:val="24"/>
          <w:szCs w:val="24"/>
          <w:lang w:eastAsia="es-MX"/>
        </w:rPr>
      </w:pPr>
      <w:r>
        <w:rPr>
          <w:rFonts w:asciiTheme="majorHAnsi" w:hAnsiTheme="majorHAnsi" w:ascii="Cambria" w:hAnsi="Cambria"/>
          <w:sz w:val="24"/>
          <w:szCs w:val="24"/>
          <w:lang w:eastAsia="es-MX"/>
        </w:rPr>
      </w:r>
    </w:p>
    <w:p>
      <w:pPr>
        <w:pStyle w:val="Normal"/>
        <w:rPr>
          <w:rFonts w:ascii="Cambria" w:hAnsi="Cambria" w:asciiTheme="majorHAnsi" w:hAnsiTheme="majorHAnsi"/>
          <w:sz w:val="24"/>
          <w:szCs w:val="24"/>
          <w:lang w:eastAsia="es-MX"/>
        </w:rPr>
      </w:pPr>
      <w:r>
        <w:rPr>
          <w:rFonts w:asciiTheme="majorHAnsi" w:hAnsiTheme="majorHAnsi" w:ascii="Cambria" w:hAnsi="Cambria"/>
          <w:sz w:val="24"/>
          <w:szCs w:val="24"/>
          <w:lang w:eastAsia="es-MX"/>
        </w:rPr>
      </w:r>
    </w:p>
    <w:p>
      <w:pPr>
        <w:pStyle w:val="Normal"/>
        <w:rPr>
          <w:rFonts w:ascii="Cambria" w:hAnsi="Cambria" w:asciiTheme="majorHAnsi" w:hAnsiTheme="majorHAnsi"/>
          <w:sz w:val="24"/>
          <w:szCs w:val="24"/>
          <w:lang w:eastAsia="es-MX"/>
        </w:rPr>
      </w:pPr>
      <w:r>
        <w:rPr>
          <w:rFonts w:asciiTheme="majorHAnsi" w:hAnsiTheme="majorHAnsi" w:ascii="Cambria" w:hAnsi="Cambria"/>
          <w:sz w:val="24"/>
          <w:szCs w:val="24"/>
          <w:lang w:eastAsia="es-MX"/>
        </w:rPr>
      </w:r>
    </w:p>
    <w:p>
      <w:pPr>
        <w:pStyle w:val="Normal"/>
        <w:rPr>
          <w:rFonts w:ascii="Cambria" w:hAnsi="Cambria" w:asciiTheme="majorHAnsi" w:hAnsiTheme="majorHAnsi"/>
          <w:sz w:val="24"/>
          <w:szCs w:val="24"/>
          <w:lang w:eastAsia="es-MX"/>
        </w:rPr>
      </w:pPr>
      <w:r>
        <w:rPr>
          <w:rFonts w:asciiTheme="majorHAnsi" w:hAnsiTheme="majorHAnsi" w:ascii="Cambria" w:hAnsi="Cambria"/>
          <w:sz w:val="24"/>
          <w:szCs w:val="24"/>
          <w:lang w:eastAsia="es-MX"/>
        </w:rPr>
      </w:r>
    </w:p>
    <w:p>
      <w:pPr>
        <w:pStyle w:val="Normal"/>
        <w:rPr>
          <w:rFonts w:ascii="Cambria" w:hAnsi="Cambria" w:asciiTheme="majorHAnsi" w:hAnsiTheme="majorHAnsi"/>
          <w:sz w:val="24"/>
          <w:szCs w:val="24"/>
          <w:lang w:val="en-US"/>
        </w:rPr>
      </w:pPr>
      <w:r>
        <w:rPr>
          <w:rFonts w:asciiTheme="majorHAnsi" w:hAnsiTheme="majorHAnsi" w:ascii="Cambria" w:hAnsi="Cambria"/>
          <w:sz w:val="24"/>
          <w:szCs w:val="24"/>
          <w:lang w:val="en-US"/>
        </w:rPr>
        <w:drawing>
          <wp:anchor behindDoc="0" distT="19050" distB="16510" distL="133350" distR="125095" simplePos="0" locked="0" layoutInCell="1" allowOverlap="1" relativeHeight="238">
            <wp:simplePos x="0" y="0"/>
            <wp:positionH relativeFrom="column">
              <wp:posOffset>58420</wp:posOffset>
            </wp:positionH>
            <wp:positionV relativeFrom="paragraph">
              <wp:posOffset>308610</wp:posOffset>
            </wp:positionV>
            <wp:extent cx="5589905" cy="2745740"/>
            <wp:effectExtent l="0" t="0" r="0" b="0"/>
            <wp:wrapNone/>
            <wp:docPr id="2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4" descr=""/>
                    <pic:cNvPicPr>
                      <a:picLocks noChangeAspect="1" noChangeArrowheads="1"/>
                    </pic:cNvPicPr>
                  </pic:nvPicPr>
                  <pic:blipFill>
                    <a:blip r:embed="rId20"/>
                    <a:stretch>
                      <a:fillRect/>
                    </a:stretch>
                  </pic:blipFill>
                  <pic:spPr bwMode="auto">
                    <a:xfrm>
                      <a:off x="0" y="0"/>
                      <a:ext cx="5589905" cy="2745740"/>
                    </a:xfrm>
                    <a:prstGeom prst="rect">
                      <a:avLst/>
                    </a:prstGeom>
                    <a:ln w="9525">
                      <a:solidFill>
                        <a:srgbClr val="000000"/>
                      </a:solidFill>
                    </a:ln>
                  </pic:spPr>
                </pic:pic>
              </a:graphicData>
            </a:graphic>
          </wp:anchor>
        </w:drawing>
      </w:r>
    </w:p>
    <w:p>
      <w:pPr>
        <w:pStyle w:val="Normal"/>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rPr>
          <w:rFonts w:ascii="Cambria" w:hAnsi="Cambria" w:asciiTheme="majorHAnsi" w:hAnsiTheme="majorHAnsi"/>
          <w:sz w:val="24"/>
          <w:szCs w:val="24"/>
          <w:lang w:val="en-US"/>
        </w:rPr>
      </w:pPr>
      <w:r>
        <w:rPr>
          <w:rFonts w:asciiTheme="majorHAnsi" w:hAnsiTheme="majorHAnsi" w:ascii="Cambria" w:hAnsi="Cambria"/>
          <w:sz w:val="24"/>
          <w:szCs w:val="24"/>
          <w:lang w:val="en-US"/>
        </w:rPr>
      </w:r>
      <w:r>
        <mc:AlternateContent>
          <mc:Choice Requires="wps">
            <w:drawing>
              <wp:anchor behindDoc="0" distT="0" distB="0" distL="114300" distR="114300" simplePos="0" locked="0" layoutInCell="1" allowOverlap="1" relativeHeight="205">
                <wp:simplePos x="0" y="0"/>
                <wp:positionH relativeFrom="column">
                  <wp:posOffset>635</wp:posOffset>
                </wp:positionH>
                <wp:positionV relativeFrom="paragraph">
                  <wp:posOffset>156845</wp:posOffset>
                </wp:positionV>
                <wp:extent cx="5615940" cy="275590"/>
                <wp:effectExtent l="0" t="0" r="0" b="0"/>
                <wp:wrapTopAndBottom/>
                <wp:docPr id="26" name=""/>
                <a:graphic xmlns:a="http://schemas.openxmlformats.org/drawingml/2006/main">
                  <a:graphicData uri="http://schemas.microsoft.com/office/word/2010/wordprocessingShape">
                    <wps:wsp>
                      <wps:cNvSpPr txBox="1"/>
                      <wps:spPr>
                        <a:xfrm>
                          <a:off x="0" y="0"/>
                          <a:ext cx="5615940" cy="275590"/>
                        </a:xfrm>
                        <a:prstGeom prst="rect"/>
                        <a:solidFill>
                          <a:srgbClr val="FFFFFF"/>
                        </a:solidFill>
                      </wps:spPr>
                      <wps:txbx>
                        <w:txbxContent>
                          <w:p>
                            <w:pPr>
                              <w:pStyle w:val="Caption1"/>
                              <w:spacing w:lineRule="auto" w:line="240" w:before="0" w:after="200"/>
                              <w:rPr/>
                            </w:pPr>
                            <w:bookmarkStart w:id="50" w:name="_Toc434189110"/>
                            <w:bookmarkStart w:id="51" w:name="_Toc428120704"/>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11</w:t>
                            </w:r>
                            <w:r>
                              <w:fldChar w:fldCharType="end"/>
                            </w:r>
                            <w:r>
                              <w:rPr>
                                <w:rFonts w:ascii="Cambria" w:hAnsi="Cambria" w:asciiTheme="majorHAnsi" w:hAnsiTheme="majorHAnsi"/>
                                <w:color w:val="00000A"/>
                                <w:sz w:val="20"/>
                              </w:rPr>
                              <w:t>. Distribución espacial y temporal de emisiones de SO</w:t>
                            </w:r>
                            <w:r>
                              <w:rPr>
                                <w:rFonts w:ascii="Cambria" w:hAnsi="Cambria" w:asciiTheme="majorHAnsi" w:hAnsiTheme="majorHAnsi"/>
                                <w:color w:val="00000A"/>
                                <w:sz w:val="20"/>
                                <w:vertAlign w:val="subscript"/>
                              </w:rPr>
                              <w:t>2</w:t>
                            </w:r>
                            <w:bookmarkEnd w:id="50"/>
                            <w:bookmarkEnd w:id="51"/>
                            <w:r>
                              <w:rPr>
                                <w:rFonts w:ascii="Cambria" w:hAnsi="Cambria" w:asciiTheme="majorHAnsi" w:hAnsiTheme="majorHAnsi"/>
                                <w:color w:val="00000A"/>
                                <w:sz w:val="20"/>
                              </w:rPr>
                              <w:t>.</w:t>
                            </w:r>
                          </w:p>
                        </w:txbxContent>
                      </wps:txbx>
                      <wps:bodyPr anchor="t" lIns="0" tIns="0" rIns="0" bIns="0">
                        <a:noAutofit/>
                      </wps:bodyPr>
                    </wps:wsp>
                  </a:graphicData>
                </a:graphic>
              </wp:anchor>
            </w:drawing>
          </mc:Choice>
          <mc:Fallback>
            <w:pict>
              <v:rect fillcolor="#FFFFFF" stroked="f" strokeweight="0pt" style="position:absolute;rotation:0;width:442.2pt;height:21.7pt;mso-wrap-distance-left:9pt;mso-wrap-distance-right:9pt;mso-wrap-distance-top:0pt;mso-wrap-distance-bottom:0pt;margin-top:12.35pt;mso-position-vertical-relative:text;margin-left:0.05pt;mso-position-horizontal-relative:text">
                <v:textbox inset="0in,0in,0in,0in">
                  <w:txbxContent>
                    <w:p>
                      <w:pPr>
                        <w:pStyle w:val="Caption1"/>
                        <w:spacing w:lineRule="auto" w:line="240" w:before="0" w:after="200"/>
                        <w:rPr/>
                      </w:pPr>
                      <w:bookmarkStart w:id="52" w:name="_Toc434189110"/>
                      <w:bookmarkStart w:id="53" w:name="_Toc428120704"/>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11</w:t>
                      </w:r>
                      <w:r>
                        <w:fldChar w:fldCharType="end"/>
                      </w:r>
                      <w:r>
                        <w:rPr>
                          <w:rFonts w:ascii="Cambria" w:hAnsi="Cambria" w:asciiTheme="majorHAnsi" w:hAnsiTheme="majorHAnsi"/>
                          <w:color w:val="00000A"/>
                          <w:sz w:val="20"/>
                        </w:rPr>
                        <w:t>. Distribución espacial y temporal de emisiones de SO</w:t>
                      </w:r>
                      <w:r>
                        <w:rPr>
                          <w:rFonts w:ascii="Cambria" w:hAnsi="Cambria" w:asciiTheme="majorHAnsi" w:hAnsiTheme="majorHAnsi"/>
                          <w:color w:val="00000A"/>
                          <w:sz w:val="20"/>
                          <w:vertAlign w:val="subscript"/>
                        </w:rPr>
                        <w:t>2</w:t>
                      </w:r>
                      <w:bookmarkEnd w:id="52"/>
                      <w:bookmarkEnd w:id="53"/>
                      <w:r>
                        <w:rPr>
                          <w:rFonts w:ascii="Cambria" w:hAnsi="Cambria" w:asciiTheme="majorHAnsi" w:hAnsiTheme="majorHAnsi"/>
                          <w:color w:val="00000A"/>
                          <w:sz w:val="20"/>
                        </w:rPr>
                        <w:t>.</w:t>
                      </w:r>
                    </w:p>
                  </w:txbxContent>
                </v:textbox>
                <w10:wrap type="topAndBottom"/>
              </v:rect>
            </w:pict>
          </mc:Fallback>
        </mc:AlternateContent>
      </w:r>
    </w:p>
    <w:p>
      <w:pPr>
        <w:pStyle w:val="Normal"/>
        <w:rPr>
          <w:rFonts w:ascii="Cambria" w:hAnsi="Cambria" w:asciiTheme="majorHAnsi" w:hAnsiTheme="majorHAnsi"/>
          <w:sz w:val="24"/>
          <w:szCs w:val="24"/>
          <w:lang w:val="en-US"/>
        </w:rPr>
      </w:pPr>
      <w:r>
        <w:rPr>
          <w:rFonts w:asciiTheme="majorHAnsi" w:hAnsiTheme="majorHAnsi" w:ascii="Cambria" w:hAnsi="Cambria"/>
          <w:sz w:val="24"/>
          <w:szCs w:val="24"/>
          <w:lang w:val="en-US"/>
        </w:rPr>
      </w:r>
      <w:r>
        <w:br w:type="page"/>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drawing>
          <wp:anchor behindDoc="0" distT="19050" distB="11430" distL="133350" distR="140970" simplePos="0" locked="0" layoutInCell="1" allowOverlap="1" relativeHeight="198">
            <wp:simplePos x="0" y="0"/>
            <wp:positionH relativeFrom="column">
              <wp:posOffset>-40005</wp:posOffset>
            </wp:positionH>
            <wp:positionV relativeFrom="paragraph">
              <wp:posOffset>-31115</wp:posOffset>
            </wp:positionV>
            <wp:extent cx="5612130" cy="2750820"/>
            <wp:effectExtent l="0" t="0" r="0" b="0"/>
            <wp:wrapTopAndBottom/>
            <wp:docPr id="27"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6" descr=""/>
                    <pic:cNvPicPr>
                      <a:picLocks noChangeAspect="1" noChangeArrowheads="1"/>
                    </pic:cNvPicPr>
                  </pic:nvPicPr>
                  <pic:blipFill>
                    <a:blip r:embed="rId21"/>
                    <a:stretch>
                      <a:fillRect/>
                    </a:stretch>
                  </pic:blipFill>
                  <pic:spPr bwMode="auto">
                    <a:xfrm>
                      <a:off x="0" y="0"/>
                      <a:ext cx="5612130" cy="2750820"/>
                    </a:xfrm>
                    <a:prstGeom prst="rect">
                      <a:avLst/>
                    </a:prstGeom>
                    <a:ln w="9525">
                      <a:solidFill>
                        <a:srgbClr val="000000"/>
                      </a:solidFill>
                    </a:ln>
                  </pic:spPr>
                </pic:pic>
              </a:graphicData>
            </a:graphic>
          </wp:anchor>
        </w:drawing>
      </w:r>
      <w:r>
        <mc:AlternateContent>
          <mc:Choice Requires="wps">
            <w:drawing>
              <wp:anchor behindDoc="0" distT="0" distB="0" distL="114300" distR="114300" simplePos="0" locked="0" layoutInCell="1" allowOverlap="1" relativeHeight="206">
                <wp:simplePos x="0" y="0"/>
                <wp:positionH relativeFrom="column">
                  <wp:posOffset>-39370</wp:posOffset>
                </wp:positionH>
                <wp:positionV relativeFrom="paragraph">
                  <wp:posOffset>2776855</wp:posOffset>
                </wp:positionV>
                <wp:extent cx="5612130" cy="275590"/>
                <wp:effectExtent l="0" t="0" r="0" b="0"/>
                <wp:wrapTopAndBottom/>
                <wp:docPr id="28" name=""/>
                <a:graphic xmlns:a="http://schemas.openxmlformats.org/drawingml/2006/main">
                  <a:graphicData uri="http://schemas.microsoft.com/office/word/2010/wordprocessingShape">
                    <wps:wsp>
                      <wps:cNvSpPr txBox="1"/>
                      <wps:spPr>
                        <a:xfrm>
                          <a:off x="0" y="0"/>
                          <a:ext cx="5612130" cy="275590"/>
                        </a:xfrm>
                        <a:prstGeom prst="rect"/>
                        <a:solidFill>
                          <a:srgbClr val="FFFFFF"/>
                        </a:solidFill>
                      </wps:spPr>
                      <wps:txbx>
                        <w:txbxContent>
                          <w:p>
                            <w:pPr>
                              <w:pStyle w:val="Caption1"/>
                              <w:spacing w:lineRule="auto" w:line="240" w:before="0" w:after="200"/>
                              <w:rPr/>
                            </w:pPr>
                            <w:bookmarkStart w:id="54" w:name="_Toc434189111"/>
                            <w:bookmarkStart w:id="55" w:name="_Toc428120705"/>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12</w:t>
                            </w:r>
                            <w:r>
                              <w:fldChar w:fldCharType="end"/>
                            </w:r>
                            <w:bookmarkEnd w:id="54"/>
                            <w:bookmarkEnd w:id="55"/>
                            <w:r>
                              <w:rPr>
                                <w:rFonts w:ascii="Cambria" w:hAnsi="Cambria" w:asciiTheme="majorHAnsi" w:hAnsiTheme="majorHAnsi"/>
                                <w:color w:val="00000A"/>
                                <w:sz w:val="20"/>
                              </w:rPr>
                              <w:t>. Distribución espacial y temporal de emisiones de NO.</w:t>
                            </w:r>
                          </w:p>
                        </w:txbxContent>
                      </wps:txbx>
                      <wps:bodyPr anchor="t" lIns="0" tIns="0" rIns="0" bIns="0">
                        <a:noAutofit/>
                      </wps:bodyPr>
                    </wps:wsp>
                  </a:graphicData>
                </a:graphic>
              </wp:anchor>
            </w:drawing>
          </mc:Choice>
          <mc:Fallback>
            <w:pict>
              <v:rect fillcolor="#FFFFFF" stroked="f" strokeweight="0pt" style="position:absolute;rotation:0;width:441.9pt;height:21.7pt;mso-wrap-distance-left:9pt;mso-wrap-distance-right:9pt;mso-wrap-distance-top:0pt;mso-wrap-distance-bottom:0pt;margin-top:218.65pt;mso-position-vertical-relative:text;margin-left:-3.1pt;mso-position-horizontal-relative:text">
                <v:textbox inset="0in,0in,0in,0in">
                  <w:txbxContent>
                    <w:p>
                      <w:pPr>
                        <w:pStyle w:val="Caption1"/>
                        <w:spacing w:lineRule="auto" w:line="240" w:before="0" w:after="200"/>
                        <w:rPr/>
                      </w:pPr>
                      <w:bookmarkStart w:id="56" w:name="_Toc434189111"/>
                      <w:bookmarkStart w:id="57" w:name="_Toc428120705"/>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12</w:t>
                      </w:r>
                      <w:r>
                        <w:fldChar w:fldCharType="end"/>
                      </w:r>
                      <w:bookmarkEnd w:id="56"/>
                      <w:bookmarkEnd w:id="57"/>
                      <w:r>
                        <w:rPr>
                          <w:rFonts w:ascii="Cambria" w:hAnsi="Cambria" w:asciiTheme="majorHAnsi" w:hAnsiTheme="majorHAnsi"/>
                          <w:color w:val="00000A"/>
                          <w:sz w:val="20"/>
                        </w:rPr>
                        <w:t>. Distribución espacial y temporal de emisiones de NO.</w:t>
                      </w:r>
                    </w:p>
                  </w:txbxContent>
                </v:textbox>
                <w10:wrap type="topAndBottom"/>
              </v:rect>
            </w:pict>
          </mc:Fallback>
        </mc:AlternateContent>
      </w:r>
    </w:p>
    <w:p>
      <w:pPr>
        <w:pStyle w:val="Heading2"/>
        <w:rPr>
          <w:color w:val="00000A"/>
          <w:lang w:val="en-US"/>
        </w:rPr>
      </w:pPr>
      <w:bookmarkStart w:id="58" w:name="_Toc434189195"/>
      <w:bookmarkEnd w:id="58"/>
      <w:r>
        <w:rPr>
          <w:color w:val="00000A"/>
          <w:lang w:val="en-US"/>
        </w:rPr>
        <w:t>2.3 Datos Meteorológicos</w:t>
      </w:r>
    </w:p>
    <w:p>
      <w:pPr>
        <w:pStyle w:val="Normal"/>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 xml:space="preserve">Los datos que se utilizaron son de </w:t>
      </w:r>
      <w:r>
        <w:rPr>
          <w:rFonts w:ascii="Cambria" w:hAnsi="Cambria" w:asciiTheme="majorHAnsi" w:hAnsiTheme="majorHAnsi"/>
          <w:i/>
          <w:sz w:val="24"/>
          <w:szCs w:val="24"/>
          <w:lang w:val="en-US"/>
        </w:rPr>
        <w:t>North American Regional Reanalysis </w:t>
      </w:r>
      <w:r>
        <w:rPr>
          <w:rFonts w:ascii="Cambria" w:hAnsi="Cambria" w:asciiTheme="majorHAnsi" w:hAnsiTheme="majorHAnsi"/>
          <w:sz w:val="24"/>
          <w:szCs w:val="24"/>
          <w:lang w:val="en-US"/>
        </w:rPr>
        <w:t>(NARR) que se trata de una base de datos con archivos que datan del año 1979 a la actualidad, estos archivos tienen una resolución espacial de 32 km resolución temporal de 3 horas y con 29 niveles de presión. El dominio que tiene ésta base de datos es América del Norte, que comprende Canadá, Estados Unidos de América y México (F. Mesinger et al, 2006).</w:t>
      </w:r>
    </w:p>
    <w:p>
      <w:pPr>
        <w:pStyle w:val="Normal"/>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Las variables meteorológicas que se obtienen de esta base de datos son: temperatura del aire, albedo, temperatura de punto de rocío, fracción y cantidad de nubes, evaporación, altura geopotencial, flujo de calor, humedad, presión hidrostática, radiación de onda larga, altura de la capa límite planetaria, temperatura potencial, precipitación, radiación de onda corta, precipitación, Presión a nivel del mar, cobertura de nieve, temperatura del suelo, vientos en la superficie, cobertura de vegetación, temperatura del aire en la superficie y presión en la superficie, entre otras.</w:t>
      </w:r>
    </w:p>
    <w:p>
      <w:pPr>
        <w:pStyle w:val="Normal"/>
        <w:rPr>
          <w:rFonts w:ascii="Cambria" w:hAnsi="Cambria" w:asciiTheme="majorHAnsi" w:hAnsiTheme="majorHAnsi"/>
          <w:sz w:val="24"/>
          <w:szCs w:val="24"/>
          <w:lang w:val="en-US"/>
        </w:rPr>
      </w:pPr>
      <w:r>
        <w:rPr>
          <w:rFonts w:asciiTheme="majorHAnsi" w:hAnsiTheme="majorHAnsi" w:ascii="Cambria" w:hAnsi="Cambria"/>
          <w:sz w:val="24"/>
          <w:szCs w:val="24"/>
          <w:lang w:val="en-US"/>
        </w:rPr>
      </w:r>
      <w:r>
        <w:br w:type="page"/>
      </w:r>
    </w:p>
    <w:p>
      <w:pPr>
        <w:pStyle w:val="Heading2"/>
        <w:rPr>
          <w:color w:val="00000A"/>
        </w:rPr>
      </w:pPr>
      <w:bookmarkStart w:id="59" w:name="_Toc434189196"/>
      <w:bookmarkEnd w:id="59"/>
      <w:r>
        <w:rPr>
          <w:color w:val="00000A"/>
        </w:rPr>
        <w:t>2.4 Descripción del modelo.</w:t>
      </w:r>
    </w:p>
    <w:p>
      <w:pPr>
        <w:pStyle w:val="Normal"/>
        <w:jc w:val="both"/>
        <w:rPr>
          <w:rFonts w:ascii="Cambria" w:hAnsi="Cambria" w:asciiTheme="majorHAnsi" w:hAnsiTheme="majorHAnsi"/>
          <w:sz w:val="24"/>
          <w:szCs w:val="24"/>
        </w:rPr>
      </w:pPr>
      <w:r>
        <w:rPr>
          <w:rFonts w:ascii="Cambria" w:hAnsi="Cambria" w:asciiTheme="majorHAnsi" w:hAnsiTheme="majorHAnsi"/>
          <w:sz w:val="24"/>
          <w:szCs w:val="24"/>
        </w:rPr>
        <w:t>WRF-Chem es un modelo meteorológico acoplado con química atmosférica, desarrollado por NOAA/ESRL, NCAR (User’s Guide, 2013), con una resolución espacial de 3 km. El modelo es usado para investigaciones de calidad del aire en escala regional y global así como las interacciones nubes-química. Tiene múltiples aplicaciones, entre ellas está la simulación y pronóstico del tiempo meteorológico o del clima regional y local, es un modelo acoplado de meteorología con dispersión y calidad del aire con interacción completa de las especies químicas con predicción de ozono y radiación UV así como partículas, otra aplicación es el estudio de los procesos globales del cambio climático, lo que incluye a los aerosoles y su forzamiento directo e indirecto. Cuenta con opciones para el uso de mecanismos de reacción en la fase gaseosa (RADM2, RACM, CB4.</w:t>
      </w:r>
    </w:p>
    <w:p>
      <w:pPr>
        <w:pStyle w:val="Normal"/>
        <w:jc w:val="both"/>
        <w:rPr>
          <w:rFonts w:ascii="Cambria" w:hAnsi="Cambria" w:asciiTheme="majorHAnsi" w:hAnsiTheme="majorHAnsi"/>
          <w:sz w:val="24"/>
          <w:szCs w:val="24"/>
        </w:rPr>
      </w:pPr>
      <w:r>
        <w:rPr>
          <w:rFonts w:ascii="Cambria" w:hAnsi="Cambria" w:asciiTheme="majorHAnsi" w:hAnsiTheme="majorHAnsi"/>
          <w:sz w:val="24"/>
          <w:szCs w:val="24"/>
        </w:rPr>
        <w:t xml:space="preserve">El modelo WRF-Chem contiene los componentes (WRF-Chem, User’s Guide 3.5.1): deposición seca, esquema de uso de suelos y vegetación, opciones en las emisiones biogénicas y antropogénicas, rutinas de microfísica, fotólisis y radiación en la interacción directa e indirecta de aerosoles y la atmósfera, opciones para las emisiones volcánicas, modelo de elevación de la pluma en eventos de incendios, entre otras características. </w:t>
      </w:r>
    </w:p>
    <w:p>
      <w:pPr>
        <w:pStyle w:val="Normal"/>
        <w:jc w:val="both"/>
        <w:rPr>
          <w:rFonts w:ascii="Cambria" w:hAnsi="Cambria" w:asciiTheme="majorHAnsi" w:hAnsiTheme="majorHAnsi"/>
          <w:sz w:val="24"/>
          <w:szCs w:val="24"/>
        </w:rPr>
      </w:pPr>
      <w:r>
        <w:rPr>
          <w:rFonts w:ascii="Cambria" w:hAnsi="Cambria" w:asciiTheme="majorHAnsi" w:hAnsiTheme="majorHAnsi"/>
          <w:sz w:val="24"/>
          <w:szCs w:val="24"/>
        </w:rPr>
        <w:t>En la figura 13 se muestran los módulos que WRF-Chem utiliza para considerar el terreno del dominio, la meteorología, la química de los gases y el post procesamiento de salidas.</w:t>
      </w:r>
    </w:p>
    <w:p>
      <w:pPr>
        <w:pStyle w:val="Normal"/>
        <w:keepNext/>
        <w:jc w:val="both"/>
        <w:rPr/>
      </w:pPr>
      <w:bookmarkStart w:id="60" w:name="_Toc300845036"/>
      <w:bookmarkEnd w:id="60"/>
      <w:r>
        <w:rPr/>
        <w:drawing>
          <wp:inline distT="19050" distB="18415" distL="19050" distR="26670">
            <wp:extent cx="5612130" cy="3086735"/>
            <wp:effectExtent l="0" t="0" r="0" b="0"/>
            <wp:docPr id="29" name="Image5" descr="ARW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 descr="ARW copy.png"/>
                    <pic:cNvPicPr>
                      <a:picLocks noChangeAspect="1" noChangeArrowheads="1"/>
                    </pic:cNvPicPr>
                  </pic:nvPicPr>
                  <pic:blipFill>
                    <a:blip r:embed="rId22"/>
                    <a:srcRect l="-17347" t="0" r="-17347" b="0"/>
                    <a:stretch>
                      <a:fillRect/>
                    </a:stretch>
                  </pic:blipFill>
                  <pic:spPr bwMode="auto">
                    <a:xfrm>
                      <a:off x="0" y="0"/>
                      <a:ext cx="5612130" cy="3086735"/>
                    </a:xfrm>
                    <a:prstGeom prst="rect">
                      <a:avLst/>
                    </a:prstGeom>
                    <a:ln w="3175">
                      <a:solidFill>
                        <a:srgbClr val="000000"/>
                      </a:solidFill>
                    </a:ln>
                  </pic:spPr>
                </pic:pic>
              </a:graphicData>
            </a:graphic>
          </wp:inline>
        </w:drawing>
      </w:r>
    </w:p>
    <w:p>
      <w:pPr>
        <w:pStyle w:val="Caption1"/>
        <w:jc w:val="both"/>
        <w:rPr/>
      </w:pPr>
      <w:bookmarkStart w:id="61" w:name="_Toc434189112"/>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13</w:t>
      </w:r>
      <w:r>
        <w:fldChar w:fldCharType="end"/>
      </w:r>
      <w:bookmarkEnd w:id="61"/>
      <w:r>
        <w:rPr>
          <w:rFonts w:ascii="Cambria" w:hAnsi="Cambria" w:asciiTheme="majorHAnsi" w:hAnsiTheme="majorHAnsi"/>
          <w:color w:val="00000A"/>
          <w:sz w:val="20"/>
        </w:rPr>
        <w:t>. Módulos de WRF-Chem.</w:t>
      </w:r>
    </w:p>
    <w:p>
      <w:pPr>
        <w:pStyle w:val="Normal"/>
        <w:jc w:val="both"/>
        <w:rPr>
          <w:rFonts w:ascii="Cambria" w:hAnsi="Cambria" w:asciiTheme="majorHAnsi" w:hAnsiTheme="majorHAnsi"/>
          <w:b/>
          <w:b/>
          <w:bCs/>
          <w:sz w:val="20"/>
          <w:szCs w:val="24"/>
        </w:rPr>
      </w:pPr>
      <w:r>
        <w:rPr>
          <w:rFonts w:asciiTheme="majorHAnsi" w:hAnsiTheme="majorHAnsi" w:ascii="Cambria" w:hAnsi="Cambria"/>
          <w:b/>
          <w:bCs/>
          <w:sz w:val="20"/>
          <w:szCs w:val="24"/>
        </w:rPr>
      </w:r>
    </w:p>
    <w:p>
      <w:pPr>
        <w:pStyle w:val="Normal"/>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En este estudio el modelo es usado para simular la distribución de la concentración de ozono dentro del periodo 22 al 28 de mayo del 2012. Sin embargo se empieza la modelación desde el 20 de mayo para que en los dos primeros días se estabilice la respuesta del modelo (Mendoza et al, 2009). La malla del dominio del modelo es la misma que del inventario de emisiones (Fig. 9) y se conforma por 30 niveles verticales, incluyendo la superficie. En el anexo se presenta la configuración completa de la parametrización utilizada en el modelo.</w:t>
      </w:r>
    </w:p>
    <w:p>
      <w:pPr>
        <w:pStyle w:val="Normal"/>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 xml:space="preserve">El primer módulo que se lleva a cabo es el pre procesamiento de los datos de entrada del modelo, dónde se determina el tamaño del dominio, el número de celdas y se obtienen los datos de terreno y base de datos meteorológicos. En éste módulo se interpola la meteorología al terreno del dominio </w:t>
      </w:r>
      <w:r>
        <w:rPr>
          <w:rFonts w:ascii="Cambria" w:hAnsi="Cambria" w:asciiTheme="majorHAnsi" w:hAnsiTheme="majorHAnsi"/>
          <w:sz w:val="24"/>
          <w:szCs w:val="24"/>
          <w:lang w:val="es-ES"/>
        </w:rPr>
        <w:t xml:space="preserve">dónde se genera el archivo met.em_dominio_fecha. </w:t>
      </w:r>
      <w:r>
        <w:rPr>
          <w:rFonts w:ascii="Cambria" w:hAnsi="Cambria" w:asciiTheme="majorHAnsi" w:hAnsiTheme="majorHAnsi"/>
          <w:sz w:val="24"/>
          <w:szCs w:val="24"/>
          <w:lang w:val="en-US"/>
        </w:rPr>
        <w:t>Éstas salidas junto con el inventario de emisiones serán datos de entrada para el segundo módulo de WRF-Chem en el cual se acopla la química atmosférica, dónde se aplican los mecanismos de reacción para simular la formación de contaminantes y su transporte, las salidas (wrfout_dominio_fecha) son los datos de concentración de contaminantes.</w:t>
      </w:r>
    </w:p>
    <w:p>
      <w:pPr>
        <w:pStyle w:val="Normal"/>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El módulo final del WRF-Chem se refiere al post procesamiento de las salidas, se cuenta con una variedad de visualizadores en dos dimensiones (GrADS, NCL) y en tercera dimensión (VAPOR y Vis5D).</w:t>
      </w:r>
    </w:p>
    <w:p>
      <w:pPr>
        <w:sectPr>
          <w:headerReference w:type="default" r:id="rId23"/>
          <w:footerReference w:type="default" r:id="rId24"/>
          <w:type w:val="nextPage"/>
          <w:pgSz w:w="12240" w:h="15840"/>
          <w:pgMar w:left="1701" w:right="1701" w:header="708" w:top="1417" w:footer="708" w:bottom="1417" w:gutter="0"/>
          <w:pgNumType w:fmt="decimal"/>
          <w:formProt w:val="false"/>
          <w:textDirection w:val="lrTb"/>
          <w:docGrid w:type="default" w:linePitch="360" w:charSpace="4294965247"/>
        </w:sectPr>
        <w:pStyle w:val="Normal"/>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 xml:space="preserve">Para el análisis estadístico se cuenta con la herramienta Model Evaluation Tool versión 4.1 (Developmental Testbed Center, NCAR, 2013), que a través de sus módulos, interpola las salidas de WRF-Chem a niveles estándares en la vertical (presión o altitud) y en la horizontal en celdas estándar (Lambert, Polar-Stereographic, etc). Posteriormente usa los datos medidos en superficie (Campaña Ehime- INECC, 2012) para hacer la comparación estadística de salidas del modelo y estaciones para determinar si WRF-Chem simula correctamente la contaminación en la ZMG. </w:t>
      </w:r>
    </w:p>
    <w:p>
      <w:pPr>
        <w:pStyle w:val="Normal"/>
        <w:spacing w:lineRule="auto" w:line="240"/>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Heading1"/>
        <w:spacing w:lineRule="auto" w:line="240"/>
        <w:jc w:val="center"/>
        <w:rPr>
          <w:color w:val="00000A"/>
        </w:rPr>
      </w:pPr>
      <w:bookmarkStart w:id="62" w:name="_Toc434189197"/>
      <w:bookmarkEnd w:id="62"/>
      <w:r>
        <w:rPr>
          <w:color w:val="00000A"/>
        </w:rPr>
        <w:t>CAPÍTULO 3. RESULTADOS.</w:t>
      </w:r>
    </w:p>
    <w:p>
      <w:pPr>
        <w:pStyle w:val="Normal"/>
        <w:jc w:val="both"/>
        <w:rPr>
          <w:rFonts w:ascii="Cambria" w:hAnsi="Cambria" w:asciiTheme="majorHAnsi" w:hAnsiTheme="majorHAnsi"/>
          <w:sz w:val="24"/>
          <w:szCs w:val="24"/>
        </w:rPr>
      </w:pPr>
      <w:r>
        <w:rPr>
          <w:rFonts w:asciiTheme="majorHAnsi" w:hAnsiTheme="majorHAnsi" w:ascii="Cambria" w:hAnsi="Cambria"/>
          <w:sz w:val="24"/>
          <w:szCs w:val="24"/>
        </w:rPr>
      </w:r>
    </w:p>
    <w:p>
      <w:pPr>
        <w:pStyle w:val="Normal"/>
        <w:jc w:val="both"/>
        <w:rPr>
          <w:rFonts w:ascii="Cambria" w:hAnsi="Cambria" w:asciiTheme="majorHAnsi" w:hAnsiTheme="majorHAnsi"/>
          <w:sz w:val="24"/>
          <w:szCs w:val="24"/>
        </w:rPr>
      </w:pPr>
      <w:r>
        <w:rPr>
          <w:rFonts w:ascii="Cambria" w:hAnsi="Cambria" w:asciiTheme="majorHAnsi" w:hAnsiTheme="majorHAnsi"/>
          <w:sz w:val="24"/>
          <w:szCs w:val="24"/>
        </w:rPr>
        <w:t>Las salidas del modelo fueron comparadas con los datos de monitoreo (EHIME-INECC) para evaluar el desempeño del WRF-Chem para simular la concentración de ozono y las  variables meteorológicas en la ZMG. Los parámetros estadísticos que se usaron para dicha comparación son los recomendados por Willmont et al.,1985 y por Tesche, 1989, éste último forma parte de las guías de evaluación de modelos de calidad del aire de la USEPA. Los estadísticos son el Sesgo Normalizado (Bias) el cual indica una sobre estimación o subestimación de WRF-Chem, la raíz cuadrática de las diferencias medias (RMSD), indicará si el modelo tiene un buen desempeño siempre y cuando su valor sea cercano a cero. La componente sistemática y no sistemática del RSMD indican si las variaciones del error son debido a los datos alimentados al modelo (sistemático) o bien a variaciones en las observaciones que el modelo no es capaz de reproducir (no sistemático). También se calcula el índice de concordancia (IC), el cual tiene una escala de 0 a 1 y la unidad representa la concordancia perfecta entre el valor predicho por el modelo y la medición hecha en estación. Los valores de los parámetros estadísticos se calcularon por día y por estación para observar mejor la tendencia del desempeño del modelo a través del tiempo y en la región de estudio. Las ecuaciones utilizadas se encuentran enlistadas en la tabla 4.</w:t>
      </w:r>
    </w:p>
    <w:p>
      <w:pPr>
        <w:pStyle w:val="Caption1"/>
        <w:keepNext/>
        <w:jc w:val="center"/>
        <w:rPr/>
      </w:pPr>
      <w:bookmarkStart w:id="63" w:name="_Toc434189163"/>
      <w:bookmarkStart w:id="64" w:name="_Toc300845087"/>
      <w:r>
        <w:rPr>
          <w:rFonts w:ascii="Cambria" w:hAnsi="Cambria" w:asciiTheme="majorHAnsi" w:hAnsiTheme="majorHAnsi"/>
          <w:color w:val="00000A"/>
          <w:sz w:val="20"/>
          <w:szCs w:val="22"/>
        </w:rPr>
        <w:t xml:space="preserve">Tabla </w:t>
      </w:r>
      <w:r>
        <w:rPr>
          <w:rFonts w:ascii="Cambria" w:hAnsi="Cambria" w:asciiTheme="majorHAnsi" w:hAnsiTheme="majorHAnsi"/>
          <w:color w:val="00000A"/>
          <w:sz w:val="20"/>
          <w:szCs w:val="22"/>
        </w:rPr>
        <w:fldChar w:fldCharType="begin"/>
      </w:r>
      <w:r>
        <w:instrText> SEQ Tabla \* ARABIC </w:instrText>
      </w:r>
      <w:r>
        <w:fldChar w:fldCharType="separate"/>
      </w:r>
      <w:r>
        <w:t>3</w:t>
      </w:r>
      <w:r>
        <w:fldChar w:fldCharType="end"/>
      </w:r>
      <w:bookmarkEnd w:id="63"/>
      <w:bookmarkEnd w:id="64"/>
      <w:r>
        <w:rPr>
          <w:rFonts w:ascii="Cambria" w:hAnsi="Cambria" w:asciiTheme="majorHAnsi" w:hAnsiTheme="majorHAnsi"/>
          <w:color w:val="00000A"/>
          <w:sz w:val="20"/>
          <w:szCs w:val="22"/>
        </w:rPr>
        <w:t>. Ecuaciones para la evaluación de las salidas de WRF-Chem.</w:t>
      </w:r>
    </w:p>
    <w:tbl>
      <w:tblPr>
        <w:tblStyle w:val="Sombreadoclaro1"/>
        <w:tblW w:w="5000" w:type="pct"/>
        <w:jc w:val="left"/>
        <w:tblInd w:w="0" w:type="dxa"/>
        <w:tblCellMar>
          <w:top w:w="0" w:type="dxa"/>
          <w:left w:w="108" w:type="dxa"/>
          <w:bottom w:w="0" w:type="dxa"/>
          <w:right w:w="108" w:type="dxa"/>
        </w:tblCellMar>
        <w:tblLook w:val="04a0" w:noVBand="1" w:noHBand="0" w:lastColumn="0" w:firstColumn="1" w:lastRow="0" w:firstRow="1"/>
      </w:tblPr>
      <w:tblGrid>
        <w:gridCol w:w="3372"/>
        <w:gridCol w:w="5465"/>
      </w:tblGrid>
      <w:tr>
        <w:trPr>
          <w:trHeight w:val="1517" w:hRule="atLeast"/>
          <w:cnfStyle w:val="100000000000" w:firstRow="1" w:lastRow="0" w:firstColumn="0" w:lastColumn="0" w:oddVBand="0" w:evenVBand="0" w:oddHBand="0" w:evenHBand="0" w:firstRowFirstColumn="0" w:firstRowLastColumn="0" w:lastRowFirstColumn="0" w:lastRowLastColumn="0"/>
        </w:trPr>
        <w:tc>
          <w:tcPr>
            <w:tcW w:w="3372" w:type="dxa"/>
            <w:cnfStyle w:val="001000000000" w:firstRow="0" w:lastRow="0" w:firstColumn="1" w:lastColumn="0" w:oddVBand="0" w:evenVBand="0" w:oddHBand="0" w:evenHBand="0" w:firstRowFirstColumn="0" w:firstRowLastColumn="0" w:lastRowFirstColumn="0" w:lastRowLastColumn="0"/>
            <w:tcBorders>
              <w:top w:val="single" w:sz="4" w:space="0" w:color="00000A"/>
              <w:left w:val="single" w:sz="4" w:space="0" w:color="00000A"/>
              <w:bottom w:val="single" w:sz="4" w:space="0" w:color="00000A"/>
              <w:insideH w:val="single" w:sz="4" w:space="0" w:color="00000A"/>
            </w:tcBorders>
            <w:shd w:color="auto" w:fill="auto" w:val="clear"/>
            <w:tcMar>
              <w:left w:w="108" w:type="dxa"/>
            </w:tcMar>
            <w:vAlign w:val="center"/>
          </w:tcPr>
          <w:p>
            <w:pPr>
              <w:pStyle w:val="Normal"/>
              <w:spacing w:lineRule="auto" w:line="240" w:before="0" w:after="0"/>
              <w:jc w:val="center"/>
              <w:rPr>
                <w:rFonts w:ascii="Cambria" w:hAnsi="Cambria" w:asciiTheme="majorHAnsi" w:hAnsiTheme="majorHAnsi"/>
                <w:color w:val="00000A"/>
              </w:rPr>
            </w:pPr>
            <w:r>
              <w:rPr>
                <w:rFonts w:ascii="Cambria" w:hAnsi="Cambria" w:asciiTheme="majorHAnsi" w:hAnsiTheme="majorHAnsi"/>
                <w:b/>
                <w:bCs/>
                <w:color w:val="00000A"/>
              </w:rPr>
              <w:t>Índice de concordancia (IC):</w:t>
            </w:r>
          </w:p>
          <w:p>
            <w:pPr>
              <w:pStyle w:val="Normal"/>
              <w:spacing w:lineRule="auto" w:line="240" w:before="0" w:after="0"/>
              <w:jc w:val="center"/>
              <w:rPr>
                <w:rFonts w:ascii="Cambria" w:hAnsi="Cambria" w:asciiTheme="majorHAnsi" w:hAnsiTheme="majorHAnsi"/>
                <w:b/>
                <w:b/>
                <w:bCs/>
                <w:color w:val="00000A"/>
              </w:rPr>
            </w:pPr>
            <w:r>
              <w:rPr>
                <w:rFonts w:asciiTheme="majorHAnsi" w:hAnsiTheme="majorHAnsi" w:ascii="Cambria" w:hAnsi="Cambria"/>
                <w:b/>
                <w:bCs/>
                <w:color w:val="00000A"/>
              </w:rPr>
            </w:r>
          </w:p>
          <w:p>
            <w:pPr>
              <w:pStyle w:val="Normal"/>
              <w:spacing w:lineRule="auto" w:line="240" w:before="0" w:after="0"/>
              <w:jc w:val="center"/>
              <w:rPr>
                <w:b w:val="false"/>
                <w:b w:val="false"/>
                <w:color w:val="00000A"/>
              </w:rPr>
            </w:pPr>
            <w:r>
              <w:rPr>
                <w:b/>
                <w:bCs/>
              </w:rPr>
            </w:r>
            <m:oMath xmlns:m="http://schemas.openxmlformats.org/officeDocument/2006/math">
              <m:r>
                <w:rPr>
                  <w:rFonts w:ascii="Cambria Math" w:hAnsi="Cambria Math"/>
                </w:rPr>
                <m:t xml:space="preserve">IC</m:t>
              </m:r>
              <m:r>
                <w:rPr>
                  <w:rFonts w:ascii="Cambria Math" w:hAnsi="Cambria Math"/>
                </w:rPr>
                <m:t xml:space="preserve">=</m:t>
              </m:r>
              <m:f>
                <m:num>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p>
                        <m:e>
                          <m:d>
                            <m:dPr>
                              <m:begChr m:val="("/>
                              <m:endChr m:val=")"/>
                            </m:dPr>
                            <m:e>
                              <m:sSub>
                                <m:e>
                                  <m:r>
                                    <w:rPr>
                                      <w:rFonts w:ascii="Cambria Math" w:hAnsi="Cambria Math"/>
                                    </w:rPr>
                                    <m:t xml:space="preserve">P</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O</m:t>
                                  </m:r>
                                </m:e>
                                <m:sub>
                                  <m:r>
                                    <w:rPr>
                                      <w:rFonts w:ascii="Cambria Math" w:hAnsi="Cambria Math"/>
                                    </w:rPr>
                                    <m:t xml:space="preserve">i</m:t>
                                  </m:r>
                                </m:sub>
                              </m:sSub>
                            </m:e>
                          </m:d>
                        </m:e>
                        <m:sup>
                          <m:r>
                            <w:rPr>
                              <w:rFonts w:ascii="Cambria Math" w:hAnsi="Cambria Math"/>
                            </w:rPr>
                            <m:t xml:space="preserve">2</m:t>
                          </m:r>
                        </m:sup>
                      </m:sSup>
                    </m:e>
                  </m:nary>
                </m:num>
                <m:den>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p>
                        <m:e>
                          <m:d>
                            <m:dPr>
                              <m:begChr m:val="("/>
                              <m:endChr m:val=")"/>
                            </m:dPr>
                            <m:e>
                              <m:d>
                                <m:dPr>
                                  <m:begChr m:val="|"/>
                                  <m:endChr m:val="|"/>
                                </m:dPr>
                                <m:e>
                                  <m:sSub>
                                    <m:e>
                                      <m:r>
                                        <w:rPr>
                                          <w:rFonts w:ascii="Cambria Math" w:hAnsi="Cambria Math"/>
                                        </w:rPr>
                                        <m:t xml:space="preserve">P</m:t>
                                      </m:r>
                                    </m:e>
                                    <m:sub>
                                      <m:r>
                                        <w:rPr>
                                          <w:rFonts w:ascii="Cambria Math" w:hAnsi="Cambria Math"/>
                                        </w:rPr>
                                        <m:t xml:space="preserve">i</m:t>
                                      </m:r>
                                    </m:sub>
                                  </m:sSub>
                                  <m:r>
                                    <w:rPr>
                                      <w:rFonts w:ascii="Cambria Math" w:hAnsi="Cambria Math"/>
                                    </w:rPr>
                                    <m:t xml:space="preserve">−</m:t>
                                  </m:r>
                                  <m:acc>
                                    <m:accPr>
                                      <m:chr m:val="^"/>
                                    </m:accPr>
                                    <m:e>
                                      <m:r>
                                        <w:rPr>
                                          <w:rFonts w:ascii="Cambria Math" w:hAnsi="Cambria Math"/>
                                        </w:rPr>
                                        <m:t xml:space="preserve">O</m:t>
                                      </m:r>
                                    </m:e>
                                  </m:acc>
                                </m:e>
                              </m:d>
                              <m:r>
                                <w:rPr>
                                  <w:rFonts w:ascii="Cambria Math" w:hAnsi="Cambria Math"/>
                                </w:rPr>
                                <m:t xml:space="preserve">+</m:t>
                              </m:r>
                              <m:d>
                                <m:dPr>
                                  <m:begChr m:val="|"/>
                                  <m:endChr m:val="|"/>
                                </m:dPr>
                                <m:e>
                                  <m:sSub>
                                    <m:e>
                                      <m:r>
                                        <w:rPr>
                                          <w:rFonts w:ascii="Cambria Math" w:hAnsi="Cambria Math"/>
                                        </w:rPr>
                                        <m:t xml:space="preserve">O</m:t>
                                      </m:r>
                                    </m:e>
                                    <m:sub>
                                      <m:r>
                                        <w:rPr>
                                          <w:rFonts w:ascii="Cambria Math" w:hAnsi="Cambria Math"/>
                                        </w:rPr>
                                        <m:t xml:space="preserve">i</m:t>
                                      </m:r>
                                    </m:sub>
                                  </m:sSub>
                                  <m:r>
                                    <w:rPr>
                                      <w:rFonts w:ascii="Cambria Math" w:hAnsi="Cambria Math"/>
                                    </w:rPr>
                                    <m:t xml:space="preserve">−</m:t>
                                  </m:r>
                                  <m:acc>
                                    <m:accPr>
                                      <m:chr m:val="^"/>
                                    </m:accPr>
                                    <m:e>
                                      <m:r>
                                        <w:rPr>
                                          <w:rFonts w:ascii="Cambria Math" w:hAnsi="Cambria Math"/>
                                        </w:rPr>
                                        <m:t xml:space="preserve">O</m:t>
                                      </m:r>
                                    </m:e>
                                  </m:acc>
                                </m:e>
                              </m:d>
                            </m:e>
                          </m:d>
                        </m:e>
                        <m:sup>
                          <m:r>
                            <w:rPr>
                              <w:rFonts w:ascii="Cambria Math" w:hAnsi="Cambria Math"/>
                            </w:rPr>
                            <m:t xml:space="preserve">2</m:t>
                          </m:r>
                        </m:sup>
                      </m:sSup>
                    </m:e>
                  </m:nary>
                </m:den>
              </m:f>
            </m:oMath>
          </w:p>
          <w:p>
            <w:pPr>
              <w:pStyle w:val="Normal"/>
              <w:spacing w:lineRule="auto" w:line="240" w:before="0" w:after="0"/>
              <w:jc w:val="center"/>
              <w:rPr>
                <w:rFonts w:ascii="Cambria" w:hAnsi="Cambria" w:asciiTheme="majorHAnsi" w:hAnsiTheme="majorHAnsi"/>
                <w:b/>
                <w:b/>
                <w:bCs/>
                <w:color w:val="00000A"/>
              </w:rPr>
            </w:pPr>
            <w:r>
              <w:rPr>
                <w:rFonts w:asciiTheme="majorHAnsi" w:hAnsiTheme="majorHAnsi" w:ascii="Cambria" w:hAnsi="Cambria"/>
                <w:b/>
                <w:bCs/>
                <w:color w:val="00000A"/>
              </w:rPr>
            </w:r>
          </w:p>
        </w:tc>
        <w:tc>
          <w:tcPr>
            <w:tcW w:w="5465" w:type="dxa"/>
            <w:tcBorders>
              <w:top w:val="single" w:sz="4" w:space="0" w:color="00000A"/>
              <w:bottom w:val="single" w:sz="4" w:space="0" w:color="00000A"/>
              <w:right w:val="single" w:sz="4" w:space="0" w:color="00000A"/>
              <w:insideH w:val="single" w:sz="4" w:space="0" w:color="00000A"/>
              <w:insideV w:val="single" w:sz="4" w:space="0" w:color="00000A"/>
            </w:tcBorders>
            <w:shd w:color="auto" w:fill="auto" w:val="clear"/>
            <w:vAlign w:val="center"/>
          </w:tcPr>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Cambria" w:hAnsi="Cambria" w:asciiTheme="majorHAnsi" w:hAnsiTheme="majorHAnsi"/>
                <w:color w:val="00000A"/>
              </w:rPr>
            </w:pPr>
            <w:r>
              <w:rPr>
                <w:rFonts w:ascii="Cambria" w:hAnsi="Cambria" w:asciiTheme="majorHAnsi" w:hAnsiTheme="majorHAnsi"/>
                <w:b/>
                <w:bCs/>
                <w:color w:val="00000A"/>
              </w:rPr>
              <w:t>Raíz cuadrática de las diferencias medias (RSMD)</w:t>
            </w:r>
          </w:p>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b w:val="false"/>
                <w:b w:val="false"/>
                <w:color w:val="00000A"/>
              </w:rPr>
            </w:pPr>
            <w:r>
              <w:rPr>
                <w:b/>
                <w:bCs/>
              </w:rPr>
            </w:r>
            <m:oMath xmlns:m="http://schemas.openxmlformats.org/officeDocument/2006/math">
              <m:r>
                <w:rPr>
                  <w:rFonts w:ascii="Cambria Math" w:hAnsi="Cambria Math"/>
                </w:rPr>
                <m:t xml:space="preserve">RSMD</m:t>
              </m:r>
              <m:r>
                <w:rPr>
                  <w:rFonts w:ascii="Cambria Math" w:hAnsi="Cambria Math"/>
                </w:rPr>
                <m:t xml:space="preserve">=</m:t>
              </m:r>
              <m:sSup>
                <m:e>
                  <m:d>
                    <m:dPr>
                      <m:begChr m:val="["/>
                      <m:endChr m:val="]"/>
                    </m:dPr>
                    <m:e>
                      <m:f>
                        <m:num>
                          <m:r>
                            <w:rPr>
                              <w:rFonts w:ascii="Cambria Math" w:hAnsi="Cambria Math"/>
                            </w:rPr>
                            <m:t xml:space="preserve">1</m:t>
                          </m:r>
                        </m:num>
                        <m:den>
                          <m:r>
                            <w:rPr>
                              <w:rFonts w:ascii="Cambria Math" w:hAnsi="Cambria Math"/>
                            </w:rPr>
                            <m:t xml:space="preserve">N</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p>
                            <m:e>
                              <m:d>
                                <m:dPr>
                                  <m:begChr m:val="("/>
                                  <m:endChr m:val=")"/>
                                </m:dPr>
                                <m:e>
                                  <m:sSub>
                                    <m:e>
                                      <m:r>
                                        <w:rPr>
                                          <w:rFonts w:ascii="Cambria Math" w:hAnsi="Cambria Math"/>
                                        </w:rPr>
                                        <m:t xml:space="preserve">P</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O</m:t>
                                      </m:r>
                                    </m:e>
                                    <m:sub>
                                      <m:r>
                                        <w:rPr>
                                          <w:rFonts w:ascii="Cambria Math" w:hAnsi="Cambria Math"/>
                                        </w:rPr>
                                        <m:t xml:space="preserve">i</m:t>
                                      </m:r>
                                    </m:sub>
                                  </m:sSub>
                                </m:e>
                              </m:d>
                            </m:e>
                            <m:sup>
                              <m:r>
                                <w:rPr>
                                  <w:rFonts w:ascii="Cambria Math" w:hAnsi="Cambria Math"/>
                                </w:rPr>
                                <m:t xml:space="preserve">2</m:t>
                              </m:r>
                            </m:sup>
                          </m:sSup>
                        </m:e>
                      </m:nary>
                    </m:e>
                  </m:d>
                </m:e>
                <m:sup>
                  <m:f>
                    <m:num>
                      <m:r>
                        <w:rPr>
                          <w:rFonts w:ascii="Cambria Math" w:hAnsi="Cambria Math"/>
                        </w:rPr>
                        <m:t xml:space="preserve">1</m:t>
                      </m:r>
                    </m:num>
                    <m:den>
                      <m:r>
                        <w:rPr>
                          <w:rFonts w:ascii="Cambria Math" w:hAnsi="Cambria Math"/>
                        </w:rPr>
                        <m:t xml:space="preserve">2</m:t>
                      </m:r>
                    </m:den>
                  </m:f>
                </m:sup>
              </m:sSup>
            </m:oMath>
          </w:p>
          <w:p>
            <w:pPr>
              <w:pStyle w:val="Normal"/>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Cambria" w:hAnsi="Cambria" w:asciiTheme="majorHAnsi" w:hAnsiTheme="majorHAnsi"/>
                <w:b/>
                <w:b/>
                <w:bCs/>
                <w:color w:val="00000A"/>
              </w:rPr>
            </w:pPr>
            <w:r>
              <w:rPr>
                <w:rFonts w:asciiTheme="majorHAnsi" w:hAnsiTheme="majorHAnsi" w:ascii="Cambria" w:hAnsi="Cambria"/>
                <w:b/>
                <w:bCs/>
                <w:color w:val="00000A"/>
              </w:rPr>
            </w:r>
          </w:p>
        </w:tc>
      </w:tr>
      <w:tr>
        <w:trPr>
          <w:trHeight w:val="1412" w:hRule="atLeast"/>
          <w:cnfStyle w:val="000000100000" w:firstRow="0" w:lastRow="0" w:firstColumn="0" w:lastColumn="0" w:oddVBand="0" w:evenVBand="0" w:oddHBand="1" w:evenHBand="0" w:firstRowFirstColumn="0" w:firstRowLastColumn="0" w:lastRowFirstColumn="0" w:lastRowLastColumn="0"/>
        </w:trPr>
        <w:tc>
          <w:tcPr>
            <w:tcW w:w="3372" w:type="dxa"/>
            <w:vMerge w:val="restart"/>
            <w:cnfStyle w:val="001000000000" w:firstRow="0" w:lastRow="0" w:firstColumn="1" w:lastColumn="0" w:oddVBand="0" w:evenVBand="0" w:oddHBand="0" w:evenHBand="0" w:firstRowFirstColumn="0" w:firstRowLastColumn="0" w:lastRowFirstColumn="0" w:lastRowLastColumn="0"/>
            <w:tcBorders>
              <w:top w:val="nil"/>
              <w:left w:val="single" w:sz="4" w:space="0" w:color="00000A"/>
              <w:bottom w:val="nil"/>
              <w:insideH w:val="nil"/>
            </w:tcBorders>
            <w:shd w:color="auto" w:fill="auto" w:val="clear"/>
            <w:tcMar>
              <w:left w:w="108" w:type="dxa"/>
            </w:tcMar>
            <w:vAlign w:val="center"/>
          </w:tcPr>
          <w:p>
            <w:pPr>
              <w:pStyle w:val="Normal"/>
              <w:spacing w:lineRule="auto" w:line="240" w:before="0" w:after="0"/>
              <w:jc w:val="center"/>
              <w:rPr>
                <w:color w:val="00000A"/>
              </w:rPr>
            </w:pPr>
            <w:r>
              <w:rPr>
                <w:rFonts w:ascii="Cambria" w:hAnsi="Cambria" w:asciiTheme="majorHAnsi" w:hAnsiTheme="majorHAnsi"/>
                <w:b/>
                <w:bCs/>
                <w:color w:val="00000A"/>
              </w:rPr>
              <w:t>Sesgo Normalizado (Bias</w:t>
            </w:r>
            <w:r>
              <w:rPr>
                <w:b/>
                <w:bCs/>
                <w:color w:val="00000A"/>
              </w:rPr>
              <w:t>)</w:t>
            </w:r>
          </w:p>
          <w:p>
            <w:pPr>
              <w:pStyle w:val="Normal"/>
              <w:spacing w:lineRule="auto" w:line="240" w:before="0" w:after="0"/>
              <w:jc w:val="center"/>
              <w:rPr>
                <w:b/>
                <w:b/>
                <w:bCs/>
                <w:color w:val="00000A"/>
              </w:rPr>
            </w:pPr>
            <w:r>
              <w:rPr>
                <w:b/>
                <w:bCs/>
                <w:color w:val="00000A"/>
              </w:rPr>
            </w:r>
          </w:p>
          <w:p>
            <w:pPr>
              <w:pStyle w:val="Normal"/>
              <w:spacing w:lineRule="auto" w:line="240" w:before="0" w:after="0"/>
              <w:jc w:val="center"/>
              <w:rPr>
                <w:b w:val="false"/>
                <w:b w:val="false"/>
                <w:color w:val="00000A"/>
              </w:rPr>
            </w:pPr>
            <w:r>
              <w:rPr>
                <w:b/>
                <w:bCs/>
              </w:rPr>
            </w:r>
            <m:oMath xmlns:m="http://schemas.openxmlformats.org/officeDocument/2006/math">
              <m:r>
                <w:rPr>
                  <w:rFonts w:ascii="Cambria Math" w:hAnsi="Cambria Math"/>
                </w:rPr>
                <m:t xml:space="preserve">EN</m:t>
              </m:r>
              <m:r>
                <w:rPr>
                  <w:rFonts w:ascii="Cambria Math" w:hAnsi="Cambria Math"/>
                </w:rPr>
                <m:t xml:space="preserve">=</m:t>
              </m:r>
              <m:f>
                <m:num>
                  <m:r>
                    <w:rPr>
                      <w:rFonts w:ascii="Cambria Math" w:hAnsi="Cambria Math"/>
                    </w:rPr>
                    <m:t xml:space="preserve">1</m:t>
                  </m:r>
                </m:num>
                <m:den>
                  <m:r>
                    <w:rPr>
                      <w:rFonts w:ascii="Cambria Math" w:hAnsi="Cambria Math"/>
                    </w:rPr>
                    <m:t xml:space="preserve">N</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f>
                    <m:num>
                      <m:d>
                        <m:dPr>
                          <m:begChr m:val="("/>
                          <m:endChr m:val=")"/>
                        </m:dPr>
                        <m:e>
                          <m:sSub>
                            <m:e>
                              <m:r>
                                <w:rPr>
                                  <w:rFonts w:ascii="Cambria Math" w:hAnsi="Cambria Math"/>
                                </w:rPr>
                                <m:t xml:space="preserve">P</m:t>
                              </m:r>
                            </m:e>
                            <m:sub>
                              <m:r>
                                <w:rPr>
                                  <w:rFonts w:ascii="Cambria Math" w:hAnsi="Cambria Math"/>
                                </w:rPr>
                                <m:t xml:space="preserve">i</m:t>
                              </m:r>
                            </m:sub>
                          </m:sSub>
                          <m:r>
                            <w:rPr>
                              <w:rFonts w:ascii="Cambria Math" w:hAnsi="Cambria Math"/>
                            </w:rPr>
                            <m:t xml:space="preserve">−</m:t>
                          </m:r>
                          <m:sSub>
                            <m:e>
                              <m:r>
                                <w:rPr>
                                  <w:rFonts w:ascii="Cambria Math" w:hAnsi="Cambria Math"/>
                                </w:rPr>
                                <m:t xml:space="preserve">O</m:t>
                              </m:r>
                            </m:e>
                            <m:sub>
                              <m:r>
                                <w:rPr>
                                  <w:rFonts w:ascii="Cambria Math" w:hAnsi="Cambria Math"/>
                                </w:rPr>
                                <m:t xml:space="preserve">i</m:t>
                              </m:r>
                            </m:sub>
                          </m:sSub>
                        </m:e>
                      </m:d>
                    </m:num>
                    <m:den>
                      <m:sSub>
                        <m:e>
                          <m:r>
                            <w:rPr>
                              <w:rFonts w:ascii="Cambria Math" w:hAnsi="Cambria Math"/>
                            </w:rPr>
                            <m:t xml:space="preserve">O</m:t>
                          </m:r>
                        </m:e>
                        <m:sub>
                          <m:r>
                            <w:rPr>
                              <w:rFonts w:ascii="Cambria Math" w:hAnsi="Cambria Math"/>
                            </w:rPr>
                            <m:t xml:space="preserve">i</m:t>
                          </m:r>
                        </m:sub>
                      </m:sSub>
                    </m:den>
                  </m:f>
                  <m:r>
                    <w:rPr>
                      <w:rFonts w:ascii="Cambria Math" w:hAnsi="Cambria Math"/>
                    </w:rPr>
                    <m:t xml:space="preserve">∗</m:t>
                  </m:r>
                  <m:r>
                    <w:rPr>
                      <w:rFonts w:ascii="Cambria Math" w:hAnsi="Cambria Math"/>
                    </w:rPr>
                    <m:t xml:space="preserve">100</m:t>
                  </m:r>
                </m:e>
              </m:nary>
            </m:oMath>
          </w:p>
          <w:p>
            <w:pPr>
              <w:pStyle w:val="Normal"/>
              <w:spacing w:lineRule="auto" w:line="240" w:before="0" w:after="0"/>
              <w:jc w:val="center"/>
              <w:rPr>
                <w:rFonts w:ascii="Cambria" w:hAnsi="Cambria" w:asciiTheme="majorHAnsi" w:hAnsiTheme="majorHAnsi"/>
                <w:b/>
                <w:b/>
                <w:bCs/>
                <w:color w:val="00000A"/>
              </w:rPr>
            </w:pPr>
            <w:r>
              <w:rPr>
                <w:rFonts w:asciiTheme="majorHAnsi" w:hAnsiTheme="majorHAnsi" w:ascii="Cambria" w:hAnsi="Cambria"/>
                <w:b/>
                <w:bCs/>
                <w:color w:val="00000A"/>
              </w:rPr>
            </w:r>
          </w:p>
          <w:p>
            <w:pPr>
              <w:pStyle w:val="Normal"/>
              <w:spacing w:lineRule="auto" w:line="240" w:before="0" w:after="0"/>
              <w:rPr>
                <w:rFonts w:ascii="Cambria" w:hAnsi="Cambria" w:asciiTheme="majorHAnsi" w:hAnsiTheme="majorHAnsi"/>
                <w:b/>
                <w:b/>
                <w:bCs/>
                <w:color w:val="00000A"/>
              </w:rPr>
            </w:pPr>
            <w:r>
              <w:rPr>
                <w:rFonts w:asciiTheme="majorHAnsi" w:hAnsiTheme="majorHAnsi" w:ascii="Cambria" w:hAnsi="Cambria"/>
                <w:b/>
                <w:bCs/>
                <w:color w:val="00000A"/>
              </w:rPr>
            </w:r>
          </w:p>
        </w:tc>
        <w:tc>
          <w:tcPr>
            <w:tcW w:w="5465" w:type="dxa"/>
            <w:tcBorders>
              <w:top w:val="nil"/>
              <w:bottom w:val="nil"/>
              <w:right w:val="single" w:sz="4" w:space="0" w:color="00000A"/>
              <w:insideH w:val="nil"/>
              <w:insideV w:val="single" w:sz="4" w:space="0" w:color="00000A"/>
            </w:tcBorders>
            <w:shd w:color="auto" w:fill="auto"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Cambria" w:hAnsi="Cambria" w:asciiTheme="majorHAnsi" w:hAnsiTheme="majorHAnsi"/>
                <w:b/>
                <w:b/>
                <w:color w:val="00000A"/>
              </w:rPr>
            </w:pPr>
            <w:r>
              <w:rPr>
                <w:rFonts w:ascii="Cambria" w:hAnsi="Cambria" w:asciiTheme="majorHAnsi" w:hAnsiTheme="majorHAnsi"/>
                <w:b/>
                <w:color w:val="00000A"/>
              </w:rPr>
              <w:t xml:space="preserve">RSMD </w:t>
            </w:r>
            <w:r>
              <w:rPr>
                <w:rFonts w:ascii="Cambria" w:hAnsi="Cambria" w:asciiTheme="majorHAnsi" w:hAnsiTheme="majorHAnsi"/>
                <w:b/>
                <w:color w:val="00000A"/>
                <w:vertAlign w:val="subscript"/>
              </w:rPr>
              <w:t>sistemático</w:t>
            </w:r>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eastAsia="" w:eastAsiaTheme="minorEastAsia"/>
                <w:color w:val="00000A"/>
              </w:rPr>
            </w:pPr>
            <w:r>
              <w:rPr/>
            </w:r>
            <m:oMath xmlns:m="http://schemas.openxmlformats.org/officeDocument/2006/math">
              <m:sSub>
                <m:e>
                  <m:r>
                    <w:rPr>
                      <w:rFonts w:ascii="Cambria Math" w:hAnsi="Cambria Math"/>
                    </w:rPr>
                    <m:t xml:space="preserve">RSMD</m:t>
                  </m:r>
                </m:e>
                <m:sub>
                  <m:r>
                    <w:rPr>
                      <w:rFonts w:ascii="Cambria Math" w:hAnsi="Cambria Math"/>
                    </w:rPr>
                    <m:t xml:space="preserve">S</m:t>
                  </m:r>
                </m:sub>
              </m:sSub>
              <m:r>
                <w:rPr>
                  <w:rFonts w:ascii="Cambria Math" w:hAnsi="Cambria Math"/>
                </w:rPr>
                <m:t xml:space="preserve">=</m:t>
              </m:r>
              <m:sSup>
                <m:e>
                  <m:d>
                    <m:dPr>
                      <m:begChr m:val="["/>
                      <m:endChr m:val="]"/>
                    </m:dPr>
                    <m:e>
                      <m:f>
                        <m:num>
                          <m:r>
                            <w:rPr>
                              <w:rFonts w:ascii="Cambria Math" w:hAnsi="Cambria Math"/>
                            </w:rPr>
                            <m:t xml:space="preserve">1</m:t>
                          </m:r>
                        </m:num>
                        <m:den>
                          <m:r>
                            <w:rPr>
                              <w:rFonts w:ascii="Cambria Math" w:hAnsi="Cambria Math"/>
                            </w:rPr>
                            <m:t xml:space="preserve">N</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p>
                            <m:e>
                              <m:d>
                                <m:dPr>
                                  <m:begChr m:val="("/>
                                  <m:endChr m:val=")"/>
                                </m:dPr>
                                <m:e>
                                  <m:sSub>
                                    <m:e>
                                      <m:acc>
                                        <m:accPr>
                                          <m:chr m:val="^"/>
                                        </m:accPr>
                                        <m:e>
                                          <m:r>
                                            <w:rPr>
                                              <w:rFonts w:ascii="Cambria Math" w:hAnsi="Cambria Math"/>
                                            </w:rPr>
                                            <m:t xml:space="preserve">P</m:t>
                                          </m:r>
                                        </m:e>
                                      </m:acc>
                                    </m:e>
                                    <m:sub>
                                      <m:r>
                                        <w:rPr>
                                          <w:rFonts w:ascii="Cambria Math" w:hAnsi="Cambria Math"/>
                                        </w:rPr>
                                        <m:t xml:space="preserve">i</m:t>
                                      </m:r>
                                    </m:sub>
                                  </m:sSub>
                                  <m:r>
                                    <w:rPr>
                                      <w:rFonts w:ascii="Cambria Math" w:hAnsi="Cambria Math"/>
                                    </w:rPr>
                                    <m:t xml:space="preserve">−</m:t>
                                  </m:r>
                                  <m:sSub>
                                    <m:e>
                                      <m:r>
                                        <w:rPr>
                                          <w:rFonts w:ascii="Cambria Math" w:hAnsi="Cambria Math"/>
                                        </w:rPr>
                                        <m:t xml:space="preserve">O</m:t>
                                      </m:r>
                                    </m:e>
                                    <m:sub>
                                      <m:r>
                                        <w:rPr>
                                          <w:rFonts w:ascii="Cambria Math" w:hAnsi="Cambria Math"/>
                                        </w:rPr>
                                        <m:t xml:space="preserve">i</m:t>
                                      </m:r>
                                    </m:sub>
                                  </m:sSub>
                                </m:e>
                              </m:d>
                            </m:e>
                            <m:sup>
                              <m:r>
                                <w:rPr>
                                  <w:rFonts w:ascii="Cambria Math" w:hAnsi="Cambria Math"/>
                                </w:rPr>
                                <m:t xml:space="preserve">2</m:t>
                              </m:r>
                            </m:sup>
                          </m:sSup>
                        </m:e>
                      </m:nary>
                    </m:e>
                  </m:d>
                </m:e>
                <m:sup>
                  <m:f>
                    <m:num>
                      <m:r>
                        <w:rPr>
                          <w:rFonts w:ascii="Cambria Math" w:hAnsi="Cambria Math"/>
                        </w:rPr>
                        <m:t xml:space="preserve">1</m:t>
                      </m:r>
                    </m:num>
                    <m:den>
                      <m:r>
                        <w:rPr>
                          <w:rFonts w:ascii="Cambria Math" w:hAnsi="Cambria Math"/>
                        </w:rPr>
                        <m:t xml:space="preserve">2</m:t>
                      </m:r>
                    </m:den>
                  </m:f>
                </m:sup>
              </m:sSup>
            </m:oMath>
          </w:p>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rFonts w:ascii="Cambria" w:hAnsi="Cambria" w:asciiTheme="majorHAnsi" w:hAnsiTheme="majorHAnsi"/>
                <w:color w:val="00000A"/>
              </w:rPr>
            </w:pPr>
            <w:r>
              <w:rPr>
                <w:rFonts w:asciiTheme="majorHAnsi" w:hAnsiTheme="majorHAnsi" w:ascii="Cambria" w:hAnsi="Cambria"/>
                <w:color w:val="00000A"/>
              </w:rPr>
            </w:r>
          </w:p>
        </w:tc>
      </w:tr>
      <w:tr>
        <w:trPr>
          <w:trHeight w:val="58" w:hRule="atLeast"/>
        </w:trPr>
        <w:tc>
          <w:tcPr>
            <w:tcW w:w="3372" w:type="dxa"/>
            <w:vMerge w:val="continue"/>
            <w:cnfStyle w:val="001000000000" w:firstRow="0" w:lastRow="0" w:firstColumn="1" w:lastColumn="0" w:oddVBand="0" w:evenVBand="0" w:oddHBand="0" w:evenHBand="0" w:firstRowFirstColumn="0" w:firstRowLastColumn="0" w:lastRowFirstColumn="0" w:lastRowLastColumn="0"/>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tcPr>
          <w:p>
            <w:pPr>
              <w:pStyle w:val="Normal"/>
              <w:spacing w:lineRule="auto" w:line="240" w:before="0" w:after="0"/>
              <w:jc w:val="center"/>
              <w:rPr>
                <w:rFonts w:ascii="Cambria" w:hAnsi="Cambria"/>
                <w:b/>
                <w:b/>
                <w:bCs/>
                <w:color w:val="000000" w:themeColor="text1" w:themeShade="bf"/>
              </w:rPr>
            </w:pPr>
            <w:r>
              <w:rPr>
                <w:rFonts w:ascii="Cambria" w:hAnsi="Cambria"/>
                <w:b/>
                <w:bCs/>
                <w:color w:val="000000" w:themeColor="text1" w:themeShade="bf"/>
              </w:rPr>
            </w:r>
          </w:p>
        </w:tc>
        <w:tc>
          <w:tcPr>
            <w:tcW w:w="54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108" w:type="dxa"/>
            </w:tcMar>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mbria" w:hAnsi="Cambria" w:asciiTheme="majorHAnsi" w:hAnsiTheme="majorHAnsi"/>
                <w:b/>
                <w:b/>
                <w:color w:val="00000A"/>
              </w:rPr>
            </w:pPr>
            <w:r>
              <w:rPr>
                <w:rFonts w:ascii="Cambria" w:hAnsi="Cambria" w:asciiTheme="majorHAnsi" w:hAnsiTheme="majorHAnsi"/>
                <w:b/>
                <w:color w:val="00000A"/>
              </w:rPr>
              <w:t xml:space="preserve">RSMD </w:t>
            </w:r>
            <w:r>
              <w:rPr>
                <w:rFonts w:ascii="Cambria" w:hAnsi="Cambria" w:asciiTheme="majorHAnsi" w:hAnsiTheme="majorHAnsi"/>
                <w:b/>
                <w:color w:val="00000A"/>
                <w:vertAlign w:val="subscript"/>
              </w:rPr>
              <w:t>No sistemático</w:t>
            </w:r>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eastAsia="" w:eastAsiaTheme="minorEastAsia"/>
                <w:color w:val="00000A"/>
              </w:rPr>
            </w:pPr>
            <w:r>
              <w:rPr/>
            </w:r>
            <m:oMath xmlns:m="http://schemas.openxmlformats.org/officeDocument/2006/math">
              <m:sSub>
                <m:e>
                  <m:r>
                    <w:rPr>
                      <w:rFonts w:ascii="Cambria Math" w:hAnsi="Cambria Math"/>
                    </w:rPr>
                    <m:t xml:space="preserve">RSMD</m:t>
                  </m:r>
                </m:e>
                <m:sub>
                  <m:r>
                    <w:rPr>
                      <w:rFonts w:ascii="Cambria Math" w:hAnsi="Cambria Math"/>
                    </w:rPr>
                    <m:t xml:space="preserve">NS</m:t>
                  </m:r>
                </m:sub>
              </m:sSub>
              <m:r>
                <w:rPr>
                  <w:rFonts w:ascii="Cambria Math" w:hAnsi="Cambria Math"/>
                </w:rPr>
                <m:t xml:space="preserve">=</m:t>
              </m:r>
              <m:sSup>
                <m:e>
                  <m:d>
                    <m:dPr>
                      <m:begChr m:val="["/>
                      <m:endChr m:val="]"/>
                    </m:dPr>
                    <m:e>
                      <m:f>
                        <m:num>
                          <m:r>
                            <w:rPr>
                              <w:rFonts w:ascii="Cambria Math" w:hAnsi="Cambria Math"/>
                            </w:rPr>
                            <m:t xml:space="preserve">1</m:t>
                          </m:r>
                        </m:num>
                        <m:den>
                          <m:r>
                            <w:rPr>
                              <w:rFonts w:ascii="Cambria Math" w:hAnsi="Cambria Math"/>
                            </w:rPr>
                            <m:t xml:space="preserve">N</m:t>
                          </m:r>
                        </m:den>
                      </m:f>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sSup>
                            <m:e>
                              <m:d>
                                <m:dPr>
                                  <m:begChr m:val="("/>
                                  <m:endChr m:val=")"/>
                                </m:dPr>
                                <m:e>
                                  <m:sSub>
                                    <m:e>
                                      <m:r>
                                        <w:rPr>
                                          <w:rFonts w:ascii="Cambria Math" w:hAnsi="Cambria Math"/>
                                        </w:rPr>
                                        <m:t xml:space="preserve">P</m:t>
                                      </m:r>
                                    </m:e>
                                    <m:sub>
                                      <m:r>
                                        <w:rPr>
                                          <w:rFonts w:ascii="Cambria Math" w:hAnsi="Cambria Math"/>
                                        </w:rPr>
                                        <m:t xml:space="preserve">i</m:t>
                                      </m:r>
                                    </m:sub>
                                  </m:sSub>
                                  <m:r>
                                    <w:rPr>
                                      <w:rFonts w:ascii="Cambria Math" w:hAnsi="Cambria Math"/>
                                    </w:rPr>
                                    <m:t xml:space="preserve">−</m:t>
                                  </m:r>
                                  <m:sSub>
                                    <m:e>
                                      <m:acc>
                                        <m:accPr>
                                          <m:chr m:val="^"/>
                                        </m:accPr>
                                        <m:e>
                                          <m:r>
                                            <w:rPr>
                                              <w:rFonts w:ascii="Cambria Math" w:hAnsi="Cambria Math"/>
                                            </w:rPr>
                                            <m:t xml:space="preserve">P</m:t>
                                          </m:r>
                                        </m:e>
                                      </m:acc>
                                    </m:e>
                                    <m:sub>
                                      <m:r>
                                        <w:rPr>
                                          <w:rFonts w:ascii="Cambria Math" w:hAnsi="Cambria Math"/>
                                        </w:rPr>
                                        <m:t xml:space="preserve">i</m:t>
                                      </m:r>
                                    </m:sub>
                                  </m:sSub>
                                </m:e>
                              </m:d>
                            </m:e>
                            <m:sup>
                              <m:r>
                                <w:rPr>
                                  <w:rFonts w:ascii="Cambria Math" w:hAnsi="Cambria Math"/>
                                </w:rPr>
                                <m:t xml:space="preserve">2</m:t>
                              </m:r>
                            </m:sup>
                          </m:sSup>
                        </m:e>
                      </m:nary>
                    </m:e>
                  </m:d>
                </m:e>
                <m:sup>
                  <m:f>
                    <m:num>
                      <m:r>
                        <w:rPr>
                          <w:rFonts w:ascii="Cambria Math" w:hAnsi="Cambria Math"/>
                        </w:rPr>
                        <m:t xml:space="preserve">1</m:t>
                      </m:r>
                    </m:num>
                    <m:den>
                      <m:r>
                        <w:rPr>
                          <w:rFonts w:ascii="Cambria Math" w:hAnsi="Cambria Math"/>
                        </w:rPr>
                        <m:t xml:space="preserve">2</m:t>
                      </m:r>
                    </m:den>
                  </m:f>
                </m:sup>
              </m:sSup>
            </m:oMath>
          </w:p>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rFonts w:ascii="Cambria" w:hAnsi="Cambria" w:asciiTheme="majorHAnsi" w:hAnsiTheme="majorHAnsi"/>
                <w:color w:val="00000A"/>
              </w:rPr>
            </w:pPr>
            <w:r>
              <w:rPr/>
            </w:r>
            <m:oMath xmlns:m="http://schemas.openxmlformats.org/officeDocument/2006/math">
              <m:sSub>
                <m:e>
                  <m:acc>
                    <m:accPr>
                      <m:chr m:val="^"/>
                    </m:accPr>
                    <m:e>
                      <m:r>
                        <w:rPr>
                          <w:rFonts w:ascii="Cambria Math" w:hAnsi="Cambria Math"/>
                        </w:rPr>
                        <m:t xml:space="preserve">P</m:t>
                      </m:r>
                    </m:e>
                  </m:acc>
                </m:e>
                <m:sub>
                  <m:r>
                    <w:rPr>
                      <w:rFonts w:ascii="Cambria Math" w:hAnsi="Cambria Math"/>
                    </w:rPr>
                    <m:t xml:space="preserve">i</m:t>
                  </m:r>
                </m:sub>
              </m:sSub>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b</m:t>
              </m:r>
              <m:sSub>
                <m:e>
                  <m:r>
                    <w:rPr>
                      <w:rFonts w:ascii="Cambria Math" w:hAnsi="Cambria Math"/>
                    </w:rPr>
                    <m:t xml:space="preserve">O</m:t>
                  </m:r>
                </m:e>
                <m:sub>
                  <m:r>
                    <w:rPr>
                      <w:rFonts w:ascii="Cambria Math" w:hAnsi="Cambria Math"/>
                    </w:rPr>
                    <m:t xml:space="preserve">i</m:t>
                  </m:r>
                </m:sub>
              </m:sSub>
            </m:oMath>
          </w:p>
        </w:tc>
      </w:tr>
    </w:tbl>
    <w:p>
      <w:pPr>
        <w:pStyle w:val="Normal"/>
        <w:jc w:val="both"/>
        <w:rPr>
          <w:rFonts w:ascii="Cambria" w:hAnsi="Cambria" w:asciiTheme="majorHAnsi" w:hAnsiTheme="majorHAnsi"/>
          <w:sz w:val="24"/>
        </w:rPr>
      </w:pPr>
      <w:r>
        <w:rPr>
          <w:rFonts w:asciiTheme="majorHAnsi" w:hAnsiTheme="majorHAnsi" w:ascii="Cambria" w:hAnsi="Cambria"/>
          <w:sz w:val="24"/>
        </w:rPr>
      </w:r>
    </w:p>
    <w:p>
      <w:pPr>
        <w:pStyle w:val="Normal"/>
        <w:jc w:val="both"/>
        <w:rPr>
          <w:rFonts w:ascii="Cambria" w:hAnsi="Cambria" w:eastAsia="" w:asciiTheme="majorHAnsi" w:eastAsiaTheme="minorEastAsia" w:hAnsiTheme="majorHAnsi"/>
          <w:sz w:val="24"/>
        </w:rPr>
      </w:pPr>
      <w:r>
        <w:rPr>
          <w:rFonts w:ascii="Cambria" w:hAnsi="Cambria" w:asciiTheme="majorHAnsi" w:hAnsiTheme="majorHAnsi"/>
          <w:sz w:val="24"/>
        </w:rPr>
        <w:t xml:space="preserve">Dónde </w:t>
      </w:r>
      <w:r>
        <w:rPr>
          <w:rFonts w:ascii="Cambria" w:hAnsi="Cambria" w:asciiTheme="majorHAnsi" w:hAnsiTheme="majorHAnsi"/>
          <w:i/>
          <w:sz w:val="24"/>
        </w:rPr>
        <w:t>Pi</w:t>
      </w:r>
      <w:r>
        <w:rPr>
          <w:rFonts w:ascii="Cambria" w:hAnsi="Cambria" w:asciiTheme="majorHAnsi" w:hAnsiTheme="majorHAnsi"/>
          <w:sz w:val="24"/>
        </w:rPr>
        <w:t xml:space="preserve"> representa el valor pronosticado a la hora i, </w:t>
      </w:r>
      <w:r>
        <w:rPr>
          <w:rFonts w:ascii="Cambria" w:hAnsi="Cambria" w:asciiTheme="majorHAnsi" w:hAnsiTheme="majorHAnsi"/>
          <w:i/>
          <w:sz w:val="24"/>
        </w:rPr>
        <w:t>Oi</w:t>
      </w:r>
      <w:r>
        <w:rPr>
          <w:rFonts w:ascii="Cambria" w:hAnsi="Cambria" w:asciiTheme="majorHAnsi" w:hAnsiTheme="majorHAnsi"/>
          <w:sz w:val="24"/>
        </w:rPr>
        <w:t xml:space="preserve"> el valor observado a la hora i mientras que </w:t>
      </w:r>
      <w:r>
        <w:rPr>
          <w:rFonts w:ascii="Cambria" w:hAnsi="Cambria" w:asciiTheme="majorHAnsi" w:hAnsiTheme="majorHAnsi"/>
          <w:i/>
          <w:sz w:val="24"/>
        </w:rPr>
        <w:t>Ô</w:t>
      </w:r>
      <w:r>
        <w:rPr>
          <w:rFonts w:ascii="Cambria" w:hAnsi="Cambria" w:asciiTheme="majorHAnsi" w:hAnsiTheme="majorHAnsi"/>
          <w:sz w:val="24"/>
        </w:rPr>
        <w:t xml:space="preserve"> es el promedio de los valores observados y </w:t>
      </w:r>
      <w:r>
        <w:rPr>
          <w:rFonts w:ascii="Cambria" w:hAnsi="Cambria" w:asciiTheme="majorHAnsi" w:hAnsiTheme="majorHAnsi"/>
          <w:sz w:val="24"/>
        </w:rPr>
      </w:r>
      <m:oMath xmlns:m="http://schemas.openxmlformats.org/officeDocument/2006/math">
        <m:sSub>
          <m:e>
            <m:acc>
              <m:accPr>
                <m:chr m:val="^"/>
              </m:accPr>
              <m:e>
                <m:r>
                  <w:rPr>
                    <w:rFonts w:ascii="Cambria Math" w:hAnsi="Cambria Math"/>
                  </w:rPr>
                  <m:t xml:space="preserve">P</m:t>
                </m:r>
              </m:e>
            </m:acc>
          </m:e>
          <m:sub>
            <m:r>
              <w:rPr>
                <w:rFonts w:ascii="Cambria Math" w:hAnsi="Cambria Math"/>
              </w:rPr>
              <m:t xml:space="preserve">i</m:t>
            </m:r>
          </m:sub>
        </m:sSub>
      </m:oMath>
      <w:r>
        <w:rPr>
          <w:rFonts w:eastAsia="" w:ascii="Cambria" w:hAnsi="Cambria" w:asciiTheme="majorHAnsi" w:eastAsiaTheme="minorEastAsia" w:hAnsiTheme="majorHAnsi"/>
          <w:sz w:val="24"/>
        </w:rPr>
        <w:t xml:space="preserve"> es un valor estimado de una regresión lineal dónde a y b son la ordenada al origen y la pendiente respectivamente.</w:t>
      </w:r>
    </w:p>
    <w:p>
      <w:pPr>
        <w:pStyle w:val="Normal"/>
        <w:jc w:val="both"/>
        <w:rPr>
          <w:rFonts w:ascii="Cambria" w:hAnsi="Cambria" w:asciiTheme="majorHAnsi" w:hAnsiTheme="majorHAnsi"/>
          <w:sz w:val="24"/>
        </w:rPr>
      </w:pPr>
      <w:r>
        <w:rPr>
          <w:rFonts w:eastAsia="" w:ascii="Cambria" w:hAnsi="Cambria" w:asciiTheme="majorHAnsi" w:eastAsiaTheme="minorEastAsia" w:hAnsiTheme="majorHAnsi"/>
          <w:sz w:val="24"/>
        </w:rPr>
        <w:t xml:space="preserve">A continuación </w:t>
      </w:r>
      <w:r>
        <w:rPr>
          <w:rFonts w:ascii="Cambria" w:hAnsi="Cambria" w:asciiTheme="majorHAnsi" w:hAnsiTheme="majorHAnsi"/>
          <w:sz w:val="24"/>
        </w:rPr>
        <w:t>se presentan los resultados de los parámetros estadísticos de las variables meteorológicas: temperatura, velocidad y dirección del viento, humedad relativa; así como los valores de concentraciones de ozono, monóxido de carbono, dióxido de nitrógeno.</w:t>
      </w:r>
    </w:p>
    <w:p>
      <w:pPr>
        <w:pStyle w:val="Normal"/>
        <w:jc w:val="both"/>
        <w:rPr>
          <w:rFonts w:ascii="Cambria" w:hAnsi="Cambria" w:eastAsia="" w:asciiTheme="majorHAnsi" w:eastAsiaTheme="minorEastAsia" w:hAnsiTheme="majorHAnsi"/>
          <w:sz w:val="24"/>
        </w:rPr>
      </w:pPr>
      <w:r>
        <w:rPr>
          <w:rFonts w:eastAsia="" w:eastAsiaTheme="minorEastAsia" w:ascii="Cambria" w:hAnsi="Cambria"/>
          <w:sz w:val="24"/>
        </w:rPr>
      </w:r>
    </w:p>
    <w:p>
      <w:pPr>
        <w:pStyle w:val="Heading2"/>
        <w:rPr>
          <w:color w:val="00000A"/>
        </w:rPr>
      </w:pPr>
      <w:bookmarkStart w:id="65" w:name="_Toc434189198"/>
      <w:bookmarkEnd w:id="65"/>
      <w:r>
        <w:rPr>
          <w:color w:val="00000A"/>
        </w:rPr>
        <w:t>3.1. Variables meteorológicas</w:t>
      </w:r>
    </w:p>
    <w:p>
      <w:pPr>
        <w:pStyle w:val="Normal"/>
        <w:spacing w:before="0" w:after="0"/>
        <w:jc w:val="both"/>
        <w:rPr>
          <w:rFonts w:ascii="Cambria" w:hAnsi="Cambria" w:asciiTheme="majorHAnsi" w:hAnsiTheme="majorHAnsi"/>
          <w:b/>
          <w:b/>
          <w:sz w:val="24"/>
          <w:u w:val="single"/>
        </w:rPr>
      </w:pPr>
      <w:r>
        <w:rPr>
          <w:rFonts w:asciiTheme="majorHAnsi" w:hAnsiTheme="majorHAnsi" w:ascii="Cambria" w:hAnsi="Cambria"/>
          <w:b/>
          <w:sz w:val="24"/>
          <w:u w:val="single"/>
        </w:rPr>
      </w:r>
    </w:p>
    <w:p>
      <w:pPr>
        <w:pStyle w:val="Heading3"/>
        <w:rPr>
          <w:color w:val="00000A"/>
          <w:sz w:val="24"/>
        </w:rPr>
      </w:pPr>
      <w:bookmarkStart w:id="66" w:name="_Toc434189199"/>
      <w:bookmarkEnd w:id="66"/>
      <w:r>
        <w:rPr>
          <w:color w:val="00000A"/>
          <w:sz w:val="24"/>
        </w:rPr>
        <w:t>3.1.1 Temperatura, Humedad Relativa.</w:t>
      </w:r>
    </w:p>
    <w:p>
      <w:pPr>
        <w:pStyle w:val="Normal"/>
        <w:spacing w:before="0" w:after="0"/>
        <w:jc w:val="both"/>
        <w:rPr>
          <w:rFonts w:ascii="Cambria" w:hAnsi="Cambria" w:asciiTheme="majorHAnsi" w:hAnsiTheme="majorHAnsi"/>
          <w:sz w:val="24"/>
        </w:rPr>
      </w:pPr>
      <w:r>
        <w:rPr>
          <w:rFonts w:ascii="Cambria" w:hAnsi="Cambria" w:asciiTheme="majorHAnsi" w:hAnsiTheme="majorHAnsi"/>
          <w:sz w:val="24"/>
        </w:rPr>
        <w:t>El desempeño del modelo, medido en el índice de concordancia, en las variables de temperatura y humedad relativa éste valor es mayor a 0.66, en las ocho y nueve estaciones que se utilizaron para la comparación respectivamente. En la mayoría, la simulación de éstas variables meteorológicas fue acertada con la medición hecha. Las tablas 5 y 6 muestran los resultados del IC mientras que los resultados de los demás estadísticos para dichas variables se encuentran en el Anexo.</w:t>
      </w:r>
    </w:p>
    <w:p>
      <w:pPr>
        <w:pStyle w:val="Normal"/>
        <w:spacing w:before="0" w:after="0"/>
        <w:jc w:val="both"/>
        <w:rPr>
          <w:rFonts w:ascii="Cambria" w:hAnsi="Cambria" w:asciiTheme="majorHAnsi" w:hAnsiTheme="majorHAnsi"/>
          <w:sz w:val="24"/>
        </w:rPr>
      </w:pPr>
      <w:r>
        <w:rPr>
          <w:rFonts w:asciiTheme="majorHAnsi" w:hAnsiTheme="majorHAnsi" w:ascii="Cambria" w:hAnsi="Cambria"/>
          <w:sz w:val="24"/>
        </w:rPr>
      </w:r>
    </w:p>
    <w:p>
      <w:pPr>
        <w:pStyle w:val="Caption1"/>
        <w:keepNext/>
        <w:jc w:val="center"/>
        <w:rPr/>
      </w:pPr>
      <w:bookmarkStart w:id="67" w:name="_Toc434189164"/>
      <w:bookmarkStart w:id="68" w:name="_Toc300845088"/>
      <w:r>
        <w:rPr>
          <w:rFonts w:ascii="Cambria" w:hAnsi="Cambria" w:asciiTheme="majorHAnsi" w:hAnsiTheme="majorHAnsi"/>
          <w:color w:val="00000A"/>
          <w:sz w:val="20"/>
          <w:szCs w:val="22"/>
        </w:rPr>
        <w:t xml:space="preserve">Tabla </w:t>
      </w:r>
      <w:r>
        <w:rPr>
          <w:rFonts w:ascii="Cambria" w:hAnsi="Cambria" w:asciiTheme="majorHAnsi" w:hAnsiTheme="majorHAnsi"/>
          <w:color w:val="00000A"/>
          <w:sz w:val="20"/>
          <w:szCs w:val="22"/>
        </w:rPr>
        <w:fldChar w:fldCharType="begin"/>
      </w:r>
      <w:r>
        <w:instrText> SEQ Tabla \* ARABIC </w:instrText>
      </w:r>
      <w:r>
        <w:fldChar w:fldCharType="separate"/>
      </w:r>
      <w:r>
        <w:t>4</w:t>
      </w:r>
      <w:r>
        <w:fldChar w:fldCharType="end"/>
      </w:r>
      <w:bookmarkEnd w:id="67"/>
      <w:bookmarkEnd w:id="68"/>
      <w:r>
        <w:rPr>
          <w:rFonts w:ascii="Cambria" w:hAnsi="Cambria" w:asciiTheme="majorHAnsi" w:hAnsiTheme="majorHAnsi"/>
          <w:color w:val="00000A"/>
          <w:sz w:val="20"/>
          <w:szCs w:val="22"/>
        </w:rPr>
        <w:t>. Índice de concordancia para temperatura.</w:t>
      </w:r>
    </w:p>
    <w:tbl>
      <w:tblPr>
        <w:tblW w:w="5000" w:type="pct"/>
        <w:jc w:val="left"/>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70" w:type="dxa"/>
          <w:bottom w:w="0" w:type="dxa"/>
          <w:right w:w="70" w:type="dxa"/>
        </w:tblCellMar>
        <w:tblLook w:val="04a0" w:noVBand="1" w:noHBand="0" w:lastColumn="0" w:firstColumn="1" w:lastRow="0" w:firstRow="1"/>
      </w:tblPr>
      <w:tblGrid>
        <w:gridCol w:w="1216"/>
        <w:gridCol w:w="954"/>
        <w:gridCol w:w="954"/>
        <w:gridCol w:w="953"/>
        <w:gridCol w:w="954"/>
        <w:gridCol w:w="954"/>
        <w:gridCol w:w="953"/>
        <w:gridCol w:w="955"/>
        <w:gridCol w:w="944"/>
      </w:tblGrid>
      <w:tr>
        <w:trPr>
          <w:trHeight w:val="280" w:hRule="atLeast"/>
        </w:trPr>
        <w:tc>
          <w:tcPr>
            <w:tcW w:w="121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b/>
                <w:b/>
                <w:sz w:val="24"/>
                <w:lang w:val="en-US" w:eastAsia="es-ES"/>
              </w:rPr>
            </w:pPr>
            <w:r>
              <w:rPr>
                <w:rFonts w:eastAsia="Times New Roman" w:cs="Times New Roman" w:ascii="Cambria" w:hAnsi="Cambria" w:asciiTheme="majorHAnsi" w:hAnsiTheme="majorHAnsi"/>
                <w:b/>
                <w:sz w:val="24"/>
                <w:lang w:val="en-US" w:eastAsia="es-ES"/>
              </w:rPr>
              <w:t>Fecha</w:t>
            </w:r>
          </w:p>
        </w:tc>
        <w:tc>
          <w:tcPr>
            <w:tcW w:w="9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b/>
                <w:b/>
                <w:sz w:val="24"/>
                <w:lang w:val="en-US" w:eastAsia="es-ES"/>
              </w:rPr>
            </w:pPr>
            <w:r>
              <w:rPr>
                <w:rFonts w:eastAsia="Times New Roman" w:cs="Times New Roman" w:ascii="Cambria" w:hAnsi="Cambria" w:asciiTheme="majorHAnsi" w:hAnsiTheme="majorHAnsi"/>
                <w:b/>
                <w:sz w:val="24"/>
                <w:lang w:val="en-US" w:eastAsia="es-ES"/>
              </w:rPr>
              <w:t>ATM</w:t>
            </w:r>
          </w:p>
        </w:tc>
        <w:tc>
          <w:tcPr>
            <w:tcW w:w="9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b/>
                <w:b/>
                <w:sz w:val="24"/>
                <w:lang w:val="en-US" w:eastAsia="es-ES"/>
              </w:rPr>
            </w:pPr>
            <w:r>
              <w:rPr>
                <w:rFonts w:eastAsia="Times New Roman" w:cs="Times New Roman" w:ascii="Cambria" w:hAnsi="Cambria" w:asciiTheme="majorHAnsi" w:hAnsiTheme="majorHAnsi"/>
                <w:b/>
                <w:sz w:val="24"/>
                <w:lang w:val="en-US" w:eastAsia="es-ES"/>
              </w:rPr>
              <w:t>AGU</w:t>
            </w:r>
          </w:p>
        </w:tc>
        <w:tc>
          <w:tcPr>
            <w:tcW w:w="9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b/>
                <w:b/>
                <w:sz w:val="24"/>
                <w:lang w:val="en-US" w:eastAsia="es-ES"/>
              </w:rPr>
            </w:pPr>
            <w:r>
              <w:rPr>
                <w:rFonts w:eastAsia="Times New Roman" w:cs="Times New Roman" w:ascii="Cambria" w:hAnsi="Cambria" w:asciiTheme="majorHAnsi" w:hAnsiTheme="majorHAnsi"/>
                <w:b/>
                <w:sz w:val="24"/>
                <w:lang w:val="en-US" w:eastAsia="es-ES"/>
              </w:rPr>
              <w:t>LPI</w:t>
            </w:r>
          </w:p>
        </w:tc>
        <w:tc>
          <w:tcPr>
            <w:tcW w:w="9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b/>
                <w:b/>
                <w:sz w:val="24"/>
                <w:lang w:val="en-US" w:eastAsia="es-ES"/>
              </w:rPr>
            </w:pPr>
            <w:r>
              <w:rPr>
                <w:rFonts w:eastAsia="Times New Roman" w:cs="Times New Roman" w:ascii="Cambria" w:hAnsi="Cambria" w:asciiTheme="majorHAnsi" w:hAnsiTheme="majorHAnsi"/>
                <w:b/>
                <w:sz w:val="24"/>
                <w:lang w:val="en-US" w:eastAsia="es-ES"/>
              </w:rPr>
              <w:t>MIR</w:t>
            </w:r>
          </w:p>
        </w:tc>
        <w:tc>
          <w:tcPr>
            <w:tcW w:w="9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b/>
                <w:b/>
                <w:sz w:val="24"/>
                <w:lang w:val="en-US" w:eastAsia="es-ES"/>
              </w:rPr>
            </w:pPr>
            <w:r>
              <w:rPr>
                <w:rFonts w:eastAsia="Times New Roman" w:cs="Times New Roman" w:ascii="Cambria" w:hAnsi="Cambria" w:asciiTheme="majorHAnsi" w:hAnsiTheme="majorHAnsi"/>
                <w:b/>
                <w:sz w:val="24"/>
                <w:lang w:val="en-US" w:eastAsia="es-ES"/>
              </w:rPr>
              <w:t>LDO</w:t>
            </w:r>
          </w:p>
        </w:tc>
        <w:tc>
          <w:tcPr>
            <w:tcW w:w="9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b/>
                <w:b/>
                <w:sz w:val="24"/>
                <w:lang w:val="en-US" w:eastAsia="es-ES"/>
              </w:rPr>
            </w:pPr>
            <w:r>
              <w:rPr>
                <w:rFonts w:eastAsia="Times New Roman" w:cs="Times New Roman" w:ascii="Cambria" w:hAnsi="Cambria" w:asciiTheme="majorHAnsi" w:hAnsiTheme="majorHAnsi"/>
                <w:b/>
                <w:sz w:val="24"/>
                <w:lang w:val="en-US" w:eastAsia="es-ES"/>
              </w:rPr>
              <w:t>OBL</w:t>
            </w:r>
          </w:p>
        </w:tc>
        <w:tc>
          <w:tcPr>
            <w:tcW w:w="9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b/>
                <w:b/>
                <w:sz w:val="24"/>
                <w:lang w:val="en-US" w:eastAsia="es-ES"/>
              </w:rPr>
            </w:pPr>
            <w:r>
              <w:rPr>
                <w:rFonts w:eastAsia="Times New Roman" w:cs="Times New Roman" w:ascii="Cambria" w:hAnsi="Cambria" w:asciiTheme="majorHAnsi" w:hAnsiTheme="majorHAnsi"/>
                <w:b/>
                <w:sz w:val="24"/>
                <w:lang w:val="en-US" w:eastAsia="es-ES"/>
              </w:rPr>
              <w:t>TLA</w:t>
            </w:r>
          </w:p>
        </w:tc>
        <w:tc>
          <w:tcPr>
            <w:tcW w:w="94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b/>
                <w:b/>
                <w:sz w:val="24"/>
                <w:lang w:val="en-US" w:eastAsia="es-ES"/>
              </w:rPr>
            </w:pPr>
            <w:r>
              <w:rPr>
                <w:rFonts w:eastAsia="Times New Roman" w:cs="Times New Roman" w:ascii="Cambria" w:hAnsi="Cambria" w:asciiTheme="majorHAnsi" w:hAnsiTheme="majorHAnsi"/>
                <w:b/>
                <w:sz w:val="24"/>
                <w:lang w:val="en-US" w:eastAsia="es-ES"/>
              </w:rPr>
              <w:t>VAL</w:t>
            </w:r>
          </w:p>
        </w:tc>
      </w:tr>
      <w:tr>
        <w:trPr>
          <w:trHeight w:val="280" w:hRule="atLeast"/>
        </w:trPr>
        <w:tc>
          <w:tcPr>
            <w:tcW w:w="121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b/>
                <w:b/>
                <w:sz w:val="24"/>
                <w:lang w:val="en-US" w:eastAsia="es-ES"/>
              </w:rPr>
            </w:pPr>
            <w:r>
              <w:rPr>
                <w:rFonts w:eastAsia="Times New Roman" w:cs="Times New Roman" w:ascii="Cambria" w:hAnsi="Cambria" w:asciiTheme="majorHAnsi" w:hAnsiTheme="majorHAnsi"/>
                <w:b/>
                <w:sz w:val="24"/>
                <w:lang w:val="en-US" w:eastAsia="es-ES"/>
              </w:rPr>
              <w:t>22/05/12</w:t>
            </w:r>
          </w:p>
        </w:tc>
        <w:tc>
          <w:tcPr>
            <w:tcW w:w="9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0.77</w:t>
            </w:r>
          </w:p>
        </w:tc>
        <w:tc>
          <w:tcPr>
            <w:tcW w:w="9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0.70</w:t>
            </w:r>
          </w:p>
        </w:tc>
        <w:tc>
          <w:tcPr>
            <w:tcW w:w="9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0.71</w:t>
            </w:r>
          </w:p>
        </w:tc>
        <w:tc>
          <w:tcPr>
            <w:tcW w:w="9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0.71</w:t>
            </w:r>
          </w:p>
        </w:tc>
        <w:tc>
          <w:tcPr>
            <w:tcW w:w="9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0.66</w:t>
            </w:r>
          </w:p>
        </w:tc>
        <w:tc>
          <w:tcPr>
            <w:tcW w:w="9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0.81</w:t>
            </w:r>
          </w:p>
        </w:tc>
        <w:tc>
          <w:tcPr>
            <w:tcW w:w="9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0.76</w:t>
            </w:r>
          </w:p>
        </w:tc>
        <w:tc>
          <w:tcPr>
            <w:tcW w:w="94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0.75</w:t>
            </w:r>
          </w:p>
        </w:tc>
      </w:tr>
      <w:tr>
        <w:trPr>
          <w:trHeight w:val="280" w:hRule="atLeast"/>
        </w:trPr>
        <w:tc>
          <w:tcPr>
            <w:tcW w:w="121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b/>
                <w:b/>
                <w:sz w:val="24"/>
                <w:lang w:val="en-US" w:eastAsia="es-ES"/>
              </w:rPr>
            </w:pPr>
            <w:r>
              <w:rPr>
                <w:rFonts w:eastAsia="Times New Roman" w:cs="Times New Roman" w:ascii="Cambria" w:hAnsi="Cambria" w:asciiTheme="majorHAnsi" w:hAnsiTheme="majorHAnsi"/>
                <w:b/>
                <w:sz w:val="24"/>
                <w:lang w:val="en-US" w:eastAsia="es-ES"/>
              </w:rPr>
              <w:t>23/05/12</w:t>
            </w:r>
          </w:p>
        </w:tc>
        <w:tc>
          <w:tcPr>
            <w:tcW w:w="9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0.87</w:t>
            </w:r>
          </w:p>
        </w:tc>
        <w:tc>
          <w:tcPr>
            <w:tcW w:w="9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0.82</w:t>
            </w:r>
          </w:p>
        </w:tc>
        <w:tc>
          <w:tcPr>
            <w:tcW w:w="9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0.81</w:t>
            </w:r>
          </w:p>
        </w:tc>
        <w:tc>
          <w:tcPr>
            <w:tcW w:w="9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0.82</w:t>
            </w:r>
          </w:p>
        </w:tc>
        <w:tc>
          <w:tcPr>
            <w:tcW w:w="9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0.71</w:t>
            </w:r>
          </w:p>
        </w:tc>
        <w:tc>
          <w:tcPr>
            <w:tcW w:w="9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0.90</w:t>
            </w:r>
          </w:p>
        </w:tc>
        <w:tc>
          <w:tcPr>
            <w:tcW w:w="9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0.84</w:t>
            </w:r>
          </w:p>
        </w:tc>
        <w:tc>
          <w:tcPr>
            <w:tcW w:w="94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0.87</w:t>
            </w:r>
          </w:p>
        </w:tc>
      </w:tr>
      <w:tr>
        <w:trPr>
          <w:trHeight w:val="280" w:hRule="atLeast"/>
        </w:trPr>
        <w:tc>
          <w:tcPr>
            <w:tcW w:w="121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b/>
                <w:b/>
                <w:sz w:val="24"/>
                <w:lang w:val="en-US" w:eastAsia="es-ES"/>
              </w:rPr>
            </w:pPr>
            <w:r>
              <w:rPr>
                <w:rFonts w:eastAsia="Times New Roman" w:cs="Times New Roman" w:ascii="Cambria" w:hAnsi="Cambria" w:asciiTheme="majorHAnsi" w:hAnsiTheme="majorHAnsi"/>
                <w:b/>
                <w:sz w:val="24"/>
                <w:lang w:val="en-US" w:eastAsia="es-ES"/>
              </w:rPr>
              <w:t>24/05/12</w:t>
            </w:r>
          </w:p>
        </w:tc>
        <w:tc>
          <w:tcPr>
            <w:tcW w:w="9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0.84</w:t>
            </w:r>
          </w:p>
        </w:tc>
        <w:tc>
          <w:tcPr>
            <w:tcW w:w="9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0.83</w:t>
            </w:r>
          </w:p>
        </w:tc>
        <w:tc>
          <w:tcPr>
            <w:tcW w:w="9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0.76</w:t>
            </w:r>
          </w:p>
        </w:tc>
        <w:tc>
          <w:tcPr>
            <w:tcW w:w="9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0.79</w:t>
            </w:r>
          </w:p>
        </w:tc>
        <w:tc>
          <w:tcPr>
            <w:tcW w:w="9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0.66</w:t>
            </w:r>
          </w:p>
        </w:tc>
        <w:tc>
          <w:tcPr>
            <w:tcW w:w="9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0.85</w:t>
            </w:r>
          </w:p>
        </w:tc>
        <w:tc>
          <w:tcPr>
            <w:tcW w:w="9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0.84</w:t>
            </w:r>
          </w:p>
        </w:tc>
        <w:tc>
          <w:tcPr>
            <w:tcW w:w="94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0.86</w:t>
            </w:r>
          </w:p>
        </w:tc>
      </w:tr>
      <w:tr>
        <w:trPr>
          <w:trHeight w:val="280" w:hRule="atLeast"/>
        </w:trPr>
        <w:tc>
          <w:tcPr>
            <w:tcW w:w="121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b/>
                <w:b/>
                <w:sz w:val="24"/>
                <w:lang w:val="en-US" w:eastAsia="es-ES"/>
              </w:rPr>
            </w:pPr>
            <w:r>
              <w:rPr>
                <w:rFonts w:eastAsia="Times New Roman" w:cs="Times New Roman" w:ascii="Cambria" w:hAnsi="Cambria" w:asciiTheme="majorHAnsi" w:hAnsiTheme="majorHAnsi"/>
                <w:b/>
                <w:sz w:val="24"/>
                <w:lang w:val="en-US" w:eastAsia="es-ES"/>
              </w:rPr>
              <w:t>25/05/12</w:t>
            </w:r>
          </w:p>
        </w:tc>
        <w:tc>
          <w:tcPr>
            <w:tcW w:w="9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0.90</w:t>
            </w:r>
          </w:p>
        </w:tc>
        <w:tc>
          <w:tcPr>
            <w:tcW w:w="9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0.83</w:t>
            </w:r>
          </w:p>
        </w:tc>
        <w:tc>
          <w:tcPr>
            <w:tcW w:w="9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0.88</w:t>
            </w:r>
          </w:p>
        </w:tc>
        <w:tc>
          <w:tcPr>
            <w:tcW w:w="9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0.84</w:t>
            </w:r>
          </w:p>
        </w:tc>
        <w:tc>
          <w:tcPr>
            <w:tcW w:w="9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0.84</w:t>
            </w:r>
          </w:p>
        </w:tc>
        <w:tc>
          <w:tcPr>
            <w:tcW w:w="9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0.88</w:t>
            </w:r>
          </w:p>
        </w:tc>
        <w:tc>
          <w:tcPr>
            <w:tcW w:w="9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0.88</w:t>
            </w:r>
          </w:p>
        </w:tc>
        <w:tc>
          <w:tcPr>
            <w:tcW w:w="94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0.87</w:t>
            </w:r>
          </w:p>
        </w:tc>
      </w:tr>
      <w:tr>
        <w:trPr>
          <w:trHeight w:val="280" w:hRule="atLeast"/>
        </w:trPr>
        <w:tc>
          <w:tcPr>
            <w:tcW w:w="121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b/>
                <w:b/>
                <w:sz w:val="24"/>
                <w:lang w:val="en-US" w:eastAsia="es-ES"/>
              </w:rPr>
            </w:pPr>
            <w:r>
              <w:rPr>
                <w:rFonts w:eastAsia="Times New Roman" w:cs="Times New Roman" w:ascii="Cambria" w:hAnsi="Cambria" w:asciiTheme="majorHAnsi" w:hAnsiTheme="majorHAnsi"/>
                <w:b/>
                <w:sz w:val="24"/>
                <w:lang w:val="en-US" w:eastAsia="es-ES"/>
              </w:rPr>
              <w:t>26/05/12</w:t>
            </w:r>
          </w:p>
        </w:tc>
        <w:tc>
          <w:tcPr>
            <w:tcW w:w="9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0.81</w:t>
            </w:r>
          </w:p>
        </w:tc>
        <w:tc>
          <w:tcPr>
            <w:tcW w:w="9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0.78</w:t>
            </w:r>
          </w:p>
        </w:tc>
        <w:tc>
          <w:tcPr>
            <w:tcW w:w="9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0.78</w:t>
            </w:r>
          </w:p>
        </w:tc>
        <w:tc>
          <w:tcPr>
            <w:tcW w:w="9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0.80</w:t>
            </w:r>
          </w:p>
        </w:tc>
        <w:tc>
          <w:tcPr>
            <w:tcW w:w="9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0.71</w:t>
            </w:r>
          </w:p>
        </w:tc>
        <w:tc>
          <w:tcPr>
            <w:tcW w:w="9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0.86</w:t>
            </w:r>
          </w:p>
        </w:tc>
        <w:tc>
          <w:tcPr>
            <w:tcW w:w="9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0.81</w:t>
            </w:r>
          </w:p>
        </w:tc>
        <w:tc>
          <w:tcPr>
            <w:tcW w:w="94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0.80</w:t>
            </w:r>
          </w:p>
        </w:tc>
      </w:tr>
      <w:tr>
        <w:trPr>
          <w:trHeight w:val="280" w:hRule="atLeast"/>
        </w:trPr>
        <w:tc>
          <w:tcPr>
            <w:tcW w:w="121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b/>
                <w:b/>
                <w:sz w:val="24"/>
                <w:lang w:val="en-US" w:eastAsia="es-ES"/>
              </w:rPr>
            </w:pPr>
            <w:r>
              <w:rPr>
                <w:rFonts w:eastAsia="Times New Roman" w:cs="Times New Roman" w:ascii="Cambria" w:hAnsi="Cambria" w:asciiTheme="majorHAnsi" w:hAnsiTheme="majorHAnsi"/>
                <w:b/>
                <w:sz w:val="24"/>
                <w:lang w:val="en-US" w:eastAsia="es-ES"/>
              </w:rPr>
              <w:t>27/05/12</w:t>
            </w:r>
          </w:p>
        </w:tc>
        <w:tc>
          <w:tcPr>
            <w:tcW w:w="9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0.90</w:t>
            </w:r>
          </w:p>
        </w:tc>
        <w:tc>
          <w:tcPr>
            <w:tcW w:w="9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0.81</w:t>
            </w:r>
          </w:p>
        </w:tc>
        <w:tc>
          <w:tcPr>
            <w:tcW w:w="9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0.81</w:t>
            </w:r>
          </w:p>
        </w:tc>
        <w:tc>
          <w:tcPr>
            <w:tcW w:w="9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0.83</w:t>
            </w:r>
          </w:p>
        </w:tc>
        <w:tc>
          <w:tcPr>
            <w:tcW w:w="9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0.72</w:t>
            </w:r>
          </w:p>
        </w:tc>
        <w:tc>
          <w:tcPr>
            <w:tcW w:w="9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0.93</w:t>
            </w:r>
          </w:p>
        </w:tc>
        <w:tc>
          <w:tcPr>
            <w:tcW w:w="9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0.87</w:t>
            </w:r>
          </w:p>
        </w:tc>
        <w:tc>
          <w:tcPr>
            <w:tcW w:w="94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0.90</w:t>
            </w:r>
          </w:p>
        </w:tc>
      </w:tr>
    </w:tbl>
    <w:p>
      <w:pPr>
        <w:pStyle w:val="Normal"/>
        <w:jc w:val="both"/>
        <w:rPr>
          <w:rFonts w:ascii="Cambria" w:hAnsi="Cambria" w:asciiTheme="majorHAnsi" w:hAnsiTheme="majorHAnsi"/>
          <w:sz w:val="24"/>
        </w:rPr>
      </w:pPr>
      <w:r>
        <w:rPr>
          <w:rFonts w:asciiTheme="majorHAnsi" w:hAnsiTheme="majorHAnsi" w:ascii="Cambria" w:hAnsi="Cambria"/>
          <w:sz w:val="24"/>
        </w:rPr>
      </w:r>
    </w:p>
    <w:p>
      <w:pPr>
        <w:pStyle w:val="Caption1"/>
        <w:keepNext/>
        <w:jc w:val="center"/>
        <w:rPr/>
      </w:pPr>
      <w:bookmarkStart w:id="69" w:name="_Toc434189165"/>
      <w:bookmarkStart w:id="70" w:name="_Toc300845089"/>
      <w:r>
        <w:rPr>
          <w:rFonts w:ascii="Cambria" w:hAnsi="Cambria" w:asciiTheme="majorHAnsi" w:hAnsiTheme="majorHAnsi"/>
          <w:color w:val="00000A"/>
          <w:sz w:val="20"/>
        </w:rPr>
        <w:t xml:space="preserve">Tabla </w:t>
      </w:r>
      <w:r>
        <w:rPr>
          <w:rFonts w:ascii="Cambria" w:hAnsi="Cambria" w:asciiTheme="majorHAnsi" w:hAnsiTheme="majorHAnsi"/>
          <w:color w:val="00000A"/>
          <w:sz w:val="20"/>
        </w:rPr>
        <w:fldChar w:fldCharType="begin"/>
      </w:r>
      <w:r>
        <w:instrText> SEQ Tabla \* ARABIC </w:instrText>
      </w:r>
      <w:r>
        <w:fldChar w:fldCharType="separate"/>
      </w:r>
      <w:r>
        <w:t>5</w:t>
      </w:r>
      <w:r>
        <w:fldChar w:fldCharType="end"/>
      </w:r>
      <w:r>
        <w:rPr>
          <w:rFonts w:ascii="Cambria" w:hAnsi="Cambria" w:asciiTheme="majorHAnsi" w:hAnsiTheme="majorHAnsi"/>
          <w:color w:val="00000A"/>
          <w:sz w:val="20"/>
        </w:rPr>
        <w:t>. Índice de concordancia para humedad relativa</w:t>
      </w:r>
      <w:bookmarkEnd w:id="69"/>
      <w:bookmarkEnd w:id="70"/>
      <w:r>
        <w:rPr>
          <w:color w:val="00000A"/>
          <w:sz w:val="16"/>
        </w:rPr>
        <w:t>.</w:t>
      </w:r>
    </w:p>
    <w:tbl>
      <w:tblPr>
        <w:tblW w:w="5000" w:type="pct"/>
        <w:jc w:val="left"/>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70" w:type="dxa"/>
          <w:bottom w:w="0" w:type="dxa"/>
          <w:right w:w="70" w:type="dxa"/>
        </w:tblCellMar>
        <w:tblLook w:val="04a0" w:noVBand="1" w:noHBand="0" w:lastColumn="0" w:firstColumn="1" w:lastRow="0" w:firstRow="1"/>
      </w:tblPr>
      <w:tblGrid>
        <w:gridCol w:w="1216"/>
        <w:gridCol w:w="842"/>
        <w:gridCol w:w="847"/>
        <w:gridCol w:w="848"/>
        <w:gridCol w:w="847"/>
        <w:gridCol w:w="848"/>
        <w:gridCol w:w="848"/>
        <w:gridCol w:w="847"/>
        <w:gridCol w:w="848"/>
        <w:gridCol w:w="846"/>
      </w:tblGrid>
      <w:tr>
        <w:trPr>
          <w:trHeight w:val="280" w:hRule="atLeast"/>
        </w:trPr>
        <w:tc>
          <w:tcPr>
            <w:tcW w:w="121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b/>
                <w:b/>
                <w:sz w:val="24"/>
                <w:lang w:val="en-US" w:eastAsia="es-ES"/>
              </w:rPr>
            </w:pPr>
            <w:r>
              <w:rPr>
                <w:rFonts w:eastAsia="Times New Roman" w:cs="Times New Roman" w:ascii="Cambria" w:hAnsi="Cambria" w:asciiTheme="majorHAnsi" w:hAnsiTheme="majorHAnsi"/>
                <w:b/>
                <w:sz w:val="24"/>
                <w:lang w:val="en-US" w:eastAsia="es-ES"/>
              </w:rPr>
              <w:t>Fecha</w:t>
            </w:r>
          </w:p>
        </w:tc>
        <w:tc>
          <w:tcPr>
            <w:tcW w:w="8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b/>
                <w:b/>
                <w:sz w:val="24"/>
                <w:lang w:val="en-US" w:eastAsia="es-ES"/>
              </w:rPr>
            </w:pPr>
            <w:r>
              <w:rPr>
                <w:rFonts w:eastAsia="Times New Roman" w:cs="Times New Roman" w:ascii="Cambria" w:hAnsi="Cambria" w:asciiTheme="majorHAnsi" w:hAnsiTheme="majorHAnsi"/>
                <w:b/>
                <w:sz w:val="24"/>
                <w:lang w:val="en-US" w:eastAsia="es-ES"/>
              </w:rPr>
              <w:t>ATM</w:t>
            </w:r>
          </w:p>
        </w:tc>
        <w:tc>
          <w:tcPr>
            <w:tcW w:w="8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b/>
                <w:b/>
                <w:sz w:val="24"/>
                <w:lang w:val="en-US" w:eastAsia="es-ES"/>
              </w:rPr>
            </w:pPr>
            <w:r>
              <w:rPr>
                <w:rFonts w:eastAsia="Times New Roman" w:cs="Times New Roman" w:ascii="Cambria" w:hAnsi="Cambria" w:asciiTheme="majorHAnsi" w:hAnsiTheme="majorHAnsi"/>
                <w:b/>
                <w:sz w:val="24"/>
                <w:lang w:val="en-US" w:eastAsia="es-ES"/>
              </w:rPr>
              <w:t>CEN</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b/>
                <w:b/>
                <w:sz w:val="24"/>
                <w:lang w:val="en-US" w:eastAsia="es-ES"/>
              </w:rPr>
            </w:pPr>
            <w:r>
              <w:rPr>
                <w:rFonts w:eastAsia="Times New Roman" w:cs="Times New Roman" w:ascii="Cambria" w:hAnsi="Cambria" w:asciiTheme="majorHAnsi" w:hAnsiTheme="majorHAnsi"/>
                <w:b/>
                <w:sz w:val="24"/>
                <w:lang w:val="en-US" w:eastAsia="es-ES"/>
              </w:rPr>
              <w:t>AGU</w:t>
            </w:r>
          </w:p>
        </w:tc>
        <w:tc>
          <w:tcPr>
            <w:tcW w:w="8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b/>
                <w:b/>
                <w:sz w:val="24"/>
                <w:lang w:val="en-US" w:eastAsia="es-ES"/>
              </w:rPr>
            </w:pPr>
            <w:r>
              <w:rPr>
                <w:rFonts w:eastAsia="Times New Roman" w:cs="Times New Roman" w:ascii="Cambria" w:hAnsi="Cambria" w:asciiTheme="majorHAnsi" w:hAnsiTheme="majorHAnsi"/>
                <w:b/>
                <w:sz w:val="24"/>
                <w:lang w:val="en-US" w:eastAsia="es-ES"/>
              </w:rPr>
              <w:t>LPI</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b/>
                <w:b/>
                <w:sz w:val="24"/>
                <w:lang w:val="en-US" w:eastAsia="es-ES"/>
              </w:rPr>
            </w:pPr>
            <w:r>
              <w:rPr>
                <w:rFonts w:eastAsia="Times New Roman" w:cs="Times New Roman" w:ascii="Cambria" w:hAnsi="Cambria" w:asciiTheme="majorHAnsi" w:hAnsiTheme="majorHAnsi"/>
                <w:b/>
                <w:sz w:val="24"/>
                <w:lang w:val="en-US" w:eastAsia="es-ES"/>
              </w:rPr>
              <w:t>LDO</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b/>
                <w:b/>
                <w:sz w:val="24"/>
                <w:lang w:val="en-US" w:eastAsia="es-ES"/>
              </w:rPr>
            </w:pPr>
            <w:r>
              <w:rPr>
                <w:rFonts w:eastAsia="Times New Roman" w:cs="Times New Roman" w:ascii="Cambria" w:hAnsi="Cambria" w:asciiTheme="majorHAnsi" w:hAnsiTheme="majorHAnsi"/>
                <w:b/>
                <w:sz w:val="24"/>
                <w:lang w:val="en-US" w:eastAsia="es-ES"/>
              </w:rPr>
              <w:t>MIR</w:t>
            </w:r>
          </w:p>
        </w:tc>
        <w:tc>
          <w:tcPr>
            <w:tcW w:w="8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b/>
                <w:b/>
                <w:sz w:val="24"/>
                <w:lang w:val="en-US" w:eastAsia="es-ES"/>
              </w:rPr>
            </w:pPr>
            <w:r>
              <w:rPr>
                <w:rFonts w:eastAsia="Times New Roman" w:cs="Times New Roman" w:ascii="Cambria" w:hAnsi="Cambria" w:asciiTheme="majorHAnsi" w:hAnsiTheme="majorHAnsi"/>
                <w:b/>
                <w:sz w:val="24"/>
                <w:lang w:val="en-US" w:eastAsia="es-ES"/>
              </w:rPr>
              <w:t>OBL</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b/>
                <w:b/>
                <w:sz w:val="24"/>
                <w:lang w:val="en-US" w:eastAsia="es-ES"/>
              </w:rPr>
            </w:pPr>
            <w:r>
              <w:rPr>
                <w:rFonts w:eastAsia="Times New Roman" w:cs="Times New Roman" w:ascii="Cambria" w:hAnsi="Cambria" w:asciiTheme="majorHAnsi" w:hAnsiTheme="majorHAnsi"/>
                <w:b/>
                <w:sz w:val="24"/>
                <w:lang w:val="en-US" w:eastAsia="es-ES"/>
              </w:rPr>
              <w:t>TLA</w:t>
            </w:r>
          </w:p>
        </w:tc>
        <w:tc>
          <w:tcPr>
            <w:tcW w:w="8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b/>
                <w:b/>
                <w:sz w:val="24"/>
                <w:lang w:val="en-US" w:eastAsia="es-ES"/>
              </w:rPr>
            </w:pPr>
            <w:r>
              <w:rPr>
                <w:rFonts w:eastAsia="Times New Roman" w:cs="Times New Roman" w:ascii="Cambria" w:hAnsi="Cambria" w:asciiTheme="majorHAnsi" w:hAnsiTheme="majorHAnsi"/>
                <w:b/>
                <w:sz w:val="24"/>
                <w:lang w:val="en-US" w:eastAsia="es-ES"/>
              </w:rPr>
              <w:t>VAL</w:t>
            </w:r>
          </w:p>
        </w:tc>
      </w:tr>
      <w:tr>
        <w:trPr>
          <w:trHeight w:val="280" w:hRule="atLeast"/>
        </w:trPr>
        <w:tc>
          <w:tcPr>
            <w:tcW w:w="121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b/>
                <w:b/>
                <w:sz w:val="24"/>
                <w:lang w:val="en-US" w:eastAsia="es-ES"/>
              </w:rPr>
            </w:pPr>
            <w:r>
              <w:rPr>
                <w:rFonts w:eastAsia="Times New Roman" w:cs="Times New Roman" w:ascii="Cambria" w:hAnsi="Cambria" w:asciiTheme="majorHAnsi" w:hAnsiTheme="majorHAnsi"/>
                <w:b/>
                <w:sz w:val="24"/>
                <w:lang w:val="en-US" w:eastAsia="es-ES"/>
              </w:rPr>
              <w:t>22/05/12</w:t>
            </w:r>
          </w:p>
        </w:tc>
        <w:tc>
          <w:tcPr>
            <w:tcW w:w="8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0.59</w:t>
            </w:r>
          </w:p>
        </w:tc>
        <w:tc>
          <w:tcPr>
            <w:tcW w:w="8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0.58</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0.56</w:t>
            </w:r>
          </w:p>
        </w:tc>
        <w:tc>
          <w:tcPr>
            <w:tcW w:w="8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0.50</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0.52</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0.56</w:t>
            </w:r>
          </w:p>
        </w:tc>
        <w:tc>
          <w:tcPr>
            <w:tcW w:w="8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0.63</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0.57</w:t>
            </w:r>
          </w:p>
        </w:tc>
        <w:tc>
          <w:tcPr>
            <w:tcW w:w="8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0.59</w:t>
            </w:r>
          </w:p>
        </w:tc>
      </w:tr>
      <w:tr>
        <w:trPr>
          <w:trHeight w:val="280" w:hRule="atLeast"/>
        </w:trPr>
        <w:tc>
          <w:tcPr>
            <w:tcW w:w="121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b/>
                <w:b/>
                <w:sz w:val="24"/>
                <w:lang w:val="en-US" w:eastAsia="es-ES"/>
              </w:rPr>
            </w:pPr>
            <w:r>
              <w:rPr>
                <w:rFonts w:eastAsia="Times New Roman" w:cs="Times New Roman" w:ascii="Cambria" w:hAnsi="Cambria" w:asciiTheme="majorHAnsi" w:hAnsiTheme="majorHAnsi"/>
                <w:b/>
                <w:sz w:val="24"/>
                <w:lang w:val="en-US" w:eastAsia="es-ES"/>
              </w:rPr>
              <w:t>23/05/12</w:t>
            </w:r>
          </w:p>
        </w:tc>
        <w:tc>
          <w:tcPr>
            <w:tcW w:w="8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0.91</w:t>
            </w:r>
          </w:p>
        </w:tc>
        <w:tc>
          <w:tcPr>
            <w:tcW w:w="8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0.91</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0.92</w:t>
            </w:r>
          </w:p>
        </w:tc>
        <w:tc>
          <w:tcPr>
            <w:tcW w:w="8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0.89</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0.89</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0.88</w:t>
            </w:r>
          </w:p>
        </w:tc>
        <w:tc>
          <w:tcPr>
            <w:tcW w:w="8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0.91</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0.89</w:t>
            </w:r>
          </w:p>
        </w:tc>
        <w:tc>
          <w:tcPr>
            <w:tcW w:w="8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0.89</w:t>
            </w:r>
          </w:p>
        </w:tc>
      </w:tr>
      <w:tr>
        <w:trPr>
          <w:trHeight w:val="280" w:hRule="atLeast"/>
        </w:trPr>
        <w:tc>
          <w:tcPr>
            <w:tcW w:w="121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b/>
                <w:b/>
                <w:sz w:val="24"/>
                <w:lang w:val="en-US" w:eastAsia="es-ES"/>
              </w:rPr>
            </w:pPr>
            <w:r>
              <w:rPr>
                <w:rFonts w:eastAsia="Times New Roman" w:cs="Times New Roman" w:ascii="Cambria" w:hAnsi="Cambria" w:asciiTheme="majorHAnsi" w:hAnsiTheme="majorHAnsi"/>
                <w:b/>
                <w:sz w:val="24"/>
                <w:lang w:val="en-US" w:eastAsia="es-ES"/>
              </w:rPr>
              <w:t>24/05/12</w:t>
            </w:r>
          </w:p>
        </w:tc>
        <w:tc>
          <w:tcPr>
            <w:tcW w:w="8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0.87</w:t>
            </w:r>
          </w:p>
        </w:tc>
        <w:tc>
          <w:tcPr>
            <w:tcW w:w="8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0.92</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0.92</w:t>
            </w:r>
          </w:p>
        </w:tc>
        <w:tc>
          <w:tcPr>
            <w:tcW w:w="8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0.80</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0.80</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0.86</w:t>
            </w:r>
          </w:p>
        </w:tc>
        <w:tc>
          <w:tcPr>
            <w:tcW w:w="8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0.87</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0.88</w:t>
            </w:r>
          </w:p>
        </w:tc>
        <w:tc>
          <w:tcPr>
            <w:tcW w:w="8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0.90</w:t>
            </w:r>
          </w:p>
        </w:tc>
      </w:tr>
      <w:tr>
        <w:trPr>
          <w:trHeight w:val="280" w:hRule="atLeast"/>
        </w:trPr>
        <w:tc>
          <w:tcPr>
            <w:tcW w:w="121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b/>
                <w:b/>
                <w:sz w:val="24"/>
                <w:lang w:val="en-US" w:eastAsia="es-ES"/>
              </w:rPr>
            </w:pPr>
            <w:r>
              <w:rPr>
                <w:rFonts w:eastAsia="Times New Roman" w:cs="Times New Roman" w:ascii="Cambria" w:hAnsi="Cambria" w:asciiTheme="majorHAnsi" w:hAnsiTheme="majorHAnsi"/>
                <w:b/>
                <w:sz w:val="24"/>
                <w:lang w:val="en-US" w:eastAsia="es-ES"/>
              </w:rPr>
              <w:t>25/05/12</w:t>
            </w:r>
          </w:p>
        </w:tc>
        <w:tc>
          <w:tcPr>
            <w:tcW w:w="8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0.82</w:t>
            </w:r>
          </w:p>
        </w:tc>
        <w:tc>
          <w:tcPr>
            <w:tcW w:w="8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0.83</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0.68</w:t>
            </w:r>
          </w:p>
        </w:tc>
        <w:tc>
          <w:tcPr>
            <w:tcW w:w="8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0.83</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0.79</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0.77</w:t>
            </w:r>
          </w:p>
        </w:tc>
        <w:tc>
          <w:tcPr>
            <w:tcW w:w="8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0.80</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0.81</w:t>
            </w:r>
          </w:p>
        </w:tc>
        <w:tc>
          <w:tcPr>
            <w:tcW w:w="8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0.74</w:t>
            </w:r>
          </w:p>
        </w:tc>
      </w:tr>
      <w:tr>
        <w:trPr>
          <w:trHeight w:val="280" w:hRule="atLeast"/>
        </w:trPr>
        <w:tc>
          <w:tcPr>
            <w:tcW w:w="121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b/>
                <w:b/>
                <w:sz w:val="24"/>
                <w:lang w:val="en-US" w:eastAsia="es-ES"/>
              </w:rPr>
            </w:pPr>
            <w:r>
              <w:rPr>
                <w:rFonts w:eastAsia="Times New Roman" w:cs="Times New Roman" w:ascii="Cambria" w:hAnsi="Cambria" w:asciiTheme="majorHAnsi" w:hAnsiTheme="majorHAnsi"/>
                <w:b/>
                <w:sz w:val="24"/>
                <w:lang w:val="en-US" w:eastAsia="es-ES"/>
              </w:rPr>
              <w:t>26/05/12</w:t>
            </w:r>
          </w:p>
        </w:tc>
        <w:tc>
          <w:tcPr>
            <w:tcW w:w="8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0.81</w:t>
            </w:r>
          </w:p>
        </w:tc>
        <w:tc>
          <w:tcPr>
            <w:tcW w:w="8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0.81</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0.91</w:t>
            </w:r>
          </w:p>
        </w:tc>
        <w:tc>
          <w:tcPr>
            <w:tcW w:w="8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0.80</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0.80</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0.85</w:t>
            </w:r>
          </w:p>
        </w:tc>
        <w:tc>
          <w:tcPr>
            <w:tcW w:w="8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0.87</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0.83</w:t>
            </w:r>
          </w:p>
        </w:tc>
        <w:tc>
          <w:tcPr>
            <w:tcW w:w="8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0.86</w:t>
            </w:r>
          </w:p>
        </w:tc>
      </w:tr>
      <w:tr>
        <w:trPr>
          <w:trHeight w:val="280" w:hRule="atLeast"/>
        </w:trPr>
        <w:tc>
          <w:tcPr>
            <w:tcW w:w="121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b/>
                <w:b/>
                <w:sz w:val="24"/>
                <w:lang w:val="en-US" w:eastAsia="es-ES"/>
              </w:rPr>
            </w:pPr>
            <w:r>
              <w:rPr>
                <w:rFonts w:eastAsia="Times New Roman" w:cs="Times New Roman" w:ascii="Cambria" w:hAnsi="Cambria" w:asciiTheme="majorHAnsi" w:hAnsiTheme="majorHAnsi"/>
                <w:b/>
                <w:sz w:val="24"/>
                <w:lang w:val="en-US" w:eastAsia="es-ES"/>
              </w:rPr>
              <w:t>27/05/12</w:t>
            </w:r>
          </w:p>
        </w:tc>
        <w:tc>
          <w:tcPr>
            <w:tcW w:w="84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0.96</w:t>
            </w:r>
          </w:p>
        </w:tc>
        <w:tc>
          <w:tcPr>
            <w:tcW w:w="8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0.96</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0.91</w:t>
            </w:r>
          </w:p>
        </w:tc>
        <w:tc>
          <w:tcPr>
            <w:tcW w:w="8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0.92</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0.92</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0.90</w:t>
            </w:r>
          </w:p>
        </w:tc>
        <w:tc>
          <w:tcPr>
            <w:tcW w:w="8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0.96</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0.93</w:t>
            </w:r>
          </w:p>
        </w:tc>
        <w:tc>
          <w:tcPr>
            <w:tcW w:w="8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0.95</w:t>
            </w:r>
          </w:p>
        </w:tc>
      </w:tr>
    </w:tbl>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sz w:val="24"/>
        </w:rPr>
      </w:pPr>
      <w:r>
        <w:rPr>
          <w:rFonts w:ascii="Cambria" w:hAnsi="Cambria" w:asciiTheme="majorHAnsi" w:hAnsiTheme="majorHAnsi"/>
          <w:sz w:val="24"/>
        </w:rPr>
        <w:t>En general el índice de concordancia para la temperatura es mayor a 0.70 en las estaciones y fechas lo que implica que el modelo está reproduciendo bien la temperatura en el dominio. Cuando se observan los demás estadísticos, específicamente en el sesgo normalizado se observa que para la temperatura hay una subestimación del modelo, es decir, el modelo obtiene temperaturas menores a las reales, excepto el 25 de mayo que MIR y OBL presentan una ligera sobreestimación. En cuanto al análisis del RSMD se puede decir que el error para la simulación de la temperatura es atribuible al modelo y los datos alimentados a éste, como son los datos de re análisis.</w:t>
      </w:r>
    </w:p>
    <w:p>
      <w:pPr>
        <w:pStyle w:val="Normal"/>
        <w:jc w:val="both"/>
        <w:rPr>
          <w:rFonts w:ascii="Cambria" w:hAnsi="Cambria" w:asciiTheme="majorHAnsi" w:hAnsiTheme="majorHAnsi"/>
          <w:sz w:val="24"/>
        </w:rPr>
      </w:pPr>
      <w:r>
        <w:rPr>
          <w:rFonts w:ascii="Cambria" w:hAnsi="Cambria" w:asciiTheme="majorHAnsi" w:hAnsiTheme="majorHAnsi"/>
          <w:sz w:val="24"/>
        </w:rPr>
        <w:t>Mientras que para la humedad relativa, el primer día de comparación se tiene un IC mayor a 0.5 para todas las estaciones, parece regularizarse a partir del 23 de mayo que se puede notar un incremento notable en el IC en las nueve estaciones de monitoreo lo que indica que en general se está reproduciendo bien ésta variable. En cuanto al sesgo normalizado, se observa que el modelo sobreestima la humedad relativa en todas las fechas y estaciones analizadas, siendo el 22 de mayo el que obtiene el máximo valor en las nueve estaciones, es decir, con mayor sobreestimación y según los resultados obtenidos del RSMD sistemático y no sistemático se puede decir que el error se le atribuye a variaciones en los datos que el modelo no puede reproducir ya que la mayoría de las fechas el mayor error se encuentra en la parte no sistemática del RSMD.</w:t>
      </w:r>
    </w:p>
    <w:p>
      <w:pPr>
        <w:pStyle w:val="Normal"/>
        <w:jc w:val="both"/>
        <w:rPr>
          <w:rFonts w:ascii="Cambria" w:hAnsi="Cambria" w:asciiTheme="majorHAnsi" w:hAnsiTheme="majorHAnsi"/>
          <w:sz w:val="24"/>
        </w:rPr>
      </w:pPr>
      <w:r>
        <w:rPr>
          <w:rFonts w:asciiTheme="majorHAnsi" w:hAnsiTheme="majorHAnsi" w:ascii="Cambria" w:hAnsi="Cambria"/>
          <w:sz w:val="24"/>
        </w:rPr>
      </w:r>
    </w:p>
    <w:p>
      <w:pPr>
        <w:pStyle w:val="Heading3"/>
        <w:rPr>
          <w:color w:val="00000A"/>
          <w:sz w:val="24"/>
        </w:rPr>
      </w:pPr>
      <w:bookmarkStart w:id="71" w:name="_Toc434189200"/>
      <w:bookmarkEnd w:id="71"/>
      <w:r>
        <w:rPr>
          <w:color w:val="00000A"/>
          <w:sz w:val="24"/>
        </w:rPr>
        <w:t>3.1.2. Dirección y velocidad de viento</w:t>
      </w:r>
    </w:p>
    <w:p>
      <w:pPr>
        <w:pStyle w:val="Normal"/>
        <w:jc w:val="both"/>
        <w:rPr>
          <w:rFonts w:ascii="Cambria" w:hAnsi="Cambria" w:asciiTheme="majorHAnsi" w:hAnsiTheme="majorHAnsi"/>
          <w:sz w:val="24"/>
        </w:rPr>
      </w:pPr>
      <w:r>
        <w:rPr>
          <w:rFonts w:ascii="Cambria" w:hAnsi="Cambria" w:asciiTheme="majorHAnsi" w:hAnsiTheme="majorHAnsi"/>
          <w:sz w:val="24"/>
        </w:rPr>
        <w:t>Para la comparación de los resultados del modelo con las mediciones se extrajeron los datos horarios de las componentes zonal U y meridional V y con ello se calculó la velocidad resultante de la suma de los vectores así como el ángulo de la dirección del viento por hora i con las siguientes ecuaciones:</w:t>
      </w:r>
    </w:p>
    <w:p>
      <w:pPr>
        <w:pStyle w:val="Normal"/>
        <w:jc w:val="both"/>
        <w:rPr>
          <w:rFonts w:ascii="Cambria" w:hAnsi="Cambria" w:asciiTheme="majorHAnsi" w:hAnsiTheme="majorHAnsi"/>
          <w:sz w:val="24"/>
        </w:rPr>
      </w:pPr>
      <w:r>
        <w:rPr/>
      </w:r>
      <m:oMath xmlns:m="http://schemas.openxmlformats.org/officeDocument/2006/math">
        <m:sSub>
          <m:e>
            <m:r>
              <w:rPr>
                <w:rFonts w:ascii="Cambria Math" w:hAnsi="Cambria Math"/>
              </w:rPr>
              <m:t xml:space="preserve">Velocidad</m:t>
            </m:r>
          </m:e>
          <m:sub>
            <m:r>
              <w:rPr>
                <w:rFonts w:ascii="Cambria Math" w:hAnsi="Cambria Math"/>
              </w:rPr>
              <m:t xml:space="preserve">i</m:t>
            </m:r>
          </m:sub>
        </m:sSub>
        <m:r>
          <w:rPr>
            <w:rFonts w:ascii="Cambria Math" w:hAnsi="Cambria Math"/>
          </w:rPr>
          <m:t xml:space="preserve">=</m:t>
        </m:r>
        <m:rad>
          <m:radPr>
            <m:degHide m:val="1"/>
          </m:radPr>
          <m:deg/>
          <m:e>
            <m:sSup>
              <m:e>
                <m:sSub>
                  <m:e>
                    <m:r>
                      <w:rPr>
                        <w:rFonts w:ascii="Cambria Math" w:hAnsi="Cambria Math"/>
                      </w:rPr>
                      <m:t xml:space="preserve">U</m:t>
                    </m:r>
                  </m:e>
                  <m:sub>
                    <m:r>
                      <w:rPr>
                        <w:rFonts w:ascii="Cambria Math" w:hAnsi="Cambria Math"/>
                      </w:rPr>
                      <m:t xml:space="preserve">i</m:t>
                    </m:r>
                  </m:sub>
                </m:sSub>
              </m:e>
              <m:sup>
                <m:r>
                  <w:rPr>
                    <w:rFonts w:ascii="Cambria Math" w:hAnsi="Cambria Math"/>
                  </w:rPr>
                  <m:t xml:space="preserve">2</m:t>
                </m:r>
              </m:sup>
            </m:sSup>
            <m:r>
              <w:rPr>
                <w:rFonts w:ascii="Cambria Math" w:hAnsi="Cambria Math"/>
              </w:rPr>
              <m:t xml:space="preserve">+</m:t>
            </m:r>
            <m:sSup>
              <m:e>
                <m:sSub>
                  <m:e>
                    <m:r>
                      <w:rPr>
                        <w:rFonts w:ascii="Cambria Math" w:hAnsi="Cambria Math"/>
                      </w:rPr>
                      <m:t xml:space="preserve">V</m:t>
                    </m:r>
                  </m:e>
                  <m:sub>
                    <m:r>
                      <w:rPr>
                        <w:rFonts w:ascii="Cambria Math" w:hAnsi="Cambria Math"/>
                      </w:rPr>
                      <m:t xml:space="preserve">i</m:t>
                    </m:r>
                  </m:sub>
                </m:sSub>
              </m:e>
              <m:sup>
                <m:r>
                  <w:rPr>
                    <w:rFonts w:ascii="Cambria Math" w:hAnsi="Cambria Math"/>
                  </w:rPr>
                  <m:t xml:space="preserve">2</m:t>
                </m:r>
              </m:sup>
            </m:sSup>
          </m:e>
        </m:rad>
      </m:oMath>
    </w:p>
    <w:p>
      <w:pPr>
        <w:pStyle w:val="Normal"/>
        <w:jc w:val="both"/>
        <w:rPr>
          <w:rFonts w:ascii="Cambria" w:hAnsi="Cambria" w:asciiTheme="majorHAnsi" w:hAnsiTheme="majorHAnsi"/>
          <w:sz w:val="24"/>
        </w:rPr>
      </w:pPr>
      <w:r>
        <w:rPr/>
      </w:r>
      <m:oMath xmlns:m="http://schemas.openxmlformats.org/officeDocument/2006/math">
        <m:sSub>
          <m:e>
            <m:r>
              <w:rPr>
                <w:rFonts w:ascii="Cambria Math" w:hAnsi="Cambria Math"/>
              </w:rPr>
              <m:t xml:space="preserve">θ</m:t>
            </m:r>
          </m:e>
          <m:sub>
            <m:r>
              <w:rPr>
                <w:rFonts w:ascii="Cambria Math" w:hAnsi="Cambria Math"/>
              </w:rPr>
              <m:t xml:space="preserve">i</m:t>
            </m:r>
          </m:sub>
        </m:sSub>
        <m:r>
          <w:rPr>
            <w:rFonts w:ascii="Cambria Math" w:hAnsi="Cambria Math"/>
          </w:rPr>
          <m:t xml:space="preserve">=</m:t>
        </m:r>
        <m:r>
          <w:rPr>
            <w:rFonts w:ascii="Cambria Math" w:hAnsi="Cambria Math"/>
          </w:rPr>
          <m:t xml:space="preserve">arc</m:t>
        </m:r>
        <m:r>
          <w:rPr>
            <w:rFonts w:ascii="Cambria Math" w:hAnsi="Cambria Math"/>
          </w:rPr>
          <m:t xml:space="preserve">tan</m:t>
        </m:r>
        <m:f>
          <m:num>
            <m:sSub>
              <m:e>
                <m:r>
                  <w:rPr>
                    <w:rFonts w:ascii="Cambria Math" w:hAnsi="Cambria Math"/>
                  </w:rPr>
                  <m:t xml:space="preserve">U</m:t>
                </m:r>
              </m:e>
              <m:sub>
                <m:r>
                  <w:rPr>
                    <w:rFonts w:ascii="Cambria Math" w:hAnsi="Cambria Math"/>
                  </w:rPr>
                  <m:t xml:space="preserve">i</m:t>
                </m:r>
              </m:sub>
            </m:sSub>
          </m:num>
          <m:den>
            <m:sSub>
              <m:e>
                <m:r>
                  <w:rPr>
                    <w:rFonts w:ascii="Cambria Math" w:hAnsi="Cambria Math"/>
                  </w:rPr>
                  <m:t xml:space="preserve">V</m:t>
                </m:r>
              </m:e>
              <m:sub>
                <m:r>
                  <w:rPr>
                    <w:rFonts w:ascii="Cambria Math" w:hAnsi="Cambria Math"/>
                  </w:rPr>
                  <m:t xml:space="preserve">i</m:t>
                </m:r>
              </m:sub>
            </m:sSub>
          </m:den>
        </m:f>
      </m:oMath>
    </w:p>
    <w:p>
      <w:pPr>
        <w:pStyle w:val="Normal"/>
        <w:jc w:val="both"/>
        <w:rPr>
          <w:rFonts w:ascii="Cambria" w:hAnsi="Cambria" w:asciiTheme="majorHAnsi" w:hAnsiTheme="majorHAnsi"/>
          <w:sz w:val="24"/>
        </w:rPr>
      </w:pPr>
      <w:r>
        <w:rPr>
          <w:rFonts w:ascii="Cambria" w:hAnsi="Cambria" w:asciiTheme="majorHAnsi" w:hAnsiTheme="majorHAnsi"/>
          <w:sz w:val="24"/>
        </w:rPr>
        <w:t>Los resultados para el índice de concordancia de éstas dos variables se enlista en las tablas 7 y 8 así como las comparaciones entre rosas de viento medidas y las calculadas por el modelo WRF-Chem (Figs. 14 -18)</w:t>
      </w:r>
    </w:p>
    <w:p>
      <w:pPr>
        <w:pStyle w:val="Normal"/>
        <w:rPr>
          <w:rFonts w:ascii="Cambria" w:hAnsi="Cambria" w:asciiTheme="majorHAnsi" w:hAnsiTheme="majorHAnsi"/>
          <w:sz w:val="24"/>
        </w:rPr>
      </w:pPr>
      <w:r>
        <w:rPr>
          <w:rFonts w:asciiTheme="majorHAnsi" w:hAnsiTheme="majorHAnsi" w:ascii="Cambria" w:hAnsi="Cambria"/>
          <w:sz w:val="24"/>
        </w:rPr>
      </w:r>
      <w:r>
        <w:br w:type="page"/>
      </w:r>
    </w:p>
    <w:p>
      <w:pPr>
        <w:pStyle w:val="Normal"/>
        <w:jc w:val="both"/>
        <w:rPr>
          <w:rFonts w:ascii="Cambria" w:hAnsi="Cambria" w:asciiTheme="majorHAnsi" w:hAnsiTheme="majorHAnsi"/>
          <w:sz w:val="24"/>
        </w:rPr>
      </w:pPr>
      <w:r>
        <w:rPr>
          <w:rFonts w:asciiTheme="majorHAnsi" w:hAnsiTheme="majorHAnsi" w:ascii="Cambria" w:hAnsi="Cambria"/>
          <w:sz w:val="24"/>
        </w:rPr>
      </w:r>
    </w:p>
    <w:p>
      <w:pPr>
        <w:pStyle w:val="Caption1"/>
        <w:keepNext/>
        <w:jc w:val="center"/>
        <w:rPr/>
      </w:pPr>
      <w:bookmarkStart w:id="72" w:name="_Toc434189166"/>
      <w:bookmarkStart w:id="73" w:name="_Toc300845090"/>
      <w:r>
        <w:rPr>
          <w:rFonts w:ascii="Cambria" w:hAnsi="Cambria" w:asciiTheme="majorHAnsi" w:hAnsiTheme="majorHAnsi"/>
          <w:color w:val="00000A"/>
          <w:sz w:val="20"/>
        </w:rPr>
        <w:t xml:space="preserve">Tabla </w:t>
      </w:r>
      <w:r>
        <w:rPr>
          <w:rFonts w:ascii="Cambria" w:hAnsi="Cambria" w:asciiTheme="majorHAnsi" w:hAnsiTheme="majorHAnsi"/>
          <w:color w:val="00000A"/>
          <w:sz w:val="20"/>
        </w:rPr>
        <w:fldChar w:fldCharType="begin"/>
      </w:r>
      <w:r>
        <w:instrText> SEQ Tabla \* ARABIC </w:instrText>
      </w:r>
      <w:r>
        <w:fldChar w:fldCharType="separate"/>
      </w:r>
      <w:r>
        <w:t>6</w:t>
      </w:r>
      <w:r>
        <w:fldChar w:fldCharType="end"/>
      </w:r>
      <w:bookmarkEnd w:id="72"/>
      <w:bookmarkEnd w:id="73"/>
      <w:r>
        <w:rPr>
          <w:rFonts w:ascii="Cambria" w:hAnsi="Cambria" w:asciiTheme="majorHAnsi" w:hAnsiTheme="majorHAnsi"/>
          <w:color w:val="00000A"/>
          <w:sz w:val="20"/>
        </w:rPr>
        <w:t>. Índice de concordancia para velocidad del viento.</w:t>
      </w:r>
    </w:p>
    <w:tbl>
      <w:tblPr>
        <w:tblW w:w="5000" w:type="pct"/>
        <w:jc w:val="left"/>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70" w:type="dxa"/>
          <w:bottom w:w="0" w:type="dxa"/>
          <w:right w:w="70" w:type="dxa"/>
        </w:tblCellMar>
        <w:tblLook w:val="04a0" w:noVBand="1" w:noHBand="0" w:lastColumn="0" w:firstColumn="1" w:lastRow="0" w:firstRow="1"/>
      </w:tblPr>
      <w:tblGrid>
        <w:gridCol w:w="1216"/>
        <w:gridCol w:w="849"/>
        <w:gridCol w:w="848"/>
        <w:gridCol w:w="849"/>
        <w:gridCol w:w="846"/>
        <w:gridCol w:w="848"/>
        <w:gridCol w:w="848"/>
        <w:gridCol w:w="847"/>
        <w:gridCol w:w="848"/>
        <w:gridCol w:w="838"/>
      </w:tblGrid>
      <w:tr>
        <w:trPr>
          <w:trHeight w:val="280" w:hRule="atLeast"/>
        </w:trPr>
        <w:tc>
          <w:tcPr>
            <w:tcW w:w="121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b/>
                <w:b/>
                <w:sz w:val="24"/>
                <w:lang w:val="en-US" w:eastAsia="es-ES"/>
              </w:rPr>
            </w:pPr>
            <w:r>
              <w:rPr>
                <w:rFonts w:eastAsia="Times New Roman" w:cs="Times New Roman" w:ascii="Cambria" w:hAnsi="Cambria" w:asciiTheme="majorHAnsi" w:hAnsiTheme="majorHAnsi"/>
                <w:b/>
                <w:sz w:val="24"/>
                <w:lang w:val="en-US" w:eastAsia="es-ES"/>
              </w:rPr>
              <w:t>Fecha</w:t>
            </w:r>
          </w:p>
        </w:tc>
        <w:tc>
          <w:tcPr>
            <w:tcW w:w="8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b/>
                <w:b/>
                <w:sz w:val="24"/>
                <w:lang w:val="en-US" w:eastAsia="es-ES"/>
              </w:rPr>
            </w:pPr>
            <w:r>
              <w:rPr>
                <w:rFonts w:eastAsia="Times New Roman" w:cs="Times New Roman" w:ascii="Cambria" w:hAnsi="Cambria" w:asciiTheme="majorHAnsi" w:hAnsiTheme="majorHAnsi"/>
                <w:b/>
                <w:sz w:val="24"/>
                <w:lang w:val="en-US" w:eastAsia="es-ES"/>
              </w:rPr>
              <w:t>ATM</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tcPr>
          <w:p>
            <w:pPr>
              <w:pStyle w:val="Normal"/>
              <w:spacing w:lineRule="auto" w:line="240" w:before="0" w:after="0"/>
              <w:jc w:val="center"/>
              <w:rPr>
                <w:rFonts w:ascii="Cambria" w:hAnsi="Cambria" w:eastAsia="Times New Roman" w:cs="Times New Roman" w:asciiTheme="majorHAnsi" w:hAnsiTheme="majorHAnsi"/>
                <w:b/>
                <w:b/>
                <w:sz w:val="24"/>
                <w:lang w:val="en-US" w:eastAsia="es-ES"/>
              </w:rPr>
            </w:pPr>
            <w:r>
              <w:rPr>
                <w:rFonts w:eastAsia="Times New Roman" w:cs="Times New Roman" w:ascii="Cambria" w:hAnsi="Cambria" w:asciiTheme="majorHAnsi" w:hAnsiTheme="majorHAnsi"/>
                <w:b/>
                <w:sz w:val="24"/>
                <w:lang w:val="en-US" w:eastAsia="es-ES"/>
              </w:rPr>
              <w:t>CEN</w:t>
            </w:r>
          </w:p>
        </w:tc>
        <w:tc>
          <w:tcPr>
            <w:tcW w:w="8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b/>
                <w:b/>
                <w:sz w:val="24"/>
                <w:lang w:val="en-US" w:eastAsia="es-ES"/>
              </w:rPr>
            </w:pPr>
            <w:r>
              <w:rPr>
                <w:rFonts w:eastAsia="Times New Roman" w:cs="Times New Roman" w:ascii="Cambria" w:hAnsi="Cambria" w:asciiTheme="majorHAnsi" w:hAnsiTheme="majorHAnsi"/>
                <w:b/>
                <w:sz w:val="24"/>
                <w:lang w:val="en-US" w:eastAsia="es-ES"/>
              </w:rPr>
              <w:t>AGU</w:t>
            </w:r>
          </w:p>
        </w:tc>
        <w:tc>
          <w:tcPr>
            <w:tcW w:w="8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b/>
                <w:b/>
                <w:sz w:val="24"/>
                <w:lang w:val="en-US" w:eastAsia="es-ES"/>
              </w:rPr>
            </w:pPr>
            <w:r>
              <w:rPr>
                <w:rFonts w:eastAsia="Times New Roman" w:cs="Times New Roman" w:ascii="Cambria" w:hAnsi="Cambria" w:asciiTheme="majorHAnsi" w:hAnsiTheme="majorHAnsi"/>
                <w:b/>
                <w:sz w:val="24"/>
                <w:lang w:val="en-US" w:eastAsia="es-ES"/>
              </w:rPr>
              <w:t>LPI</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b/>
                <w:b/>
                <w:sz w:val="24"/>
                <w:lang w:val="en-US" w:eastAsia="es-ES"/>
              </w:rPr>
            </w:pPr>
            <w:r>
              <w:rPr>
                <w:rFonts w:eastAsia="Times New Roman" w:cs="Times New Roman" w:ascii="Cambria" w:hAnsi="Cambria" w:asciiTheme="majorHAnsi" w:hAnsiTheme="majorHAnsi"/>
                <w:b/>
                <w:sz w:val="24"/>
                <w:lang w:val="en-US" w:eastAsia="es-ES"/>
              </w:rPr>
              <w:t>MIR</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b/>
                <w:b/>
                <w:sz w:val="24"/>
                <w:lang w:val="en-US" w:eastAsia="es-ES"/>
              </w:rPr>
            </w:pPr>
            <w:r>
              <w:rPr>
                <w:rFonts w:eastAsia="Times New Roman" w:cs="Times New Roman" w:ascii="Cambria" w:hAnsi="Cambria" w:asciiTheme="majorHAnsi" w:hAnsiTheme="majorHAnsi"/>
                <w:b/>
                <w:sz w:val="24"/>
                <w:lang w:val="en-US" w:eastAsia="es-ES"/>
              </w:rPr>
              <w:t>LDO</w:t>
            </w:r>
          </w:p>
        </w:tc>
        <w:tc>
          <w:tcPr>
            <w:tcW w:w="8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b/>
                <w:b/>
                <w:sz w:val="24"/>
                <w:lang w:val="en-US" w:eastAsia="es-ES"/>
              </w:rPr>
            </w:pPr>
            <w:r>
              <w:rPr>
                <w:rFonts w:eastAsia="Times New Roman" w:cs="Times New Roman" w:ascii="Cambria" w:hAnsi="Cambria" w:asciiTheme="majorHAnsi" w:hAnsiTheme="majorHAnsi"/>
                <w:b/>
                <w:sz w:val="24"/>
                <w:lang w:val="en-US" w:eastAsia="es-ES"/>
              </w:rPr>
              <w:t>OBL</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b/>
                <w:b/>
                <w:sz w:val="24"/>
                <w:lang w:val="en-US" w:eastAsia="es-ES"/>
              </w:rPr>
            </w:pPr>
            <w:r>
              <w:rPr>
                <w:rFonts w:eastAsia="Times New Roman" w:cs="Times New Roman" w:ascii="Cambria" w:hAnsi="Cambria" w:asciiTheme="majorHAnsi" w:hAnsiTheme="majorHAnsi"/>
                <w:b/>
                <w:sz w:val="24"/>
                <w:lang w:val="en-US" w:eastAsia="es-ES"/>
              </w:rPr>
              <w:t>TLA</w:t>
            </w:r>
          </w:p>
        </w:tc>
        <w:tc>
          <w:tcPr>
            <w:tcW w:w="8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b/>
                <w:b/>
                <w:sz w:val="24"/>
                <w:lang w:val="en-US" w:eastAsia="es-ES"/>
              </w:rPr>
            </w:pPr>
            <w:r>
              <w:rPr>
                <w:rFonts w:eastAsia="Times New Roman" w:cs="Times New Roman" w:ascii="Cambria" w:hAnsi="Cambria" w:asciiTheme="majorHAnsi" w:hAnsiTheme="majorHAnsi"/>
                <w:b/>
                <w:sz w:val="24"/>
                <w:lang w:val="en-US" w:eastAsia="es-ES"/>
              </w:rPr>
              <w:t>VAL</w:t>
            </w:r>
          </w:p>
        </w:tc>
      </w:tr>
      <w:tr>
        <w:trPr>
          <w:trHeight w:val="280" w:hRule="atLeast"/>
        </w:trPr>
        <w:tc>
          <w:tcPr>
            <w:tcW w:w="121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right"/>
              <w:rPr>
                <w:rFonts w:ascii="Cambria" w:hAnsi="Cambria" w:eastAsia="Times New Roman" w:cs="Times New Roman" w:asciiTheme="majorHAnsi" w:hAnsiTheme="majorHAnsi"/>
                <w:b/>
                <w:b/>
                <w:sz w:val="24"/>
                <w:lang w:val="en-US" w:eastAsia="es-ES"/>
              </w:rPr>
            </w:pPr>
            <w:r>
              <w:rPr>
                <w:rFonts w:eastAsia="Times New Roman" w:cs="Times New Roman" w:ascii="Cambria" w:hAnsi="Cambria" w:asciiTheme="majorHAnsi" w:hAnsiTheme="majorHAnsi"/>
                <w:b/>
                <w:sz w:val="24"/>
                <w:lang w:val="en-US" w:eastAsia="es-ES"/>
              </w:rPr>
              <w:t>22/05/12</w:t>
            </w:r>
          </w:p>
        </w:tc>
        <w:tc>
          <w:tcPr>
            <w:tcW w:w="8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0.32</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rPr>
            </w:pPr>
            <w:r>
              <w:rPr>
                <w:rFonts w:eastAsia="Times New Roman" w:cs="Times New Roman" w:ascii="Cambria" w:hAnsi="Cambria" w:asciiTheme="majorHAnsi" w:hAnsiTheme="majorHAnsi"/>
                <w:sz w:val="24"/>
              </w:rPr>
              <w:t>0.62</w:t>
            </w:r>
          </w:p>
        </w:tc>
        <w:tc>
          <w:tcPr>
            <w:tcW w:w="8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0.31</w:t>
            </w:r>
          </w:p>
        </w:tc>
        <w:tc>
          <w:tcPr>
            <w:tcW w:w="8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0.23</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0.42</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0.19</w:t>
            </w:r>
          </w:p>
        </w:tc>
        <w:tc>
          <w:tcPr>
            <w:tcW w:w="8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0.43</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0.28</w:t>
            </w:r>
          </w:p>
        </w:tc>
        <w:tc>
          <w:tcPr>
            <w:tcW w:w="8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0.46</w:t>
            </w:r>
          </w:p>
        </w:tc>
      </w:tr>
      <w:tr>
        <w:trPr>
          <w:trHeight w:val="280" w:hRule="atLeast"/>
        </w:trPr>
        <w:tc>
          <w:tcPr>
            <w:tcW w:w="121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right"/>
              <w:rPr>
                <w:rFonts w:ascii="Cambria" w:hAnsi="Cambria" w:eastAsia="Times New Roman" w:cs="Times New Roman" w:asciiTheme="majorHAnsi" w:hAnsiTheme="majorHAnsi"/>
                <w:b/>
                <w:b/>
                <w:sz w:val="24"/>
                <w:lang w:val="en-US" w:eastAsia="es-ES"/>
              </w:rPr>
            </w:pPr>
            <w:r>
              <w:rPr>
                <w:rFonts w:eastAsia="Times New Roman" w:cs="Times New Roman" w:ascii="Cambria" w:hAnsi="Cambria" w:asciiTheme="majorHAnsi" w:hAnsiTheme="majorHAnsi"/>
                <w:b/>
                <w:sz w:val="24"/>
                <w:lang w:val="en-US" w:eastAsia="es-ES"/>
              </w:rPr>
              <w:t>23/05/12</w:t>
            </w:r>
          </w:p>
        </w:tc>
        <w:tc>
          <w:tcPr>
            <w:tcW w:w="8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0.35</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rPr>
            </w:pPr>
            <w:r>
              <w:rPr>
                <w:rFonts w:eastAsia="Times New Roman" w:cs="Times New Roman" w:ascii="Cambria" w:hAnsi="Cambria" w:asciiTheme="majorHAnsi" w:hAnsiTheme="majorHAnsi"/>
                <w:sz w:val="24"/>
              </w:rPr>
              <w:t>0.56</w:t>
            </w:r>
          </w:p>
        </w:tc>
        <w:tc>
          <w:tcPr>
            <w:tcW w:w="8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0.42</w:t>
            </w:r>
          </w:p>
        </w:tc>
        <w:tc>
          <w:tcPr>
            <w:tcW w:w="8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0.41</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0.56</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0.47</w:t>
            </w:r>
          </w:p>
        </w:tc>
        <w:tc>
          <w:tcPr>
            <w:tcW w:w="8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0.58</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0.45</w:t>
            </w:r>
          </w:p>
        </w:tc>
        <w:tc>
          <w:tcPr>
            <w:tcW w:w="8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0.45</w:t>
            </w:r>
          </w:p>
        </w:tc>
      </w:tr>
      <w:tr>
        <w:trPr>
          <w:trHeight w:val="280" w:hRule="atLeast"/>
        </w:trPr>
        <w:tc>
          <w:tcPr>
            <w:tcW w:w="121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auto" w:val="clear"/>
            <w:tcMar>
              <w:left w:w="70" w:type="dxa"/>
            </w:tcMar>
            <w:vAlign w:val="bottom"/>
          </w:tcPr>
          <w:p>
            <w:pPr>
              <w:pStyle w:val="Normal"/>
              <w:spacing w:lineRule="auto" w:line="240" w:before="0" w:after="0"/>
              <w:jc w:val="right"/>
              <w:rPr>
                <w:rFonts w:ascii="Cambria" w:hAnsi="Cambria" w:eastAsia="Times New Roman" w:cs="Times New Roman" w:asciiTheme="majorHAnsi" w:hAnsiTheme="majorHAnsi"/>
                <w:b/>
                <w:b/>
                <w:sz w:val="24"/>
                <w:lang w:val="en-US" w:eastAsia="es-ES"/>
              </w:rPr>
            </w:pPr>
            <w:r>
              <w:rPr>
                <w:rFonts w:eastAsia="Times New Roman" w:cs="Times New Roman" w:ascii="Cambria" w:hAnsi="Cambria" w:asciiTheme="majorHAnsi" w:hAnsiTheme="majorHAnsi"/>
                <w:b/>
                <w:sz w:val="24"/>
                <w:lang w:val="en-US" w:eastAsia="es-ES"/>
              </w:rPr>
              <w:t>24/05/12</w:t>
            </w:r>
          </w:p>
        </w:tc>
        <w:tc>
          <w:tcPr>
            <w:tcW w:w="8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0.65</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rPr>
            </w:pPr>
            <w:r>
              <w:rPr>
                <w:rFonts w:eastAsia="Times New Roman" w:cs="Times New Roman" w:ascii="Cambria" w:hAnsi="Cambria" w:asciiTheme="majorHAnsi" w:hAnsiTheme="majorHAnsi"/>
                <w:sz w:val="24"/>
              </w:rPr>
              <w:t>0.61</w:t>
            </w:r>
          </w:p>
        </w:tc>
        <w:tc>
          <w:tcPr>
            <w:tcW w:w="8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0.70</w:t>
            </w:r>
          </w:p>
        </w:tc>
        <w:tc>
          <w:tcPr>
            <w:tcW w:w="8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0.49</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0.74</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0.61</w:t>
            </w:r>
          </w:p>
        </w:tc>
        <w:tc>
          <w:tcPr>
            <w:tcW w:w="8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0.47</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0.58</w:t>
            </w:r>
          </w:p>
        </w:tc>
        <w:tc>
          <w:tcPr>
            <w:tcW w:w="8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0.76</w:t>
            </w:r>
          </w:p>
        </w:tc>
      </w:tr>
      <w:tr>
        <w:trPr>
          <w:trHeight w:val="280" w:hRule="atLeast"/>
        </w:trPr>
        <w:tc>
          <w:tcPr>
            <w:tcW w:w="121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right"/>
              <w:rPr>
                <w:rFonts w:ascii="Cambria" w:hAnsi="Cambria" w:eastAsia="Times New Roman" w:cs="Times New Roman" w:asciiTheme="majorHAnsi" w:hAnsiTheme="majorHAnsi"/>
                <w:b/>
                <w:b/>
                <w:sz w:val="24"/>
                <w:lang w:val="en-US" w:eastAsia="es-ES"/>
              </w:rPr>
            </w:pPr>
            <w:r>
              <w:rPr>
                <w:rFonts w:eastAsia="Times New Roman" w:cs="Times New Roman" w:ascii="Cambria" w:hAnsi="Cambria" w:asciiTheme="majorHAnsi" w:hAnsiTheme="majorHAnsi"/>
                <w:b/>
                <w:sz w:val="24"/>
                <w:lang w:val="en-US" w:eastAsia="es-ES"/>
              </w:rPr>
              <w:t>25/05/12</w:t>
            </w:r>
          </w:p>
        </w:tc>
        <w:tc>
          <w:tcPr>
            <w:tcW w:w="8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0.49</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rPr>
            </w:pPr>
            <w:r>
              <w:rPr>
                <w:rFonts w:eastAsia="Times New Roman" w:cs="Times New Roman" w:ascii="Cambria" w:hAnsi="Cambria" w:asciiTheme="majorHAnsi" w:hAnsiTheme="majorHAnsi"/>
                <w:sz w:val="24"/>
              </w:rPr>
              <w:t>0.60</w:t>
            </w:r>
          </w:p>
        </w:tc>
        <w:tc>
          <w:tcPr>
            <w:tcW w:w="8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0.70</w:t>
            </w:r>
          </w:p>
        </w:tc>
        <w:tc>
          <w:tcPr>
            <w:tcW w:w="8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0.49</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0.62</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0.13</w:t>
            </w:r>
          </w:p>
        </w:tc>
        <w:tc>
          <w:tcPr>
            <w:tcW w:w="8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0.74</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0.56</w:t>
            </w:r>
          </w:p>
        </w:tc>
        <w:tc>
          <w:tcPr>
            <w:tcW w:w="8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0.73</w:t>
            </w:r>
          </w:p>
        </w:tc>
      </w:tr>
      <w:tr>
        <w:trPr>
          <w:trHeight w:val="280" w:hRule="atLeast"/>
        </w:trPr>
        <w:tc>
          <w:tcPr>
            <w:tcW w:w="121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right"/>
              <w:rPr>
                <w:rFonts w:ascii="Cambria" w:hAnsi="Cambria" w:eastAsia="Times New Roman" w:cs="Times New Roman" w:asciiTheme="majorHAnsi" w:hAnsiTheme="majorHAnsi"/>
                <w:b/>
                <w:b/>
                <w:sz w:val="24"/>
                <w:lang w:val="en-US" w:eastAsia="es-ES"/>
              </w:rPr>
            </w:pPr>
            <w:r>
              <w:rPr>
                <w:rFonts w:eastAsia="Times New Roman" w:cs="Times New Roman" w:ascii="Cambria" w:hAnsi="Cambria" w:asciiTheme="majorHAnsi" w:hAnsiTheme="majorHAnsi"/>
                <w:b/>
                <w:sz w:val="24"/>
                <w:lang w:val="en-US" w:eastAsia="es-ES"/>
              </w:rPr>
              <w:t>26/05/12</w:t>
            </w:r>
          </w:p>
        </w:tc>
        <w:tc>
          <w:tcPr>
            <w:tcW w:w="8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0.55</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rPr>
            </w:pPr>
            <w:r>
              <w:rPr>
                <w:rFonts w:eastAsia="Times New Roman" w:cs="Times New Roman" w:ascii="Cambria" w:hAnsi="Cambria" w:asciiTheme="majorHAnsi" w:hAnsiTheme="majorHAnsi"/>
                <w:sz w:val="24"/>
              </w:rPr>
              <w:t>0.67</w:t>
            </w:r>
          </w:p>
        </w:tc>
        <w:tc>
          <w:tcPr>
            <w:tcW w:w="8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0.70</w:t>
            </w:r>
          </w:p>
        </w:tc>
        <w:tc>
          <w:tcPr>
            <w:tcW w:w="8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0.46</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0.69</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0.60</w:t>
            </w:r>
          </w:p>
        </w:tc>
        <w:tc>
          <w:tcPr>
            <w:tcW w:w="8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0.72</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0.49</w:t>
            </w:r>
          </w:p>
        </w:tc>
        <w:tc>
          <w:tcPr>
            <w:tcW w:w="8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0.62</w:t>
            </w:r>
          </w:p>
        </w:tc>
      </w:tr>
      <w:tr>
        <w:trPr>
          <w:trHeight w:val="280" w:hRule="atLeast"/>
        </w:trPr>
        <w:tc>
          <w:tcPr>
            <w:tcW w:w="121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right"/>
              <w:rPr>
                <w:rFonts w:ascii="Cambria" w:hAnsi="Cambria" w:eastAsia="Times New Roman" w:cs="Times New Roman" w:asciiTheme="majorHAnsi" w:hAnsiTheme="majorHAnsi"/>
                <w:b/>
                <w:b/>
                <w:sz w:val="24"/>
                <w:lang w:val="en-US" w:eastAsia="es-ES"/>
              </w:rPr>
            </w:pPr>
            <w:r>
              <w:rPr>
                <w:rFonts w:eastAsia="Times New Roman" w:cs="Times New Roman" w:ascii="Cambria" w:hAnsi="Cambria" w:asciiTheme="majorHAnsi" w:hAnsiTheme="majorHAnsi"/>
                <w:b/>
                <w:sz w:val="24"/>
                <w:lang w:val="en-US" w:eastAsia="es-ES"/>
              </w:rPr>
              <w:t>27/05/12</w:t>
            </w:r>
          </w:p>
        </w:tc>
        <w:tc>
          <w:tcPr>
            <w:tcW w:w="8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0.46</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rPr>
            </w:pPr>
            <w:r>
              <w:rPr>
                <w:rFonts w:eastAsia="Times New Roman" w:cs="Times New Roman" w:ascii="Cambria" w:hAnsi="Cambria" w:asciiTheme="majorHAnsi" w:hAnsiTheme="majorHAnsi"/>
                <w:sz w:val="24"/>
              </w:rPr>
              <w:t>0.68</w:t>
            </w:r>
          </w:p>
        </w:tc>
        <w:tc>
          <w:tcPr>
            <w:tcW w:w="8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0.67</w:t>
            </w:r>
          </w:p>
        </w:tc>
        <w:tc>
          <w:tcPr>
            <w:tcW w:w="8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0.37</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0.53</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0.62</w:t>
            </w:r>
          </w:p>
        </w:tc>
        <w:tc>
          <w:tcPr>
            <w:tcW w:w="8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0.60</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0.64</w:t>
            </w:r>
          </w:p>
        </w:tc>
        <w:tc>
          <w:tcPr>
            <w:tcW w:w="83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0.71</w:t>
            </w:r>
          </w:p>
        </w:tc>
      </w:tr>
    </w:tbl>
    <w:p>
      <w:pPr>
        <w:pStyle w:val="Normal"/>
        <w:jc w:val="center"/>
        <w:rPr>
          <w:rFonts w:ascii="Cambria" w:hAnsi="Cambria" w:asciiTheme="majorHAnsi" w:hAnsiTheme="majorHAnsi"/>
          <w:b/>
          <w:b/>
        </w:rPr>
      </w:pPr>
      <w:r>
        <w:rPr>
          <w:rFonts w:asciiTheme="majorHAnsi" w:hAnsiTheme="majorHAnsi" w:ascii="Cambria" w:hAnsi="Cambria"/>
          <w:b/>
        </w:rPr>
      </w:r>
    </w:p>
    <w:p>
      <w:pPr>
        <w:pStyle w:val="Caption1"/>
        <w:keepNext/>
        <w:jc w:val="center"/>
        <w:rPr/>
      </w:pPr>
      <w:bookmarkStart w:id="74" w:name="_Toc434189167"/>
      <w:bookmarkStart w:id="75" w:name="_Toc300845091"/>
      <w:r>
        <w:rPr>
          <w:rFonts w:ascii="Cambria" w:hAnsi="Cambria" w:asciiTheme="majorHAnsi" w:hAnsiTheme="majorHAnsi"/>
          <w:color w:val="00000A"/>
          <w:sz w:val="20"/>
          <w:szCs w:val="22"/>
        </w:rPr>
        <w:t xml:space="preserve">Tabla </w:t>
      </w:r>
      <w:r>
        <w:rPr>
          <w:rFonts w:ascii="Cambria" w:hAnsi="Cambria" w:asciiTheme="majorHAnsi" w:hAnsiTheme="majorHAnsi"/>
          <w:color w:val="00000A"/>
          <w:sz w:val="20"/>
          <w:szCs w:val="22"/>
        </w:rPr>
        <w:fldChar w:fldCharType="begin"/>
      </w:r>
      <w:r>
        <w:instrText> SEQ Tabla \* ARABIC </w:instrText>
      </w:r>
      <w:r>
        <w:fldChar w:fldCharType="separate"/>
      </w:r>
      <w:r>
        <w:t>7</w:t>
      </w:r>
      <w:r>
        <w:fldChar w:fldCharType="end"/>
      </w:r>
      <w:r>
        <w:rPr>
          <w:rFonts w:ascii="Cambria" w:hAnsi="Cambria" w:asciiTheme="majorHAnsi" w:hAnsiTheme="majorHAnsi"/>
          <w:color w:val="00000A"/>
          <w:sz w:val="20"/>
          <w:szCs w:val="22"/>
        </w:rPr>
        <w:t>. Índice de concordancia para dirección del viento</w:t>
      </w:r>
      <w:bookmarkEnd w:id="74"/>
      <w:bookmarkEnd w:id="75"/>
      <w:r>
        <w:rPr>
          <w:color w:val="00000A"/>
          <w:sz w:val="16"/>
        </w:rPr>
        <w:t>.</w:t>
      </w:r>
    </w:p>
    <w:tbl>
      <w:tblPr>
        <w:tblW w:w="5000" w:type="pct"/>
        <w:jc w:val="left"/>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70" w:type="dxa"/>
          <w:bottom w:w="0" w:type="dxa"/>
          <w:right w:w="70" w:type="dxa"/>
        </w:tblCellMar>
        <w:tblLook w:val="04a0" w:noVBand="1" w:noHBand="0" w:lastColumn="0" w:firstColumn="1" w:lastRow="0" w:firstRow="1"/>
      </w:tblPr>
      <w:tblGrid>
        <w:gridCol w:w="1216"/>
        <w:gridCol w:w="846"/>
        <w:gridCol w:w="846"/>
        <w:gridCol w:w="846"/>
        <w:gridCol w:w="846"/>
        <w:gridCol w:w="847"/>
        <w:gridCol w:w="848"/>
        <w:gridCol w:w="847"/>
        <w:gridCol w:w="848"/>
        <w:gridCol w:w="847"/>
      </w:tblGrid>
      <w:tr>
        <w:trPr>
          <w:trHeight w:val="280" w:hRule="atLeast"/>
        </w:trPr>
        <w:tc>
          <w:tcPr>
            <w:tcW w:w="121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b/>
                <w:b/>
                <w:sz w:val="24"/>
                <w:lang w:val="en-US" w:eastAsia="es-ES"/>
              </w:rPr>
            </w:pPr>
            <w:r>
              <w:rPr>
                <w:rFonts w:eastAsia="Times New Roman" w:cs="Times New Roman" w:ascii="Cambria" w:hAnsi="Cambria" w:asciiTheme="majorHAnsi" w:hAnsiTheme="majorHAnsi"/>
                <w:b/>
                <w:sz w:val="24"/>
                <w:lang w:val="en-US" w:eastAsia="es-ES"/>
              </w:rPr>
              <w:t>Fecha</w:t>
            </w:r>
          </w:p>
        </w:tc>
        <w:tc>
          <w:tcPr>
            <w:tcW w:w="8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b/>
                <w:b/>
                <w:sz w:val="24"/>
                <w:lang w:val="en-US" w:eastAsia="es-ES"/>
              </w:rPr>
            </w:pPr>
            <w:r>
              <w:rPr>
                <w:rFonts w:eastAsia="Times New Roman" w:cs="Times New Roman" w:ascii="Cambria" w:hAnsi="Cambria" w:asciiTheme="majorHAnsi" w:hAnsiTheme="majorHAnsi"/>
                <w:b/>
                <w:sz w:val="24"/>
                <w:lang w:val="en-US" w:eastAsia="es-ES"/>
              </w:rPr>
              <w:t>ATM</w:t>
            </w:r>
          </w:p>
        </w:tc>
        <w:tc>
          <w:tcPr>
            <w:tcW w:w="8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b/>
                <w:b/>
                <w:sz w:val="24"/>
                <w:lang w:val="en-US" w:eastAsia="es-ES"/>
              </w:rPr>
            </w:pPr>
            <w:r>
              <w:rPr>
                <w:rFonts w:eastAsia="Times New Roman" w:cs="Times New Roman" w:ascii="Cambria" w:hAnsi="Cambria" w:asciiTheme="majorHAnsi" w:hAnsiTheme="majorHAnsi"/>
                <w:b/>
                <w:sz w:val="24"/>
                <w:lang w:val="en-US" w:eastAsia="es-ES"/>
              </w:rPr>
              <w:t>CEN</w:t>
            </w:r>
          </w:p>
        </w:tc>
        <w:tc>
          <w:tcPr>
            <w:tcW w:w="8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b/>
                <w:b/>
                <w:sz w:val="24"/>
                <w:lang w:val="en-US" w:eastAsia="es-ES"/>
              </w:rPr>
            </w:pPr>
            <w:r>
              <w:rPr>
                <w:rFonts w:eastAsia="Times New Roman" w:cs="Times New Roman" w:ascii="Cambria" w:hAnsi="Cambria" w:asciiTheme="majorHAnsi" w:hAnsiTheme="majorHAnsi"/>
                <w:b/>
                <w:sz w:val="24"/>
                <w:lang w:val="en-US" w:eastAsia="es-ES"/>
              </w:rPr>
              <w:t>AGU</w:t>
            </w:r>
          </w:p>
        </w:tc>
        <w:tc>
          <w:tcPr>
            <w:tcW w:w="8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b/>
                <w:b/>
                <w:sz w:val="24"/>
                <w:lang w:val="en-US" w:eastAsia="es-ES"/>
              </w:rPr>
            </w:pPr>
            <w:r>
              <w:rPr>
                <w:rFonts w:eastAsia="Times New Roman" w:cs="Times New Roman" w:ascii="Cambria" w:hAnsi="Cambria" w:asciiTheme="majorHAnsi" w:hAnsiTheme="majorHAnsi"/>
                <w:b/>
                <w:sz w:val="24"/>
                <w:lang w:val="en-US" w:eastAsia="es-ES"/>
              </w:rPr>
              <w:t>LPI</w:t>
            </w:r>
          </w:p>
        </w:tc>
        <w:tc>
          <w:tcPr>
            <w:tcW w:w="8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b/>
                <w:b/>
                <w:sz w:val="24"/>
                <w:lang w:val="en-US" w:eastAsia="es-ES"/>
              </w:rPr>
            </w:pPr>
            <w:r>
              <w:rPr>
                <w:rFonts w:eastAsia="Times New Roman" w:cs="Times New Roman" w:ascii="Cambria" w:hAnsi="Cambria" w:asciiTheme="majorHAnsi" w:hAnsiTheme="majorHAnsi"/>
                <w:b/>
                <w:sz w:val="24"/>
                <w:lang w:val="en-US" w:eastAsia="es-ES"/>
              </w:rPr>
              <w:t>LDO</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b/>
                <w:b/>
                <w:sz w:val="24"/>
                <w:lang w:val="en-US" w:eastAsia="es-ES"/>
              </w:rPr>
            </w:pPr>
            <w:r>
              <w:rPr>
                <w:rFonts w:eastAsia="Times New Roman" w:cs="Times New Roman" w:ascii="Cambria" w:hAnsi="Cambria" w:asciiTheme="majorHAnsi" w:hAnsiTheme="majorHAnsi"/>
                <w:b/>
                <w:sz w:val="24"/>
                <w:lang w:val="en-US" w:eastAsia="es-ES"/>
              </w:rPr>
              <w:t>MIR</w:t>
            </w:r>
          </w:p>
        </w:tc>
        <w:tc>
          <w:tcPr>
            <w:tcW w:w="8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b/>
                <w:b/>
                <w:sz w:val="24"/>
                <w:lang w:val="en-US" w:eastAsia="es-ES"/>
              </w:rPr>
            </w:pPr>
            <w:r>
              <w:rPr>
                <w:rFonts w:eastAsia="Times New Roman" w:cs="Times New Roman" w:ascii="Cambria" w:hAnsi="Cambria" w:asciiTheme="majorHAnsi" w:hAnsiTheme="majorHAnsi"/>
                <w:b/>
                <w:sz w:val="24"/>
                <w:lang w:val="en-US" w:eastAsia="es-ES"/>
              </w:rPr>
              <w:t>OBL</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b/>
                <w:b/>
                <w:sz w:val="24"/>
                <w:lang w:val="en-US" w:eastAsia="es-ES"/>
              </w:rPr>
            </w:pPr>
            <w:r>
              <w:rPr>
                <w:rFonts w:eastAsia="Times New Roman" w:cs="Times New Roman" w:ascii="Cambria" w:hAnsi="Cambria" w:asciiTheme="majorHAnsi" w:hAnsiTheme="majorHAnsi"/>
                <w:b/>
                <w:sz w:val="24"/>
                <w:lang w:val="en-US" w:eastAsia="es-ES"/>
              </w:rPr>
              <w:t>TLA</w:t>
            </w:r>
          </w:p>
        </w:tc>
        <w:tc>
          <w:tcPr>
            <w:tcW w:w="8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b/>
                <w:b/>
                <w:sz w:val="24"/>
                <w:lang w:val="en-US" w:eastAsia="es-ES"/>
              </w:rPr>
            </w:pPr>
            <w:r>
              <w:rPr>
                <w:rFonts w:eastAsia="Times New Roman" w:cs="Times New Roman" w:ascii="Cambria" w:hAnsi="Cambria" w:asciiTheme="majorHAnsi" w:hAnsiTheme="majorHAnsi"/>
                <w:b/>
                <w:sz w:val="24"/>
                <w:lang w:val="en-US" w:eastAsia="es-ES"/>
              </w:rPr>
              <w:t>VAL</w:t>
            </w:r>
          </w:p>
        </w:tc>
      </w:tr>
      <w:tr>
        <w:trPr>
          <w:trHeight w:val="280" w:hRule="atLeast"/>
        </w:trPr>
        <w:tc>
          <w:tcPr>
            <w:tcW w:w="121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right"/>
              <w:rPr>
                <w:rFonts w:ascii="Cambria" w:hAnsi="Cambria" w:eastAsia="Times New Roman" w:cs="Times New Roman" w:asciiTheme="majorHAnsi" w:hAnsiTheme="majorHAnsi"/>
                <w:b/>
                <w:b/>
                <w:sz w:val="24"/>
                <w:lang w:val="en-US" w:eastAsia="es-ES"/>
              </w:rPr>
            </w:pPr>
            <w:r>
              <w:rPr>
                <w:rFonts w:eastAsia="Times New Roman" w:cs="Times New Roman" w:ascii="Cambria" w:hAnsi="Cambria" w:asciiTheme="majorHAnsi" w:hAnsiTheme="majorHAnsi"/>
                <w:b/>
                <w:sz w:val="24"/>
                <w:lang w:val="en-US" w:eastAsia="es-ES"/>
              </w:rPr>
              <w:t>22/05/12</w:t>
            </w:r>
          </w:p>
        </w:tc>
        <w:tc>
          <w:tcPr>
            <w:tcW w:w="8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0.13</w:t>
            </w:r>
          </w:p>
        </w:tc>
        <w:tc>
          <w:tcPr>
            <w:tcW w:w="8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0.29</w:t>
            </w:r>
          </w:p>
        </w:tc>
        <w:tc>
          <w:tcPr>
            <w:tcW w:w="8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0.25</w:t>
            </w:r>
          </w:p>
        </w:tc>
        <w:tc>
          <w:tcPr>
            <w:tcW w:w="8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0.20</w:t>
            </w:r>
          </w:p>
        </w:tc>
        <w:tc>
          <w:tcPr>
            <w:tcW w:w="8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0.29</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0.96</w:t>
            </w:r>
          </w:p>
        </w:tc>
        <w:tc>
          <w:tcPr>
            <w:tcW w:w="8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0.31</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0.41</w:t>
            </w:r>
          </w:p>
        </w:tc>
        <w:tc>
          <w:tcPr>
            <w:tcW w:w="8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0.10</w:t>
            </w:r>
          </w:p>
        </w:tc>
      </w:tr>
      <w:tr>
        <w:trPr>
          <w:trHeight w:val="280" w:hRule="atLeast"/>
        </w:trPr>
        <w:tc>
          <w:tcPr>
            <w:tcW w:w="121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right"/>
              <w:rPr>
                <w:rFonts w:ascii="Cambria" w:hAnsi="Cambria" w:eastAsia="Times New Roman" w:cs="Times New Roman" w:asciiTheme="majorHAnsi" w:hAnsiTheme="majorHAnsi"/>
                <w:b/>
                <w:b/>
                <w:sz w:val="24"/>
                <w:lang w:val="en-US" w:eastAsia="es-ES"/>
              </w:rPr>
            </w:pPr>
            <w:r>
              <w:rPr>
                <w:rFonts w:eastAsia="Times New Roman" w:cs="Times New Roman" w:ascii="Cambria" w:hAnsi="Cambria" w:asciiTheme="majorHAnsi" w:hAnsiTheme="majorHAnsi"/>
                <w:b/>
                <w:sz w:val="24"/>
                <w:lang w:val="en-US" w:eastAsia="es-ES"/>
              </w:rPr>
              <w:t>23/05/12</w:t>
            </w:r>
          </w:p>
        </w:tc>
        <w:tc>
          <w:tcPr>
            <w:tcW w:w="8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0.22</w:t>
            </w:r>
          </w:p>
        </w:tc>
        <w:tc>
          <w:tcPr>
            <w:tcW w:w="8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0.47</w:t>
            </w:r>
          </w:p>
        </w:tc>
        <w:tc>
          <w:tcPr>
            <w:tcW w:w="8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0.21</w:t>
            </w:r>
          </w:p>
        </w:tc>
        <w:tc>
          <w:tcPr>
            <w:tcW w:w="8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0.22</w:t>
            </w:r>
          </w:p>
        </w:tc>
        <w:tc>
          <w:tcPr>
            <w:tcW w:w="8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0.31</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0.96</w:t>
            </w:r>
          </w:p>
        </w:tc>
        <w:tc>
          <w:tcPr>
            <w:tcW w:w="8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0.36</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0.33</w:t>
            </w:r>
          </w:p>
        </w:tc>
        <w:tc>
          <w:tcPr>
            <w:tcW w:w="8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0.44</w:t>
            </w:r>
          </w:p>
        </w:tc>
      </w:tr>
      <w:tr>
        <w:trPr>
          <w:trHeight w:val="280" w:hRule="atLeast"/>
        </w:trPr>
        <w:tc>
          <w:tcPr>
            <w:tcW w:w="121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auto" w:val="clear"/>
            <w:tcMar>
              <w:left w:w="70" w:type="dxa"/>
            </w:tcMar>
            <w:vAlign w:val="bottom"/>
          </w:tcPr>
          <w:p>
            <w:pPr>
              <w:pStyle w:val="Normal"/>
              <w:spacing w:lineRule="auto" w:line="240" w:before="0" w:after="0"/>
              <w:jc w:val="right"/>
              <w:rPr>
                <w:rFonts w:ascii="Cambria" w:hAnsi="Cambria" w:eastAsia="Times New Roman" w:cs="Times New Roman" w:asciiTheme="majorHAnsi" w:hAnsiTheme="majorHAnsi"/>
                <w:b/>
                <w:b/>
                <w:sz w:val="24"/>
                <w:lang w:val="en-US" w:eastAsia="es-ES"/>
              </w:rPr>
            </w:pPr>
            <w:r>
              <w:rPr>
                <w:rFonts w:eastAsia="Times New Roman" w:cs="Times New Roman" w:ascii="Cambria" w:hAnsi="Cambria" w:asciiTheme="majorHAnsi" w:hAnsiTheme="majorHAnsi"/>
                <w:b/>
                <w:sz w:val="24"/>
                <w:lang w:val="en-US" w:eastAsia="es-ES"/>
              </w:rPr>
              <w:t>24/05/12</w:t>
            </w:r>
          </w:p>
        </w:tc>
        <w:tc>
          <w:tcPr>
            <w:tcW w:w="8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0.33</w:t>
            </w:r>
          </w:p>
        </w:tc>
        <w:tc>
          <w:tcPr>
            <w:tcW w:w="8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0.54</w:t>
            </w:r>
          </w:p>
        </w:tc>
        <w:tc>
          <w:tcPr>
            <w:tcW w:w="8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0.51</w:t>
            </w:r>
          </w:p>
        </w:tc>
        <w:tc>
          <w:tcPr>
            <w:tcW w:w="8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0.34</w:t>
            </w:r>
          </w:p>
        </w:tc>
        <w:tc>
          <w:tcPr>
            <w:tcW w:w="8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0.24</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0.97</w:t>
            </w:r>
          </w:p>
        </w:tc>
        <w:tc>
          <w:tcPr>
            <w:tcW w:w="8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0.49</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0.47</w:t>
            </w:r>
          </w:p>
        </w:tc>
        <w:tc>
          <w:tcPr>
            <w:tcW w:w="8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000000"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0.44</w:t>
            </w:r>
          </w:p>
        </w:tc>
      </w:tr>
      <w:tr>
        <w:trPr>
          <w:trHeight w:val="280" w:hRule="atLeast"/>
        </w:trPr>
        <w:tc>
          <w:tcPr>
            <w:tcW w:w="121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right"/>
              <w:rPr>
                <w:rFonts w:ascii="Cambria" w:hAnsi="Cambria" w:eastAsia="Times New Roman" w:cs="Times New Roman" w:asciiTheme="majorHAnsi" w:hAnsiTheme="majorHAnsi"/>
                <w:b/>
                <w:b/>
                <w:sz w:val="24"/>
                <w:lang w:val="en-US" w:eastAsia="es-ES"/>
              </w:rPr>
            </w:pPr>
            <w:r>
              <w:rPr>
                <w:rFonts w:eastAsia="Times New Roman" w:cs="Times New Roman" w:ascii="Cambria" w:hAnsi="Cambria" w:asciiTheme="majorHAnsi" w:hAnsiTheme="majorHAnsi"/>
                <w:b/>
                <w:sz w:val="24"/>
                <w:lang w:val="en-US" w:eastAsia="es-ES"/>
              </w:rPr>
              <w:t>25/05/12</w:t>
            </w:r>
          </w:p>
        </w:tc>
        <w:tc>
          <w:tcPr>
            <w:tcW w:w="8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0.24</w:t>
            </w:r>
          </w:p>
        </w:tc>
        <w:tc>
          <w:tcPr>
            <w:tcW w:w="8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0.11</w:t>
            </w:r>
          </w:p>
        </w:tc>
        <w:tc>
          <w:tcPr>
            <w:tcW w:w="8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0.46</w:t>
            </w:r>
          </w:p>
        </w:tc>
        <w:tc>
          <w:tcPr>
            <w:tcW w:w="8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0.12</w:t>
            </w:r>
          </w:p>
        </w:tc>
        <w:tc>
          <w:tcPr>
            <w:tcW w:w="8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0.20</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0.95</w:t>
            </w:r>
          </w:p>
        </w:tc>
        <w:tc>
          <w:tcPr>
            <w:tcW w:w="8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0.17</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0.13</w:t>
            </w:r>
          </w:p>
        </w:tc>
        <w:tc>
          <w:tcPr>
            <w:tcW w:w="8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0.25</w:t>
            </w:r>
          </w:p>
        </w:tc>
      </w:tr>
      <w:tr>
        <w:trPr>
          <w:trHeight w:val="280" w:hRule="atLeast"/>
        </w:trPr>
        <w:tc>
          <w:tcPr>
            <w:tcW w:w="121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right"/>
              <w:rPr>
                <w:rFonts w:ascii="Cambria" w:hAnsi="Cambria" w:eastAsia="Times New Roman" w:cs="Times New Roman" w:asciiTheme="majorHAnsi" w:hAnsiTheme="majorHAnsi"/>
                <w:b/>
                <w:b/>
                <w:sz w:val="24"/>
                <w:lang w:val="en-US" w:eastAsia="es-ES"/>
              </w:rPr>
            </w:pPr>
            <w:r>
              <w:rPr>
                <w:rFonts w:eastAsia="Times New Roman" w:cs="Times New Roman" w:ascii="Cambria" w:hAnsi="Cambria" w:asciiTheme="majorHAnsi" w:hAnsiTheme="majorHAnsi"/>
                <w:b/>
                <w:sz w:val="24"/>
                <w:lang w:val="en-US" w:eastAsia="es-ES"/>
              </w:rPr>
              <w:t>26/05/12</w:t>
            </w:r>
          </w:p>
        </w:tc>
        <w:tc>
          <w:tcPr>
            <w:tcW w:w="8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0.31</w:t>
            </w:r>
          </w:p>
        </w:tc>
        <w:tc>
          <w:tcPr>
            <w:tcW w:w="8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0.12</w:t>
            </w:r>
          </w:p>
        </w:tc>
        <w:tc>
          <w:tcPr>
            <w:tcW w:w="8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0.36</w:t>
            </w:r>
          </w:p>
        </w:tc>
        <w:tc>
          <w:tcPr>
            <w:tcW w:w="8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0.49</w:t>
            </w:r>
          </w:p>
        </w:tc>
        <w:tc>
          <w:tcPr>
            <w:tcW w:w="8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0.24</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0.97</w:t>
            </w:r>
          </w:p>
        </w:tc>
        <w:tc>
          <w:tcPr>
            <w:tcW w:w="8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0.25</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0.23</w:t>
            </w:r>
          </w:p>
        </w:tc>
        <w:tc>
          <w:tcPr>
            <w:tcW w:w="8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0.16</w:t>
            </w:r>
          </w:p>
        </w:tc>
      </w:tr>
      <w:tr>
        <w:trPr>
          <w:trHeight w:val="280" w:hRule="atLeast"/>
        </w:trPr>
        <w:tc>
          <w:tcPr>
            <w:tcW w:w="121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right"/>
              <w:rPr>
                <w:rFonts w:ascii="Cambria" w:hAnsi="Cambria" w:eastAsia="Times New Roman" w:cs="Times New Roman" w:asciiTheme="majorHAnsi" w:hAnsiTheme="majorHAnsi"/>
                <w:b/>
                <w:b/>
                <w:sz w:val="24"/>
                <w:lang w:val="en-US" w:eastAsia="es-ES"/>
              </w:rPr>
            </w:pPr>
            <w:r>
              <w:rPr>
                <w:rFonts w:eastAsia="Times New Roman" w:cs="Times New Roman" w:ascii="Cambria" w:hAnsi="Cambria" w:asciiTheme="majorHAnsi" w:hAnsiTheme="majorHAnsi"/>
                <w:b/>
                <w:sz w:val="24"/>
                <w:lang w:val="en-US" w:eastAsia="es-ES"/>
              </w:rPr>
              <w:t>27/05/12</w:t>
            </w:r>
          </w:p>
        </w:tc>
        <w:tc>
          <w:tcPr>
            <w:tcW w:w="8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0.29</w:t>
            </w:r>
          </w:p>
        </w:tc>
        <w:tc>
          <w:tcPr>
            <w:tcW w:w="8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0.27</w:t>
            </w:r>
          </w:p>
        </w:tc>
        <w:tc>
          <w:tcPr>
            <w:tcW w:w="8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0.50</w:t>
            </w:r>
          </w:p>
        </w:tc>
        <w:tc>
          <w:tcPr>
            <w:tcW w:w="8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0.27</w:t>
            </w:r>
          </w:p>
        </w:tc>
        <w:tc>
          <w:tcPr>
            <w:tcW w:w="8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0.24</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0.97</w:t>
            </w:r>
          </w:p>
        </w:tc>
        <w:tc>
          <w:tcPr>
            <w:tcW w:w="8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0.43</w:t>
            </w:r>
          </w:p>
        </w:tc>
        <w:tc>
          <w:tcPr>
            <w:tcW w:w="84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0.30</w:t>
            </w:r>
          </w:p>
        </w:tc>
        <w:tc>
          <w:tcPr>
            <w:tcW w:w="8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bottom"/>
          </w:tcPr>
          <w:p>
            <w:pPr>
              <w:pStyle w:val="Normal"/>
              <w:spacing w:lineRule="auto" w:line="240" w:before="0" w:after="0"/>
              <w:jc w:val="center"/>
              <w:rPr>
                <w:rFonts w:ascii="Cambria" w:hAnsi="Cambria" w:eastAsia="Times New Roman" w:cs="Times New Roman" w:asciiTheme="majorHAnsi" w:hAnsiTheme="majorHAnsi"/>
                <w:sz w:val="24"/>
                <w:lang w:val="en-US" w:eastAsia="es-ES"/>
              </w:rPr>
            </w:pPr>
            <w:r>
              <w:rPr>
                <w:rFonts w:eastAsia="Times New Roman" w:cs="Times New Roman" w:ascii="Cambria" w:hAnsi="Cambria" w:asciiTheme="majorHAnsi" w:hAnsiTheme="majorHAnsi"/>
                <w:sz w:val="24"/>
                <w:lang w:val="en-US" w:eastAsia="es-ES"/>
              </w:rPr>
              <w:t>0.40</w:t>
            </w:r>
          </w:p>
        </w:tc>
      </w:tr>
    </w:tbl>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drawing>
          <wp:anchor behindDoc="0" distT="0" distB="0" distL="114300" distR="114300" simplePos="0" locked="0" layoutInCell="1" allowOverlap="1" relativeHeight="199">
            <wp:simplePos x="0" y="0"/>
            <wp:positionH relativeFrom="column">
              <wp:posOffset>457200</wp:posOffset>
            </wp:positionH>
            <wp:positionV relativeFrom="paragraph">
              <wp:posOffset>-3175</wp:posOffset>
            </wp:positionV>
            <wp:extent cx="4572000" cy="3204210"/>
            <wp:effectExtent l="0" t="0" r="0" b="0"/>
            <wp:wrapNone/>
            <wp:docPr id="3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6" descr=""/>
                    <pic:cNvPicPr>
                      <a:picLocks noChangeAspect="1" noChangeArrowheads="1"/>
                    </pic:cNvPicPr>
                  </pic:nvPicPr>
                  <pic:blipFill>
                    <a:blip r:embed="rId25"/>
                    <a:stretch>
                      <a:fillRect/>
                    </a:stretch>
                  </pic:blipFill>
                  <pic:spPr bwMode="auto">
                    <a:xfrm>
                      <a:off x="0" y="0"/>
                      <a:ext cx="4572000" cy="3204210"/>
                    </a:xfrm>
                    <a:prstGeom prst="rect">
                      <a:avLst/>
                    </a:prstGeom>
                  </pic:spPr>
                </pic:pic>
              </a:graphicData>
            </a:graphic>
          </wp:anchor>
        </w:drawing>
      </w:r>
      <w:r>
        <mc:AlternateContent>
          <mc:Choice Requires="wps">
            <w:drawing>
              <wp:anchor behindDoc="0" distT="0" distB="0" distL="114300" distR="114300" simplePos="0" locked="0" layoutInCell="1" allowOverlap="1" relativeHeight="207">
                <wp:simplePos x="0" y="0"/>
                <wp:positionH relativeFrom="column">
                  <wp:posOffset>457200</wp:posOffset>
                </wp:positionH>
                <wp:positionV relativeFrom="paragraph">
                  <wp:posOffset>3257550</wp:posOffset>
                </wp:positionV>
                <wp:extent cx="4572000" cy="275590"/>
                <wp:effectExtent l="0" t="0" r="0" b="0"/>
                <wp:wrapNone/>
                <wp:docPr id="32" name=""/>
                <a:graphic xmlns:a="http://schemas.openxmlformats.org/drawingml/2006/main">
                  <a:graphicData uri="http://schemas.microsoft.com/office/word/2010/wordprocessingShape">
                    <wps:wsp>
                      <wps:cNvSpPr txBox="1"/>
                      <wps:spPr>
                        <a:xfrm>
                          <a:off x="0" y="0"/>
                          <a:ext cx="4572000" cy="275590"/>
                        </a:xfrm>
                        <a:prstGeom prst="rect"/>
                        <a:solidFill>
                          <a:srgbClr val="FFFFFF"/>
                        </a:solidFill>
                      </wps:spPr>
                      <wps:txbx>
                        <w:txbxContent>
                          <w:p>
                            <w:pPr>
                              <w:pStyle w:val="Caption1"/>
                              <w:spacing w:lineRule="auto" w:line="240" w:before="0" w:after="200"/>
                              <w:rPr/>
                            </w:pPr>
                            <w:bookmarkStart w:id="76" w:name="_Toc434189113"/>
                            <w:bookmarkStart w:id="77" w:name="_Toc428120707"/>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14</w:t>
                            </w:r>
                            <w:r>
                              <w:fldChar w:fldCharType="end"/>
                            </w:r>
                            <w:bookmarkEnd w:id="76"/>
                            <w:bookmarkEnd w:id="77"/>
                            <w:r>
                              <w:rPr>
                                <w:rFonts w:ascii="Cambria" w:hAnsi="Cambria" w:asciiTheme="majorHAnsi" w:hAnsiTheme="majorHAnsi"/>
                                <w:color w:val="00000A"/>
                                <w:sz w:val="20"/>
                              </w:rPr>
                              <w:t>. Rosa de vientos simulada vs. observada para estación ATM.</w:t>
                            </w:r>
                          </w:p>
                        </w:txbxContent>
                      </wps:txbx>
                      <wps:bodyPr anchor="t" lIns="0" tIns="0" rIns="0" bIns="0">
                        <a:noAutofit/>
                      </wps:bodyPr>
                    </wps:wsp>
                  </a:graphicData>
                </a:graphic>
              </wp:anchor>
            </w:drawing>
          </mc:Choice>
          <mc:Fallback>
            <w:pict>
              <v:rect fillcolor="#FFFFFF" stroked="f" strokeweight="0pt" style="position:absolute;rotation:0;width:360pt;height:21.7pt;mso-wrap-distance-left:9pt;mso-wrap-distance-right:9pt;mso-wrap-distance-top:0pt;mso-wrap-distance-bottom:0pt;margin-top:256.5pt;mso-position-vertical-relative:text;margin-left:36pt;mso-position-horizontal-relative:text">
                <v:textbox inset="0in,0in,0in,0in">
                  <w:txbxContent>
                    <w:p>
                      <w:pPr>
                        <w:pStyle w:val="Caption1"/>
                        <w:spacing w:lineRule="auto" w:line="240" w:before="0" w:after="200"/>
                        <w:rPr/>
                      </w:pPr>
                      <w:bookmarkStart w:id="78" w:name="_Toc434189113"/>
                      <w:bookmarkStart w:id="79" w:name="_Toc428120707"/>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14</w:t>
                      </w:r>
                      <w:r>
                        <w:fldChar w:fldCharType="end"/>
                      </w:r>
                      <w:bookmarkEnd w:id="78"/>
                      <w:bookmarkEnd w:id="79"/>
                      <w:r>
                        <w:rPr>
                          <w:rFonts w:ascii="Cambria" w:hAnsi="Cambria" w:asciiTheme="majorHAnsi" w:hAnsiTheme="majorHAnsi"/>
                          <w:color w:val="00000A"/>
                          <w:sz w:val="20"/>
                        </w:rPr>
                        <w:t>. Rosa de vientos simulada vs. observada para estación ATM.</w:t>
                      </w:r>
                    </w:p>
                  </w:txbxContent>
                </v:textbox>
              </v:rect>
            </w:pict>
          </mc:Fallback>
        </mc:AlternateContent>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b/>
          <w:b/>
          <w:u w:val="single"/>
        </w:rPr>
      </w:pPr>
      <w:r>
        <w:rPr>
          <w:rFonts w:asciiTheme="majorHAnsi" w:hAnsiTheme="majorHAnsi" w:ascii="Cambria" w:hAnsi="Cambria"/>
          <w:b/>
          <w:u w:val="single"/>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center"/>
        <w:rPr>
          <w:rFonts w:ascii="Cambria" w:hAnsi="Cambria" w:asciiTheme="majorHAnsi" w:hAnsiTheme="majorHAnsi"/>
        </w:rPr>
      </w:pPr>
      <w:r>
        <w:rPr/>
        <w:drawing>
          <wp:inline distT="0" distB="0" distL="0" distR="0">
            <wp:extent cx="4572000" cy="3204210"/>
            <wp:effectExtent l="0" t="0" r="0" b="0"/>
            <wp:docPr id="3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7" descr=""/>
                    <pic:cNvPicPr>
                      <a:picLocks noChangeAspect="1" noChangeArrowheads="1"/>
                    </pic:cNvPicPr>
                  </pic:nvPicPr>
                  <pic:blipFill>
                    <a:blip r:embed="rId26"/>
                    <a:stretch>
                      <a:fillRect/>
                    </a:stretch>
                  </pic:blipFill>
                  <pic:spPr bwMode="auto">
                    <a:xfrm>
                      <a:off x="0" y="0"/>
                      <a:ext cx="4572000" cy="3204210"/>
                    </a:xfrm>
                    <a:prstGeom prst="rect">
                      <a:avLst/>
                    </a:prstGeom>
                  </pic:spPr>
                </pic:pic>
              </a:graphicData>
            </a:graphic>
          </wp:inline>
        </w:drawing>
      </w:r>
    </w:p>
    <w:p>
      <w:pPr>
        <w:pStyle w:val="Normal"/>
        <w:jc w:val="both"/>
        <w:rPr>
          <w:rFonts w:ascii="Cambria" w:hAnsi="Cambria" w:asciiTheme="majorHAnsi" w:hAnsiTheme="majorHAnsi"/>
        </w:rPr>
      </w:pPr>
      <w:r>
        <w:rPr>
          <w:rFonts w:asciiTheme="majorHAnsi" w:hAnsiTheme="majorHAnsi" w:ascii="Cambria" w:hAnsi="Cambria"/>
        </w:rPr>
      </w:r>
    </w:p>
    <w:p>
      <w:pPr>
        <w:pStyle w:val="Normal"/>
        <w:keepNext/>
        <w:jc w:val="center"/>
        <w:rPr/>
      </w:pPr>
      <w:r>
        <w:rPr/>
        <w:drawing>
          <wp:inline distT="0" distB="0" distL="0" distR="0">
            <wp:extent cx="4572000" cy="3204210"/>
            <wp:effectExtent l="0" t="0" r="0" b="0"/>
            <wp:docPr id="3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8" descr=""/>
                    <pic:cNvPicPr>
                      <a:picLocks noChangeAspect="1" noChangeArrowheads="1"/>
                    </pic:cNvPicPr>
                  </pic:nvPicPr>
                  <pic:blipFill>
                    <a:blip r:embed="rId27"/>
                    <a:stretch>
                      <a:fillRect/>
                    </a:stretch>
                  </pic:blipFill>
                  <pic:spPr bwMode="auto">
                    <a:xfrm>
                      <a:off x="0" y="0"/>
                      <a:ext cx="4572000" cy="3204210"/>
                    </a:xfrm>
                    <a:prstGeom prst="rect">
                      <a:avLst/>
                    </a:prstGeom>
                  </pic:spPr>
                </pic:pic>
              </a:graphicData>
            </a:graphic>
          </wp:inline>
        </w:drawing>
      </w:r>
    </w:p>
    <w:p>
      <w:pPr>
        <w:pStyle w:val="Caption1"/>
        <w:jc w:val="center"/>
        <w:rPr/>
      </w:pPr>
      <w:bookmarkStart w:id="80" w:name="_Toc434189114"/>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15</w:t>
      </w:r>
      <w:r>
        <w:fldChar w:fldCharType="end"/>
      </w:r>
      <w:bookmarkEnd w:id="80"/>
      <w:r>
        <w:rPr>
          <w:rFonts w:ascii="Cambria" w:hAnsi="Cambria" w:asciiTheme="majorHAnsi" w:hAnsiTheme="majorHAnsi"/>
          <w:color w:val="00000A"/>
          <w:sz w:val="20"/>
        </w:rPr>
        <w:t>. de vientos simulada vs. observada para estaciones CEN y AGU.</w:t>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center"/>
        <w:rPr>
          <w:rFonts w:ascii="Cambria" w:hAnsi="Cambria" w:asciiTheme="majorHAnsi" w:hAnsiTheme="majorHAnsi"/>
        </w:rPr>
      </w:pPr>
      <w:r>
        <w:rPr/>
        <w:drawing>
          <wp:inline distT="0" distB="0" distL="0" distR="0">
            <wp:extent cx="4572000" cy="3204210"/>
            <wp:effectExtent l="0" t="0" r="0" b="0"/>
            <wp:docPr id="3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9" descr=""/>
                    <pic:cNvPicPr>
                      <a:picLocks noChangeAspect="1" noChangeArrowheads="1"/>
                    </pic:cNvPicPr>
                  </pic:nvPicPr>
                  <pic:blipFill>
                    <a:blip r:embed="rId28"/>
                    <a:stretch>
                      <a:fillRect/>
                    </a:stretch>
                  </pic:blipFill>
                  <pic:spPr bwMode="auto">
                    <a:xfrm>
                      <a:off x="0" y="0"/>
                      <a:ext cx="4572000" cy="3204210"/>
                    </a:xfrm>
                    <a:prstGeom prst="rect">
                      <a:avLst/>
                    </a:prstGeom>
                  </pic:spPr>
                </pic:pic>
              </a:graphicData>
            </a:graphic>
          </wp:inline>
        </w:drawing>
      </w:r>
    </w:p>
    <w:p>
      <w:pPr>
        <w:pStyle w:val="Normal"/>
        <w:jc w:val="both"/>
        <w:rPr>
          <w:rFonts w:ascii="Cambria" w:hAnsi="Cambria" w:asciiTheme="majorHAnsi" w:hAnsiTheme="majorHAnsi"/>
        </w:rPr>
      </w:pPr>
      <w:r>
        <w:rPr>
          <w:rFonts w:asciiTheme="majorHAnsi" w:hAnsiTheme="majorHAnsi" w:ascii="Cambria" w:hAnsi="Cambria"/>
        </w:rPr>
      </w:r>
    </w:p>
    <w:p>
      <w:pPr>
        <w:pStyle w:val="Normal"/>
        <w:keepNext/>
        <w:jc w:val="center"/>
        <w:rPr/>
      </w:pPr>
      <w:r>
        <w:rPr/>
        <w:drawing>
          <wp:inline distT="0" distB="0" distL="0" distR="0">
            <wp:extent cx="4572000" cy="3204210"/>
            <wp:effectExtent l="0" t="0" r="0" b="0"/>
            <wp:docPr id="3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0" descr=""/>
                    <pic:cNvPicPr>
                      <a:picLocks noChangeAspect="1" noChangeArrowheads="1"/>
                    </pic:cNvPicPr>
                  </pic:nvPicPr>
                  <pic:blipFill>
                    <a:blip r:embed="rId29"/>
                    <a:stretch>
                      <a:fillRect/>
                    </a:stretch>
                  </pic:blipFill>
                  <pic:spPr bwMode="auto">
                    <a:xfrm>
                      <a:off x="0" y="0"/>
                      <a:ext cx="4572000" cy="3204210"/>
                    </a:xfrm>
                    <a:prstGeom prst="rect">
                      <a:avLst/>
                    </a:prstGeom>
                  </pic:spPr>
                </pic:pic>
              </a:graphicData>
            </a:graphic>
          </wp:inline>
        </w:drawing>
      </w:r>
    </w:p>
    <w:p>
      <w:pPr>
        <w:pStyle w:val="Caption1"/>
        <w:jc w:val="center"/>
        <w:rPr/>
      </w:pPr>
      <w:bookmarkStart w:id="81" w:name="_Toc434189115"/>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16</w:t>
      </w:r>
      <w:r>
        <w:fldChar w:fldCharType="end"/>
      </w:r>
      <w:bookmarkEnd w:id="81"/>
      <w:r>
        <w:rPr>
          <w:rFonts w:ascii="Cambria" w:hAnsi="Cambria" w:asciiTheme="majorHAnsi" w:hAnsiTheme="majorHAnsi"/>
          <w:color w:val="00000A"/>
          <w:sz w:val="20"/>
        </w:rPr>
        <w:t>. Rosa de vientos simulada vs. observada en estaciones LPI y LDO.</w:t>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center"/>
        <w:rPr>
          <w:rFonts w:ascii="Cambria" w:hAnsi="Cambria" w:asciiTheme="majorHAnsi" w:hAnsiTheme="majorHAnsi"/>
        </w:rPr>
      </w:pPr>
      <w:r>
        <w:rPr/>
        <w:drawing>
          <wp:inline distT="0" distB="0" distL="0" distR="0">
            <wp:extent cx="4572000" cy="3204210"/>
            <wp:effectExtent l="0" t="0" r="0" b="0"/>
            <wp:docPr id="37" name="Imagen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5" descr=""/>
                    <pic:cNvPicPr>
                      <a:picLocks noChangeAspect="1" noChangeArrowheads="1"/>
                    </pic:cNvPicPr>
                  </pic:nvPicPr>
                  <pic:blipFill>
                    <a:blip r:embed="rId30"/>
                    <a:stretch>
                      <a:fillRect/>
                    </a:stretch>
                  </pic:blipFill>
                  <pic:spPr bwMode="auto">
                    <a:xfrm>
                      <a:off x="0" y="0"/>
                      <a:ext cx="4572000" cy="3204210"/>
                    </a:xfrm>
                    <a:prstGeom prst="rect">
                      <a:avLst/>
                    </a:prstGeom>
                  </pic:spPr>
                </pic:pic>
              </a:graphicData>
            </a:graphic>
          </wp:inline>
        </w:drawing>
      </w:r>
    </w:p>
    <w:p>
      <w:pPr>
        <w:pStyle w:val="Normal"/>
        <w:jc w:val="both"/>
        <w:rPr>
          <w:rFonts w:ascii="Cambria" w:hAnsi="Cambria" w:asciiTheme="majorHAnsi" w:hAnsiTheme="majorHAnsi"/>
        </w:rPr>
      </w:pPr>
      <w:r>
        <w:rPr>
          <w:rFonts w:asciiTheme="majorHAnsi" w:hAnsiTheme="majorHAnsi" w:ascii="Cambria" w:hAnsi="Cambria"/>
        </w:rPr>
      </w:r>
    </w:p>
    <w:p>
      <w:pPr>
        <w:pStyle w:val="Normal"/>
        <w:keepNext/>
        <w:jc w:val="center"/>
        <w:rPr/>
      </w:pPr>
      <w:r>
        <w:rPr/>
        <w:drawing>
          <wp:inline distT="0" distB="0" distL="0" distR="0">
            <wp:extent cx="4572000" cy="3204210"/>
            <wp:effectExtent l="0" t="0" r="0" b="0"/>
            <wp:docPr id="3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1" descr=""/>
                    <pic:cNvPicPr>
                      <a:picLocks noChangeAspect="1" noChangeArrowheads="1"/>
                    </pic:cNvPicPr>
                  </pic:nvPicPr>
                  <pic:blipFill>
                    <a:blip r:embed="rId31"/>
                    <a:stretch>
                      <a:fillRect/>
                    </a:stretch>
                  </pic:blipFill>
                  <pic:spPr bwMode="auto">
                    <a:xfrm>
                      <a:off x="0" y="0"/>
                      <a:ext cx="4572000" cy="3204210"/>
                    </a:xfrm>
                    <a:prstGeom prst="rect">
                      <a:avLst/>
                    </a:prstGeom>
                  </pic:spPr>
                </pic:pic>
              </a:graphicData>
            </a:graphic>
          </wp:inline>
        </w:drawing>
      </w:r>
    </w:p>
    <w:p>
      <w:pPr>
        <w:pStyle w:val="Caption1"/>
        <w:jc w:val="center"/>
        <w:rPr/>
      </w:pPr>
      <w:bookmarkStart w:id="82" w:name="_Toc434189116"/>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17</w:t>
      </w:r>
      <w:r>
        <w:fldChar w:fldCharType="end"/>
      </w:r>
      <w:bookmarkEnd w:id="82"/>
      <w:r>
        <w:rPr>
          <w:rFonts w:ascii="Cambria" w:hAnsi="Cambria" w:asciiTheme="majorHAnsi" w:hAnsiTheme="majorHAnsi"/>
          <w:color w:val="00000A"/>
          <w:sz w:val="20"/>
        </w:rPr>
        <w:t>. Rosa de vientos simulada vs. observada en estaciones MIR y OBL.</w:t>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center"/>
        <w:rPr>
          <w:rFonts w:ascii="Cambria" w:hAnsi="Cambria" w:asciiTheme="majorHAnsi" w:hAnsiTheme="majorHAnsi"/>
        </w:rPr>
      </w:pPr>
      <w:r>
        <w:rPr/>
        <w:drawing>
          <wp:inline distT="0" distB="0" distL="0" distR="0">
            <wp:extent cx="4572000" cy="3204210"/>
            <wp:effectExtent l="0" t="0" r="0" b="0"/>
            <wp:docPr id="39"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7" descr=""/>
                    <pic:cNvPicPr>
                      <a:picLocks noChangeAspect="1" noChangeArrowheads="1"/>
                    </pic:cNvPicPr>
                  </pic:nvPicPr>
                  <pic:blipFill>
                    <a:blip r:embed="rId32"/>
                    <a:stretch>
                      <a:fillRect/>
                    </a:stretch>
                  </pic:blipFill>
                  <pic:spPr bwMode="auto">
                    <a:xfrm>
                      <a:off x="0" y="0"/>
                      <a:ext cx="4572000" cy="3204210"/>
                    </a:xfrm>
                    <a:prstGeom prst="rect">
                      <a:avLst/>
                    </a:prstGeom>
                  </pic:spPr>
                </pic:pic>
              </a:graphicData>
            </a:graphic>
          </wp:inline>
        </w:drawing>
      </w:r>
    </w:p>
    <w:p>
      <w:pPr>
        <w:pStyle w:val="Normal"/>
        <w:jc w:val="both"/>
        <w:rPr>
          <w:rFonts w:ascii="Cambria" w:hAnsi="Cambria" w:asciiTheme="majorHAnsi" w:hAnsiTheme="majorHAnsi"/>
        </w:rPr>
      </w:pPr>
      <w:r>
        <w:rPr>
          <w:rFonts w:asciiTheme="majorHAnsi" w:hAnsiTheme="majorHAnsi" w:ascii="Cambria" w:hAnsi="Cambria"/>
        </w:rPr>
      </w:r>
    </w:p>
    <w:p>
      <w:pPr>
        <w:pStyle w:val="Normal"/>
        <w:keepNext/>
        <w:jc w:val="center"/>
        <w:rPr/>
      </w:pPr>
      <w:r>
        <w:rPr/>
        <w:drawing>
          <wp:inline distT="0" distB="0" distL="0" distR="0">
            <wp:extent cx="4572000" cy="3204210"/>
            <wp:effectExtent l="0" t="0" r="0" b="0"/>
            <wp:docPr id="40" name="Imagen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8" descr=""/>
                    <pic:cNvPicPr>
                      <a:picLocks noChangeAspect="1" noChangeArrowheads="1"/>
                    </pic:cNvPicPr>
                  </pic:nvPicPr>
                  <pic:blipFill>
                    <a:blip r:embed="rId33"/>
                    <a:stretch>
                      <a:fillRect/>
                    </a:stretch>
                  </pic:blipFill>
                  <pic:spPr bwMode="auto">
                    <a:xfrm>
                      <a:off x="0" y="0"/>
                      <a:ext cx="4572000" cy="3204210"/>
                    </a:xfrm>
                    <a:prstGeom prst="rect">
                      <a:avLst/>
                    </a:prstGeom>
                  </pic:spPr>
                </pic:pic>
              </a:graphicData>
            </a:graphic>
          </wp:inline>
        </w:drawing>
      </w:r>
    </w:p>
    <w:p>
      <w:pPr>
        <w:pStyle w:val="Caption1"/>
        <w:jc w:val="center"/>
        <w:rPr/>
      </w:pPr>
      <w:bookmarkStart w:id="83" w:name="_Toc434189117"/>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18</w:t>
      </w:r>
      <w:r>
        <w:fldChar w:fldCharType="end"/>
      </w:r>
      <w:bookmarkEnd w:id="83"/>
      <w:r>
        <w:rPr>
          <w:rFonts w:ascii="Cambria" w:hAnsi="Cambria" w:asciiTheme="majorHAnsi" w:hAnsiTheme="majorHAnsi"/>
          <w:color w:val="00000A"/>
          <w:sz w:val="20"/>
        </w:rPr>
        <w:t>. Rosa de viento simulada vs. observada en estaciones TLA y VAL.</w:t>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sz w:val="20"/>
        </w:rPr>
      </w:pPr>
      <w:r>
        <w:rPr>
          <w:rFonts w:asciiTheme="majorHAnsi" w:hAnsiTheme="majorHAnsi" w:ascii="Cambria" w:hAnsi="Cambria"/>
          <w:sz w:val="20"/>
        </w:rPr>
      </w:r>
    </w:p>
    <w:p>
      <w:pPr>
        <w:pStyle w:val="Normal"/>
        <w:jc w:val="both"/>
        <w:rPr>
          <w:rFonts w:ascii="Cambria" w:hAnsi="Cambria" w:asciiTheme="majorHAnsi" w:hAnsiTheme="majorHAnsi"/>
          <w:sz w:val="24"/>
          <w:szCs w:val="24"/>
        </w:rPr>
      </w:pPr>
      <w:r>
        <w:rPr>
          <w:rFonts w:ascii="Cambria" w:hAnsi="Cambria" w:asciiTheme="majorHAnsi" w:hAnsiTheme="majorHAnsi"/>
          <w:sz w:val="24"/>
          <w:szCs w:val="24"/>
        </w:rPr>
        <w:t>Se puede observar que en las estaciones Atemajac y Miravalle, los vientos son simulados correctamente en cuanto a la dirección del viento. Sin embargo los valores de velocidad de viento, calculados por WRF-Chem está ligeramente subestimados. En el resto de las estaciones se encuentra que el modelo no es capaz de reproducir adecuadamente los patrones de viento. Los resultados de RMSD indican que el término no sistemático es mayor para las variables de velocidad y dirección del viento, lo que indicaría que la variabilidad en las observaciones no puede ser reproducida por WRF-Chem debido a la resolución de éste.</w:t>
      </w:r>
    </w:p>
    <w:p>
      <w:pPr>
        <w:pStyle w:val="Normal"/>
        <w:jc w:val="both"/>
        <w:rPr>
          <w:rFonts w:ascii="Cambria" w:hAnsi="Cambria" w:asciiTheme="majorHAnsi" w:hAnsiTheme="majorHAnsi"/>
        </w:rPr>
      </w:pPr>
      <w:r>
        <w:rPr>
          <w:rFonts w:asciiTheme="majorHAnsi" w:hAnsiTheme="majorHAnsi" w:ascii="Cambria" w:hAnsi="Cambria"/>
        </w:rPr>
      </w:r>
    </w:p>
    <w:p>
      <w:pPr>
        <w:pStyle w:val="Heading2"/>
        <w:rPr>
          <w:color w:val="00000A"/>
        </w:rPr>
      </w:pPr>
      <w:bookmarkStart w:id="84" w:name="_Toc434189201"/>
      <w:bookmarkEnd w:id="84"/>
      <w:r>
        <w:rPr>
          <w:color w:val="00000A"/>
        </w:rPr>
        <w:t>3.2. Contaminantes.</w:t>
      </w:r>
    </w:p>
    <w:p>
      <w:pPr>
        <w:pStyle w:val="Heading3"/>
        <w:ind w:left="708" w:hanging="0"/>
        <w:rPr>
          <w:color w:val="00000A"/>
          <w:sz w:val="24"/>
        </w:rPr>
      </w:pPr>
      <w:bookmarkStart w:id="85" w:name="_Toc434189202"/>
      <w:bookmarkEnd w:id="85"/>
      <w:r>
        <w:rPr>
          <w:color w:val="00000A"/>
          <w:sz w:val="24"/>
        </w:rPr>
        <w:t>3.2.1. Ozono</w:t>
      </w:r>
    </w:p>
    <w:p>
      <w:pPr>
        <w:pStyle w:val="Normal"/>
        <w:ind w:left="708" w:hanging="0"/>
        <w:jc w:val="both"/>
        <w:rPr>
          <w:rFonts w:ascii="Cambria" w:hAnsi="Cambria" w:asciiTheme="majorHAnsi" w:hAnsiTheme="majorHAnsi"/>
          <w:sz w:val="24"/>
          <w:szCs w:val="24"/>
        </w:rPr>
      </w:pPr>
      <w:r>
        <w:rPr>
          <w:rFonts w:ascii="Cambria" w:hAnsi="Cambria" w:asciiTheme="majorHAnsi" w:hAnsiTheme="majorHAnsi"/>
          <w:sz w:val="24"/>
          <w:szCs w:val="24"/>
        </w:rPr>
        <w:t xml:space="preserve">Los resultados para la simulación del modelo para el ozono se obtuvieron valores de IC con un mínimo de 0.09 y el valor máximo de 0.80 y puede apreciar en la tabla 9 con los valores de IC que en la mayoría de las estaciones se tiene una buena concordancia entre los datos simulados y medidos. Sin embargo cuando se analiza la tendencia de éste indicador (Fig. 19) se puede observar una notable disminución del IC el 25 de mayo del 2012, el cual coincide con la entrada del Huracán Bud a la región (Servicio Meteorológico Nacional, 2012) que afectó la simulación de la química en el dominio de estudio. </w:t>
      </w:r>
    </w:p>
    <w:p>
      <w:pPr>
        <w:pStyle w:val="Normal"/>
        <w:ind w:left="708" w:hanging="0"/>
        <w:jc w:val="both"/>
        <w:rPr>
          <w:rFonts w:ascii="Cambria" w:hAnsi="Cambria" w:asciiTheme="majorHAnsi" w:hAnsiTheme="majorHAnsi"/>
          <w:sz w:val="24"/>
        </w:rPr>
      </w:pPr>
      <w:r>
        <w:rPr>
          <w:rFonts w:ascii="Cambria" w:hAnsi="Cambria" w:asciiTheme="majorHAnsi" w:hAnsiTheme="majorHAnsi"/>
          <w:sz w:val="24"/>
        </w:rPr>
        <w:t>L</w:t>
      </w:r>
      <w:r>
        <w:rPr>
          <w:rFonts w:ascii="Cambria" w:hAnsi="Cambria" w:asciiTheme="majorHAnsi" w:hAnsiTheme="majorHAnsi"/>
          <w:sz w:val="24"/>
          <w:lang w:val="en-US"/>
        </w:rPr>
        <w:t xml:space="preserve">os resultados del </w:t>
      </w:r>
      <w:r>
        <w:rPr>
          <w:rFonts w:ascii="Cambria" w:hAnsi="Cambria" w:asciiTheme="majorHAnsi" w:hAnsiTheme="majorHAnsi"/>
          <w:sz w:val="24"/>
        </w:rPr>
        <w:t>WRF-Chem muestra</w:t>
      </w:r>
      <w:r>
        <w:rPr>
          <w:rFonts w:ascii="Cambria" w:hAnsi="Cambria" w:asciiTheme="majorHAnsi" w:hAnsiTheme="majorHAnsi"/>
          <w:sz w:val="24"/>
          <w:lang w:val="en-US"/>
        </w:rPr>
        <w:t>n un</w:t>
      </w:r>
      <w:r>
        <w:rPr>
          <w:rFonts w:ascii="Cambria" w:hAnsi="Cambria" w:asciiTheme="majorHAnsi" w:hAnsiTheme="majorHAnsi"/>
          <w:sz w:val="24"/>
        </w:rPr>
        <w:t xml:space="preserve"> mejor desempeño</w:t>
      </w:r>
      <w:r>
        <w:rPr>
          <w:rFonts w:ascii="Cambria" w:hAnsi="Cambria" w:asciiTheme="majorHAnsi" w:hAnsiTheme="majorHAnsi"/>
          <w:sz w:val="24"/>
          <w:lang w:val="en-US"/>
        </w:rPr>
        <w:t>,</w:t>
      </w:r>
      <w:r>
        <w:rPr>
          <w:rFonts w:ascii="Cambria" w:hAnsi="Cambria" w:asciiTheme="majorHAnsi" w:hAnsiTheme="majorHAnsi"/>
          <w:sz w:val="24"/>
        </w:rPr>
        <w:t xml:space="preserve"> según el IC</w:t>
      </w:r>
      <w:r>
        <w:rPr>
          <w:rFonts w:ascii="Cambria" w:hAnsi="Cambria" w:asciiTheme="majorHAnsi" w:hAnsiTheme="majorHAnsi"/>
          <w:sz w:val="24"/>
          <w:lang w:val="en-US"/>
        </w:rPr>
        <w:t>,</w:t>
      </w:r>
      <w:r>
        <w:rPr>
          <w:rFonts w:ascii="Cambria" w:hAnsi="Cambria" w:asciiTheme="majorHAnsi" w:hAnsiTheme="majorHAnsi"/>
          <w:sz w:val="24"/>
        </w:rPr>
        <w:t xml:space="preserve"> en las estaciones localizadas al Este (LDO y TLA) </w:t>
      </w:r>
      <w:r>
        <w:rPr>
          <w:rFonts w:ascii="Cambria" w:hAnsi="Cambria" w:asciiTheme="majorHAnsi" w:hAnsiTheme="majorHAnsi"/>
          <w:sz w:val="24"/>
          <w:lang w:val="en-US"/>
        </w:rPr>
        <w:t xml:space="preserve">y Noreste (OBL), seguidas de las estaciones </w:t>
      </w:r>
      <w:r>
        <w:rPr>
          <w:rFonts w:ascii="Cambria" w:hAnsi="Cambria" w:asciiTheme="majorHAnsi" w:hAnsiTheme="majorHAnsi"/>
          <w:sz w:val="24"/>
        </w:rPr>
        <w:t xml:space="preserve">al Sur (LPI y MIR), las estaciones del </w:t>
      </w:r>
      <w:r>
        <w:rPr>
          <w:rFonts w:ascii="Cambria" w:hAnsi="Cambria" w:asciiTheme="majorHAnsi" w:hAnsiTheme="majorHAnsi"/>
          <w:sz w:val="24"/>
          <w:lang w:val="en-US"/>
        </w:rPr>
        <w:t>Oeste</w:t>
      </w:r>
      <w:r>
        <w:rPr>
          <w:rFonts w:ascii="Cambria" w:hAnsi="Cambria" w:asciiTheme="majorHAnsi" w:hAnsiTheme="majorHAnsi"/>
          <w:sz w:val="24"/>
        </w:rPr>
        <w:t xml:space="preserve"> </w:t>
      </w:r>
      <w:r>
        <w:rPr>
          <w:rFonts w:ascii="Cambria" w:hAnsi="Cambria" w:asciiTheme="majorHAnsi" w:hAnsiTheme="majorHAnsi"/>
          <w:sz w:val="24"/>
          <w:lang w:val="en-US"/>
        </w:rPr>
        <w:t xml:space="preserve">(AGU y VAL) muestran un buen desempeño mientras que las estaciones al Norte de la ZMG se obtienen menores índices de concordancia </w:t>
      </w:r>
      <w:r>
        <w:rPr>
          <w:rFonts w:ascii="Cambria" w:hAnsi="Cambria" w:asciiTheme="majorHAnsi" w:hAnsiTheme="majorHAnsi"/>
          <w:sz w:val="24"/>
        </w:rPr>
        <w:t>(ATM y CEN)</w:t>
      </w:r>
      <w:r>
        <w:rPr>
          <w:rFonts w:ascii="Cambria" w:hAnsi="Cambria" w:asciiTheme="majorHAnsi" w:hAnsiTheme="majorHAnsi"/>
          <w:sz w:val="24"/>
          <w:lang w:val="en-US"/>
        </w:rPr>
        <w:t>.</w:t>
      </w:r>
      <w:r>
        <w:rPr>
          <w:rFonts w:ascii="Cambria" w:hAnsi="Cambria" w:asciiTheme="majorHAnsi" w:hAnsiTheme="majorHAnsi"/>
          <w:sz w:val="24"/>
        </w:rPr>
        <w:t xml:space="preserve"> </w:t>
      </w:r>
    </w:p>
    <w:p>
      <w:pPr>
        <w:pStyle w:val="Normal"/>
        <w:jc w:val="both"/>
        <w:rPr>
          <w:rFonts w:ascii="Cambria" w:hAnsi="Cambria" w:asciiTheme="majorHAnsi" w:hAnsiTheme="majorHAnsi"/>
          <w:sz w:val="20"/>
        </w:rPr>
      </w:pPr>
      <w:r>
        <w:rPr>
          <w:rFonts w:asciiTheme="majorHAnsi" w:hAnsiTheme="majorHAnsi" w:ascii="Cambria" w:hAnsi="Cambria"/>
          <w:sz w:val="20"/>
        </w:rPr>
      </w:r>
    </w:p>
    <w:p>
      <w:pPr>
        <w:pStyle w:val="Caption1"/>
        <w:keepNext/>
        <w:jc w:val="center"/>
        <w:rPr/>
      </w:pPr>
      <w:bookmarkStart w:id="86" w:name="_Toc434189168"/>
      <w:bookmarkStart w:id="87" w:name="_Toc300845092"/>
      <w:r>
        <w:rPr>
          <w:rFonts w:ascii="Cambria" w:hAnsi="Cambria" w:asciiTheme="majorHAnsi" w:hAnsiTheme="majorHAnsi"/>
          <w:color w:val="00000A"/>
          <w:sz w:val="20"/>
        </w:rPr>
        <w:t xml:space="preserve">Tabla </w:t>
      </w:r>
      <w:r>
        <w:rPr>
          <w:rFonts w:ascii="Cambria" w:hAnsi="Cambria" w:asciiTheme="majorHAnsi" w:hAnsiTheme="majorHAnsi"/>
          <w:color w:val="00000A"/>
          <w:sz w:val="20"/>
        </w:rPr>
        <w:fldChar w:fldCharType="begin"/>
      </w:r>
      <w:r>
        <w:instrText> SEQ Tabla \* ARABIC </w:instrText>
      </w:r>
      <w:r>
        <w:fldChar w:fldCharType="separate"/>
      </w:r>
      <w:r>
        <w:t>8</w:t>
      </w:r>
      <w:r>
        <w:fldChar w:fldCharType="end"/>
      </w:r>
      <w:bookmarkEnd w:id="86"/>
      <w:bookmarkEnd w:id="87"/>
      <w:r>
        <w:rPr>
          <w:rFonts w:ascii="Cambria" w:hAnsi="Cambria" w:asciiTheme="majorHAnsi" w:hAnsiTheme="majorHAnsi"/>
          <w:color w:val="00000A"/>
          <w:sz w:val="20"/>
        </w:rPr>
        <w:t>. Valores del IC para ozono.</w:t>
      </w:r>
    </w:p>
    <w:tbl>
      <w:tblPr>
        <w:tblW w:w="5000" w:type="pct"/>
        <w:jc w:val="left"/>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70" w:type="dxa"/>
          <w:bottom w:w="0" w:type="dxa"/>
          <w:right w:w="70" w:type="dxa"/>
        </w:tblCellMar>
        <w:tblLook w:val="04a0" w:noVBand="1" w:noHBand="0" w:lastColumn="0" w:firstColumn="1" w:lastRow="0" w:firstRow="1"/>
      </w:tblPr>
      <w:tblGrid>
        <w:gridCol w:w="1216"/>
        <w:gridCol w:w="799"/>
        <w:gridCol w:w="853"/>
        <w:gridCol w:w="853"/>
        <w:gridCol w:w="853"/>
        <w:gridCol w:w="853"/>
        <w:gridCol w:w="853"/>
        <w:gridCol w:w="853"/>
        <w:gridCol w:w="852"/>
        <w:gridCol w:w="852"/>
      </w:tblGrid>
      <w:tr>
        <w:trPr>
          <w:trHeight w:val="280" w:hRule="atLeast"/>
        </w:trPr>
        <w:tc>
          <w:tcPr>
            <w:tcW w:w="121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b/>
                <w:b/>
                <w:sz w:val="24"/>
                <w:szCs w:val="24"/>
                <w:lang w:val="en-US" w:eastAsia="es-ES"/>
              </w:rPr>
            </w:pPr>
            <w:r>
              <w:rPr>
                <w:rFonts w:eastAsia="Times New Roman" w:cs="Times New Roman" w:ascii="Cambria" w:hAnsi="Cambria" w:asciiTheme="majorHAnsi" w:hAnsiTheme="majorHAnsi"/>
                <w:b/>
                <w:sz w:val="24"/>
                <w:szCs w:val="24"/>
                <w:lang w:val="en-US" w:eastAsia="es-ES"/>
              </w:rPr>
              <w:t>Fecha</w:t>
            </w:r>
          </w:p>
        </w:tc>
        <w:tc>
          <w:tcPr>
            <w:tcW w:w="7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b/>
                <w:b/>
                <w:sz w:val="24"/>
                <w:szCs w:val="24"/>
                <w:lang w:val="en-US" w:eastAsia="es-ES"/>
              </w:rPr>
            </w:pPr>
            <w:r>
              <w:rPr>
                <w:rFonts w:eastAsia="Times New Roman" w:cs="Times New Roman" w:ascii="Cambria" w:hAnsi="Cambria" w:asciiTheme="majorHAnsi" w:hAnsiTheme="majorHAnsi"/>
                <w:b/>
                <w:sz w:val="24"/>
                <w:szCs w:val="24"/>
                <w:lang w:val="en-US" w:eastAsia="es-ES"/>
              </w:rPr>
              <w:t>ATM</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b/>
                <w:b/>
                <w:sz w:val="24"/>
                <w:szCs w:val="24"/>
                <w:lang w:val="en-US" w:eastAsia="es-ES"/>
              </w:rPr>
            </w:pPr>
            <w:r>
              <w:rPr>
                <w:rFonts w:eastAsia="Times New Roman" w:cs="Times New Roman" w:ascii="Cambria" w:hAnsi="Cambria" w:asciiTheme="majorHAnsi" w:hAnsiTheme="majorHAnsi"/>
                <w:b/>
                <w:sz w:val="24"/>
                <w:szCs w:val="24"/>
                <w:lang w:val="en-US" w:eastAsia="es-ES"/>
              </w:rPr>
              <w:t>CEN</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b/>
                <w:b/>
                <w:sz w:val="24"/>
                <w:szCs w:val="24"/>
                <w:lang w:val="en-US" w:eastAsia="es-ES"/>
              </w:rPr>
            </w:pPr>
            <w:r>
              <w:rPr>
                <w:rFonts w:eastAsia="Times New Roman" w:cs="Times New Roman" w:ascii="Cambria" w:hAnsi="Cambria" w:asciiTheme="majorHAnsi" w:hAnsiTheme="majorHAnsi"/>
                <w:b/>
                <w:sz w:val="24"/>
                <w:szCs w:val="24"/>
                <w:lang w:val="en-US" w:eastAsia="es-ES"/>
              </w:rPr>
              <w:t>AGU</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b/>
                <w:b/>
                <w:sz w:val="24"/>
                <w:szCs w:val="24"/>
                <w:lang w:val="en-US" w:eastAsia="es-ES"/>
              </w:rPr>
            </w:pPr>
            <w:r>
              <w:rPr>
                <w:rFonts w:eastAsia="Times New Roman" w:cs="Times New Roman" w:ascii="Cambria" w:hAnsi="Cambria" w:asciiTheme="majorHAnsi" w:hAnsiTheme="majorHAnsi"/>
                <w:b/>
                <w:sz w:val="24"/>
                <w:szCs w:val="24"/>
                <w:lang w:val="en-US" w:eastAsia="es-ES"/>
              </w:rPr>
              <w:t>LPI</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b/>
                <w:b/>
                <w:sz w:val="24"/>
                <w:szCs w:val="24"/>
                <w:lang w:val="en-US" w:eastAsia="es-ES"/>
              </w:rPr>
            </w:pPr>
            <w:r>
              <w:rPr>
                <w:rFonts w:eastAsia="Times New Roman" w:cs="Times New Roman" w:ascii="Cambria" w:hAnsi="Cambria" w:asciiTheme="majorHAnsi" w:hAnsiTheme="majorHAnsi"/>
                <w:b/>
                <w:sz w:val="24"/>
                <w:szCs w:val="24"/>
                <w:lang w:val="en-US" w:eastAsia="es-ES"/>
              </w:rPr>
              <w:t>MIR</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b/>
                <w:b/>
                <w:sz w:val="24"/>
                <w:szCs w:val="24"/>
                <w:lang w:val="en-US" w:eastAsia="es-ES"/>
              </w:rPr>
            </w:pPr>
            <w:r>
              <w:rPr>
                <w:rFonts w:eastAsia="Times New Roman" w:cs="Times New Roman" w:ascii="Cambria" w:hAnsi="Cambria" w:asciiTheme="majorHAnsi" w:hAnsiTheme="majorHAnsi"/>
                <w:b/>
                <w:sz w:val="24"/>
                <w:szCs w:val="24"/>
                <w:lang w:val="en-US" w:eastAsia="es-ES"/>
              </w:rPr>
              <w:t>LDO</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b/>
                <w:b/>
                <w:sz w:val="24"/>
                <w:szCs w:val="24"/>
                <w:lang w:val="en-US" w:eastAsia="es-ES"/>
              </w:rPr>
            </w:pPr>
            <w:r>
              <w:rPr>
                <w:rFonts w:eastAsia="Times New Roman" w:cs="Times New Roman" w:ascii="Cambria" w:hAnsi="Cambria" w:asciiTheme="majorHAnsi" w:hAnsiTheme="majorHAnsi"/>
                <w:b/>
                <w:sz w:val="24"/>
                <w:szCs w:val="24"/>
                <w:lang w:val="en-US" w:eastAsia="es-ES"/>
              </w:rPr>
              <w:t>OBL</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b/>
                <w:b/>
                <w:sz w:val="24"/>
                <w:szCs w:val="24"/>
                <w:lang w:val="en-US" w:eastAsia="es-ES"/>
              </w:rPr>
            </w:pPr>
            <w:r>
              <w:rPr>
                <w:rFonts w:eastAsia="Times New Roman" w:cs="Times New Roman" w:ascii="Cambria" w:hAnsi="Cambria" w:asciiTheme="majorHAnsi" w:hAnsiTheme="majorHAnsi"/>
                <w:b/>
                <w:sz w:val="24"/>
                <w:szCs w:val="24"/>
                <w:lang w:val="en-US" w:eastAsia="es-ES"/>
              </w:rPr>
              <w:t>TLA</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b/>
                <w:b/>
                <w:sz w:val="24"/>
                <w:szCs w:val="24"/>
                <w:lang w:val="en-US" w:eastAsia="es-ES"/>
              </w:rPr>
            </w:pPr>
            <w:r>
              <w:rPr>
                <w:rFonts w:eastAsia="Times New Roman" w:cs="Times New Roman" w:ascii="Cambria" w:hAnsi="Cambria" w:asciiTheme="majorHAnsi" w:hAnsiTheme="majorHAnsi"/>
                <w:b/>
                <w:sz w:val="24"/>
                <w:szCs w:val="24"/>
                <w:lang w:val="en-US" w:eastAsia="es-ES"/>
              </w:rPr>
              <w:t>VAL</w:t>
            </w:r>
          </w:p>
        </w:tc>
      </w:tr>
      <w:tr>
        <w:trPr>
          <w:trHeight w:val="280" w:hRule="atLeast"/>
        </w:trPr>
        <w:tc>
          <w:tcPr>
            <w:tcW w:w="121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b/>
                <w:b/>
                <w:sz w:val="24"/>
                <w:szCs w:val="24"/>
                <w:lang w:val="en-US" w:eastAsia="es-ES"/>
              </w:rPr>
            </w:pPr>
            <w:r>
              <w:rPr>
                <w:rFonts w:eastAsia="Times New Roman" w:cs="Times New Roman" w:ascii="Cambria" w:hAnsi="Cambria" w:asciiTheme="majorHAnsi" w:hAnsiTheme="majorHAnsi"/>
                <w:b/>
                <w:sz w:val="24"/>
                <w:szCs w:val="24"/>
                <w:lang w:val="en-US" w:eastAsia="es-ES"/>
              </w:rPr>
              <w:t>22/05/12</w:t>
            </w:r>
          </w:p>
        </w:tc>
        <w:tc>
          <w:tcPr>
            <w:tcW w:w="7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szCs w:val="24"/>
                <w:lang w:val="en-US" w:eastAsia="es-ES"/>
              </w:rPr>
            </w:pPr>
            <w:r>
              <w:rPr>
                <w:rFonts w:eastAsia="Times New Roman" w:cs="Times New Roman" w:ascii="Cambria" w:hAnsi="Cambria" w:asciiTheme="majorHAnsi" w:hAnsiTheme="majorHAnsi"/>
                <w:sz w:val="24"/>
                <w:szCs w:val="24"/>
                <w:lang w:val="en-US" w:eastAsia="es-ES"/>
              </w:rPr>
              <w:t>0.72</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szCs w:val="24"/>
                <w:lang w:val="en-US" w:eastAsia="es-ES"/>
              </w:rPr>
            </w:pPr>
            <w:r>
              <w:rPr>
                <w:rFonts w:eastAsia="Times New Roman" w:cs="Times New Roman" w:ascii="Cambria" w:hAnsi="Cambria" w:asciiTheme="majorHAnsi" w:hAnsiTheme="majorHAnsi"/>
                <w:sz w:val="24"/>
                <w:szCs w:val="24"/>
                <w:lang w:val="en-US" w:eastAsia="es-ES"/>
              </w:rPr>
              <w:t>0.63</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szCs w:val="24"/>
                <w:lang w:val="en-US" w:eastAsia="es-ES"/>
              </w:rPr>
            </w:pPr>
            <w:r>
              <w:rPr>
                <w:rFonts w:eastAsia="Times New Roman" w:cs="Times New Roman" w:ascii="Cambria" w:hAnsi="Cambria" w:asciiTheme="majorHAnsi" w:hAnsiTheme="majorHAnsi"/>
                <w:sz w:val="24"/>
                <w:szCs w:val="24"/>
                <w:lang w:val="en-US" w:eastAsia="es-ES"/>
              </w:rPr>
              <w:t>0.80</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szCs w:val="24"/>
                <w:lang w:val="en-US" w:eastAsia="es-ES"/>
              </w:rPr>
            </w:pPr>
            <w:r>
              <w:rPr>
                <w:rFonts w:eastAsia="Times New Roman" w:cs="Times New Roman" w:ascii="Cambria" w:hAnsi="Cambria" w:asciiTheme="majorHAnsi" w:hAnsiTheme="majorHAnsi"/>
                <w:sz w:val="24"/>
                <w:szCs w:val="24"/>
                <w:lang w:val="en-US" w:eastAsia="es-ES"/>
              </w:rPr>
              <w:t>0.69</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szCs w:val="24"/>
                <w:lang w:val="en-US" w:eastAsia="es-ES"/>
              </w:rPr>
            </w:pPr>
            <w:r>
              <w:rPr>
                <w:rFonts w:eastAsia="Times New Roman" w:cs="Times New Roman" w:ascii="Cambria" w:hAnsi="Cambria" w:asciiTheme="majorHAnsi" w:hAnsiTheme="majorHAnsi"/>
                <w:sz w:val="24"/>
                <w:szCs w:val="24"/>
                <w:lang w:val="en-US" w:eastAsia="es-ES"/>
              </w:rPr>
              <w:t>0.53</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szCs w:val="24"/>
                <w:lang w:val="en-US" w:eastAsia="es-ES"/>
              </w:rPr>
            </w:pPr>
            <w:r>
              <w:rPr>
                <w:rFonts w:eastAsia="Times New Roman" w:cs="Times New Roman" w:ascii="Cambria" w:hAnsi="Cambria" w:asciiTheme="majorHAnsi" w:hAnsiTheme="majorHAnsi"/>
                <w:sz w:val="24"/>
                <w:szCs w:val="24"/>
                <w:lang w:val="en-US" w:eastAsia="es-ES"/>
              </w:rPr>
              <w:t>0.71</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szCs w:val="24"/>
                <w:lang w:val="en-US" w:eastAsia="es-ES"/>
              </w:rPr>
            </w:pPr>
            <w:r>
              <w:rPr>
                <w:rFonts w:eastAsia="Times New Roman" w:cs="Times New Roman" w:ascii="Cambria" w:hAnsi="Cambria" w:asciiTheme="majorHAnsi" w:hAnsiTheme="majorHAnsi"/>
                <w:sz w:val="24"/>
                <w:szCs w:val="24"/>
                <w:lang w:val="en-US" w:eastAsia="es-ES"/>
              </w:rPr>
              <w:t>0.67</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szCs w:val="24"/>
                <w:lang w:val="en-US" w:eastAsia="es-ES"/>
              </w:rPr>
            </w:pPr>
            <w:r>
              <w:rPr>
                <w:rFonts w:eastAsia="Times New Roman" w:cs="Times New Roman" w:ascii="Cambria" w:hAnsi="Cambria" w:asciiTheme="majorHAnsi" w:hAnsiTheme="majorHAnsi"/>
                <w:sz w:val="24"/>
                <w:szCs w:val="24"/>
                <w:lang w:val="en-US" w:eastAsia="es-ES"/>
              </w:rPr>
              <w:t>0.57</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szCs w:val="24"/>
                <w:lang w:val="en-US" w:eastAsia="es-ES"/>
              </w:rPr>
            </w:pPr>
            <w:r>
              <w:rPr>
                <w:rFonts w:eastAsia="Times New Roman" w:cs="Times New Roman" w:ascii="Cambria" w:hAnsi="Cambria" w:asciiTheme="majorHAnsi" w:hAnsiTheme="majorHAnsi"/>
                <w:sz w:val="24"/>
                <w:szCs w:val="24"/>
                <w:lang w:val="en-US" w:eastAsia="es-ES"/>
              </w:rPr>
              <w:t>0.67</w:t>
            </w:r>
          </w:p>
        </w:tc>
      </w:tr>
      <w:tr>
        <w:trPr>
          <w:trHeight w:val="280" w:hRule="atLeast"/>
        </w:trPr>
        <w:tc>
          <w:tcPr>
            <w:tcW w:w="121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b/>
                <w:b/>
                <w:sz w:val="24"/>
                <w:szCs w:val="24"/>
                <w:lang w:val="en-US" w:eastAsia="es-ES"/>
              </w:rPr>
            </w:pPr>
            <w:r>
              <w:rPr>
                <w:rFonts w:eastAsia="Times New Roman" w:cs="Times New Roman" w:ascii="Cambria" w:hAnsi="Cambria" w:asciiTheme="majorHAnsi" w:hAnsiTheme="majorHAnsi"/>
                <w:b/>
                <w:sz w:val="24"/>
                <w:szCs w:val="24"/>
                <w:lang w:val="en-US" w:eastAsia="es-ES"/>
              </w:rPr>
              <w:t>23/05/12</w:t>
            </w:r>
          </w:p>
        </w:tc>
        <w:tc>
          <w:tcPr>
            <w:tcW w:w="7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szCs w:val="24"/>
                <w:lang w:val="en-US" w:eastAsia="es-ES"/>
              </w:rPr>
            </w:pPr>
            <w:r>
              <w:rPr>
                <w:rFonts w:eastAsia="Times New Roman" w:cs="Times New Roman" w:ascii="Cambria" w:hAnsi="Cambria" w:asciiTheme="majorHAnsi" w:hAnsiTheme="majorHAnsi"/>
                <w:sz w:val="24"/>
                <w:szCs w:val="24"/>
                <w:lang w:val="en-US" w:eastAsia="es-ES"/>
              </w:rPr>
              <w:t>0.72</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szCs w:val="24"/>
                <w:lang w:val="en-US" w:eastAsia="es-ES"/>
              </w:rPr>
            </w:pPr>
            <w:r>
              <w:rPr>
                <w:rFonts w:eastAsia="Times New Roman" w:cs="Times New Roman" w:ascii="Cambria" w:hAnsi="Cambria" w:asciiTheme="majorHAnsi" w:hAnsiTheme="majorHAnsi"/>
                <w:sz w:val="24"/>
                <w:szCs w:val="24"/>
                <w:lang w:val="en-US" w:eastAsia="es-ES"/>
              </w:rPr>
              <w:t>0.71</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szCs w:val="24"/>
                <w:lang w:val="en-US" w:eastAsia="es-ES"/>
              </w:rPr>
            </w:pPr>
            <w:r>
              <w:rPr>
                <w:rFonts w:eastAsia="Times New Roman" w:cs="Times New Roman" w:ascii="Cambria" w:hAnsi="Cambria" w:asciiTheme="majorHAnsi" w:hAnsiTheme="majorHAnsi"/>
                <w:sz w:val="24"/>
                <w:szCs w:val="24"/>
                <w:lang w:val="en-US" w:eastAsia="es-ES"/>
              </w:rPr>
              <w:t>0.65</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szCs w:val="24"/>
                <w:lang w:val="en-US" w:eastAsia="es-ES"/>
              </w:rPr>
            </w:pPr>
            <w:r>
              <w:rPr>
                <w:rFonts w:eastAsia="Times New Roman" w:cs="Times New Roman" w:ascii="Cambria" w:hAnsi="Cambria" w:asciiTheme="majorHAnsi" w:hAnsiTheme="majorHAnsi"/>
                <w:sz w:val="24"/>
                <w:szCs w:val="24"/>
                <w:lang w:val="en-US" w:eastAsia="es-ES"/>
              </w:rPr>
              <w:t>0.60</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szCs w:val="24"/>
                <w:lang w:val="en-US" w:eastAsia="es-ES"/>
              </w:rPr>
            </w:pPr>
            <w:r>
              <w:rPr>
                <w:rFonts w:eastAsia="Times New Roman" w:cs="Times New Roman" w:ascii="Cambria" w:hAnsi="Cambria" w:asciiTheme="majorHAnsi" w:hAnsiTheme="majorHAnsi"/>
                <w:sz w:val="24"/>
                <w:szCs w:val="24"/>
                <w:lang w:val="en-US" w:eastAsia="es-ES"/>
              </w:rPr>
              <w:t>0.75</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szCs w:val="24"/>
                <w:lang w:val="en-US" w:eastAsia="es-ES"/>
              </w:rPr>
            </w:pPr>
            <w:r>
              <w:rPr>
                <w:rFonts w:eastAsia="Times New Roman" w:cs="Times New Roman" w:ascii="Cambria" w:hAnsi="Cambria" w:asciiTheme="majorHAnsi" w:hAnsiTheme="majorHAnsi"/>
                <w:sz w:val="24"/>
                <w:szCs w:val="24"/>
                <w:lang w:val="en-US" w:eastAsia="es-ES"/>
              </w:rPr>
              <w:t>0.68</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szCs w:val="24"/>
                <w:lang w:val="en-US" w:eastAsia="es-ES"/>
              </w:rPr>
            </w:pPr>
            <w:r>
              <w:rPr>
                <w:rFonts w:eastAsia="Times New Roman" w:cs="Times New Roman" w:ascii="Cambria" w:hAnsi="Cambria" w:asciiTheme="majorHAnsi" w:hAnsiTheme="majorHAnsi"/>
                <w:sz w:val="24"/>
                <w:szCs w:val="24"/>
                <w:lang w:val="en-US" w:eastAsia="es-ES"/>
              </w:rPr>
              <w:t>0.77</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szCs w:val="24"/>
                <w:lang w:val="en-US" w:eastAsia="es-ES"/>
              </w:rPr>
            </w:pPr>
            <w:r>
              <w:rPr>
                <w:rFonts w:eastAsia="Times New Roman" w:cs="Times New Roman" w:ascii="Cambria" w:hAnsi="Cambria" w:asciiTheme="majorHAnsi" w:hAnsiTheme="majorHAnsi"/>
                <w:sz w:val="24"/>
                <w:szCs w:val="24"/>
                <w:lang w:val="en-US" w:eastAsia="es-ES"/>
              </w:rPr>
              <w:t>0.78</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szCs w:val="24"/>
                <w:lang w:val="en-US" w:eastAsia="es-ES"/>
              </w:rPr>
            </w:pPr>
            <w:r>
              <w:rPr>
                <w:rFonts w:eastAsia="Times New Roman" w:cs="Times New Roman" w:ascii="Cambria" w:hAnsi="Cambria" w:asciiTheme="majorHAnsi" w:hAnsiTheme="majorHAnsi"/>
                <w:sz w:val="24"/>
                <w:szCs w:val="24"/>
                <w:lang w:val="en-US" w:eastAsia="es-ES"/>
              </w:rPr>
              <w:t>0.62</w:t>
            </w:r>
          </w:p>
        </w:tc>
      </w:tr>
      <w:tr>
        <w:trPr>
          <w:trHeight w:val="280" w:hRule="atLeast"/>
        </w:trPr>
        <w:tc>
          <w:tcPr>
            <w:tcW w:w="121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b/>
                <w:b/>
                <w:sz w:val="24"/>
                <w:szCs w:val="24"/>
                <w:lang w:val="en-US" w:eastAsia="es-ES"/>
              </w:rPr>
            </w:pPr>
            <w:r>
              <w:rPr>
                <w:rFonts w:eastAsia="Times New Roman" w:cs="Times New Roman" w:ascii="Cambria" w:hAnsi="Cambria" w:asciiTheme="majorHAnsi" w:hAnsiTheme="majorHAnsi"/>
                <w:b/>
                <w:sz w:val="24"/>
                <w:szCs w:val="24"/>
                <w:lang w:val="en-US" w:eastAsia="es-ES"/>
              </w:rPr>
              <w:t>24/05/12</w:t>
            </w:r>
          </w:p>
        </w:tc>
        <w:tc>
          <w:tcPr>
            <w:tcW w:w="7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szCs w:val="24"/>
                <w:lang w:val="en-US" w:eastAsia="es-ES"/>
              </w:rPr>
            </w:pPr>
            <w:r>
              <w:rPr>
                <w:rFonts w:eastAsia="Times New Roman" w:cs="Times New Roman" w:ascii="Cambria" w:hAnsi="Cambria" w:asciiTheme="majorHAnsi" w:hAnsiTheme="majorHAnsi"/>
                <w:sz w:val="24"/>
                <w:szCs w:val="24"/>
                <w:lang w:val="en-US" w:eastAsia="es-ES"/>
              </w:rPr>
              <w:t>0.52</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szCs w:val="24"/>
                <w:lang w:val="en-US" w:eastAsia="es-ES"/>
              </w:rPr>
            </w:pPr>
            <w:r>
              <w:rPr>
                <w:rFonts w:eastAsia="Times New Roman" w:cs="Times New Roman" w:ascii="Cambria" w:hAnsi="Cambria" w:asciiTheme="majorHAnsi" w:hAnsiTheme="majorHAnsi"/>
                <w:sz w:val="24"/>
                <w:szCs w:val="24"/>
                <w:lang w:val="en-US" w:eastAsia="es-ES"/>
              </w:rPr>
              <w:t>0.61</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szCs w:val="24"/>
                <w:lang w:val="en-US" w:eastAsia="es-ES"/>
              </w:rPr>
            </w:pPr>
            <w:r>
              <w:rPr>
                <w:rFonts w:eastAsia="Times New Roman" w:cs="Times New Roman" w:ascii="Cambria" w:hAnsi="Cambria" w:asciiTheme="majorHAnsi" w:hAnsiTheme="majorHAnsi"/>
                <w:sz w:val="24"/>
                <w:szCs w:val="24"/>
                <w:lang w:val="en-US" w:eastAsia="es-ES"/>
              </w:rPr>
              <w:t>0.50</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szCs w:val="24"/>
                <w:lang w:val="en-US" w:eastAsia="es-ES"/>
              </w:rPr>
            </w:pPr>
            <w:r>
              <w:rPr>
                <w:rFonts w:eastAsia="Times New Roman" w:cs="Times New Roman" w:ascii="Cambria" w:hAnsi="Cambria" w:asciiTheme="majorHAnsi" w:hAnsiTheme="majorHAnsi"/>
                <w:sz w:val="24"/>
                <w:szCs w:val="24"/>
                <w:lang w:val="en-US" w:eastAsia="es-ES"/>
              </w:rPr>
              <w:t>0.57</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szCs w:val="24"/>
                <w:lang w:val="en-US" w:eastAsia="es-ES"/>
              </w:rPr>
            </w:pPr>
            <w:r>
              <w:rPr>
                <w:rFonts w:eastAsia="Times New Roman" w:cs="Times New Roman" w:ascii="Cambria" w:hAnsi="Cambria" w:asciiTheme="majorHAnsi" w:hAnsiTheme="majorHAnsi"/>
                <w:sz w:val="24"/>
                <w:szCs w:val="24"/>
                <w:lang w:val="en-US" w:eastAsia="es-ES"/>
              </w:rPr>
              <w:t>0.71</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szCs w:val="24"/>
                <w:lang w:val="en-US" w:eastAsia="es-ES"/>
              </w:rPr>
            </w:pPr>
            <w:r>
              <w:rPr>
                <w:rFonts w:eastAsia="Times New Roman" w:cs="Times New Roman" w:ascii="Cambria" w:hAnsi="Cambria" w:asciiTheme="majorHAnsi" w:hAnsiTheme="majorHAnsi"/>
                <w:sz w:val="24"/>
                <w:szCs w:val="24"/>
                <w:lang w:val="en-US" w:eastAsia="es-ES"/>
              </w:rPr>
              <w:t>0.61</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szCs w:val="24"/>
                <w:lang w:val="en-US" w:eastAsia="es-ES"/>
              </w:rPr>
            </w:pPr>
            <w:r>
              <w:rPr>
                <w:rFonts w:eastAsia="Times New Roman" w:cs="Times New Roman" w:ascii="Cambria" w:hAnsi="Cambria" w:asciiTheme="majorHAnsi" w:hAnsiTheme="majorHAnsi"/>
                <w:sz w:val="24"/>
                <w:szCs w:val="24"/>
                <w:lang w:val="en-US" w:eastAsia="es-ES"/>
              </w:rPr>
              <w:t>0.64</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szCs w:val="24"/>
                <w:lang w:val="en-US" w:eastAsia="es-ES"/>
              </w:rPr>
            </w:pPr>
            <w:r>
              <w:rPr>
                <w:rFonts w:eastAsia="Times New Roman" w:cs="Times New Roman" w:ascii="Cambria" w:hAnsi="Cambria" w:asciiTheme="majorHAnsi" w:hAnsiTheme="majorHAnsi"/>
                <w:sz w:val="24"/>
                <w:szCs w:val="24"/>
                <w:lang w:val="en-US" w:eastAsia="es-ES"/>
              </w:rPr>
              <w:t>0.62</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szCs w:val="24"/>
                <w:lang w:val="en-US" w:eastAsia="es-ES"/>
              </w:rPr>
            </w:pPr>
            <w:r>
              <w:rPr>
                <w:rFonts w:eastAsia="Times New Roman" w:cs="Times New Roman" w:ascii="Cambria" w:hAnsi="Cambria" w:asciiTheme="majorHAnsi" w:hAnsiTheme="majorHAnsi"/>
                <w:sz w:val="24"/>
                <w:szCs w:val="24"/>
                <w:lang w:val="en-US" w:eastAsia="es-ES"/>
              </w:rPr>
              <w:t>0.36</w:t>
            </w:r>
          </w:p>
        </w:tc>
      </w:tr>
      <w:tr>
        <w:trPr>
          <w:trHeight w:val="280" w:hRule="atLeast"/>
        </w:trPr>
        <w:tc>
          <w:tcPr>
            <w:tcW w:w="121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b/>
                <w:b/>
                <w:sz w:val="24"/>
                <w:szCs w:val="24"/>
                <w:lang w:val="en-US" w:eastAsia="es-ES"/>
              </w:rPr>
            </w:pPr>
            <w:r>
              <w:rPr>
                <w:rFonts w:eastAsia="Times New Roman" w:cs="Times New Roman" w:ascii="Cambria" w:hAnsi="Cambria" w:asciiTheme="majorHAnsi" w:hAnsiTheme="majorHAnsi"/>
                <w:b/>
                <w:sz w:val="24"/>
                <w:szCs w:val="24"/>
                <w:lang w:val="en-US" w:eastAsia="es-ES"/>
              </w:rPr>
              <w:t>25/05/12</w:t>
            </w:r>
          </w:p>
        </w:tc>
        <w:tc>
          <w:tcPr>
            <w:tcW w:w="7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szCs w:val="24"/>
                <w:lang w:val="en-US" w:eastAsia="es-ES"/>
              </w:rPr>
            </w:pPr>
            <w:r>
              <w:rPr>
                <w:rFonts w:eastAsia="Times New Roman" w:cs="Times New Roman" w:ascii="Cambria" w:hAnsi="Cambria" w:asciiTheme="majorHAnsi" w:hAnsiTheme="majorHAnsi"/>
                <w:sz w:val="24"/>
                <w:szCs w:val="24"/>
                <w:lang w:val="en-US" w:eastAsia="es-ES"/>
              </w:rPr>
              <w:t>0.11</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szCs w:val="24"/>
                <w:lang w:val="en-US" w:eastAsia="es-ES"/>
              </w:rPr>
            </w:pPr>
            <w:r>
              <w:rPr>
                <w:rFonts w:eastAsia="Times New Roman" w:cs="Times New Roman" w:ascii="Cambria" w:hAnsi="Cambria" w:asciiTheme="majorHAnsi" w:hAnsiTheme="majorHAnsi"/>
                <w:sz w:val="24"/>
                <w:szCs w:val="24"/>
                <w:lang w:val="en-US" w:eastAsia="es-ES"/>
              </w:rPr>
              <w:t>0.49</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szCs w:val="24"/>
                <w:lang w:val="en-US" w:eastAsia="es-ES"/>
              </w:rPr>
            </w:pPr>
            <w:r>
              <w:rPr>
                <w:rFonts w:eastAsia="Times New Roman" w:cs="Times New Roman" w:ascii="Cambria" w:hAnsi="Cambria" w:asciiTheme="majorHAnsi" w:hAnsiTheme="majorHAnsi"/>
                <w:sz w:val="24"/>
                <w:szCs w:val="24"/>
                <w:lang w:val="en-US" w:eastAsia="es-ES"/>
              </w:rPr>
              <w:t>0.25</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szCs w:val="24"/>
                <w:lang w:val="en-US" w:eastAsia="es-ES"/>
              </w:rPr>
            </w:pPr>
            <w:r>
              <w:rPr>
                <w:rFonts w:eastAsia="Times New Roman" w:cs="Times New Roman" w:ascii="Cambria" w:hAnsi="Cambria" w:asciiTheme="majorHAnsi" w:hAnsiTheme="majorHAnsi"/>
                <w:sz w:val="24"/>
                <w:szCs w:val="24"/>
                <w:lang w:val="en-US" w:eastAsia="es-ES"/>
              </w:rPr>
              <w:t>0.40</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szCs w:val="24"/>
                <w:lang w:val="en-US" w:eastAsia="es-ES"/>
              </w:rPr>
            </w:pPr>
            <w:r>
              <w:rPr>
                <w:rFonts w:eastAsia="Times New Roman" w:cs="Times New Roman" w:ascii="Cambria" w:hAnsi="Cambria" w:asciiTheme="majorHAnsi" w:hAnsiTheme="majorHAnsi"/>
                <w:sz w:val="24"/>
                <w:szCs w:val="24"/>
                <w:lang w:val="en-US" w:eastAsia="es-ES"/>
              </w:rPr>
              <w:t>0.23</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szCs w:val="24"/>
                <w:lang w:val="en-US" w:eastAsia="es-ES"/>
              </w:rPr>
            </w:pPr>
            <w:r>
              <w:rPr>
                <w:rFonts w:eastAsia="Times New Roman" w:cs="Times New Roman" w:ascii="Cambria" w:hAnsi="Cambria" w:asciiTheme="majorHAnsi" w:hAnsiTheme="majorHAnsi"/>
                <w:sz w:val="24"/>
                <w:szCs w:val="24"/>
                <w:lang w:val="en-US" w:eastAsia="es-ES"/>
              </w:rPr>
              <w:t>0.36</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szCs w:val="24"/>
                <w:lang w:val="en-US" w:eastAsia="es-ES"/>
              </w:rPr>
            </w:pPr>
            <w:r>
              <w:rPr>
                <w:rFonts w:eastAsia="Times New Roman" w:cs="Times New Roman" w:ascii="Cambria" w:hAnsi="Cambria" w:asciiTheme="majorHAnsi" w:hAnsiTheme="majorHAnsi"/>
                <w:sz w:val="24"/>
                <w:szCs w:val="24"/>
                <w:lang w:val="en-US" w:eastAsia="es-ES"/>
              </w:rPr>
              <w:t>0.09</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szCs w:val="24"/>
                <w:lang w:val="en-US" w:eastAsia="es-ES"/>
              </w:rPr>
            </w:pPr>
            <w:r>
              <w:rPr>
                <w:rFonts w:eastAsia="Times New Roman" w:cs="Times New Roman" w:ascii="Cambria" w:hAnsi="Cambria" w:asciiTheme="majorHAnsi" w:hAnsiTheme="majorHAnsi"/>
                <w:sz w:val="24"/>
                <w:szCs w:val="24"/>
                <w:lang w:val="en-US" w:eastAsia="es-ES"/>
              </w:rPr>
              <w:t>0.23</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szCs w:val="24"/>
                <w:lang w:val="en-US" w:eastAsia="es-ES"/>
              </w:rPr>
            </w:pPr>
            <w:r>
              <w:rPr>
                <w:rFonts w:eastAsia="Times New Roman" w:cs="Times New Roman" w:ascii="Cambria" w:hAnsi="Cambria" w:asciiTheme="majorHAnsi" w:hAnsiTheme="majorHAnsi"/>
                <w:sz w:val="24"/>
                <w:szCs w:val="24"/>
                <w:lang w:val="en-US" w:eastAsia="es-ES"/>
              </w:rPr>
              <w:t>0.07</w:t>
            </w:r>
          </w:p>
        </w:tc>
      </w:tr>
      <w:tr>
        <w:trPr>
          <w:trHeight w:val="280" w:hRule="atLeast"/>
        </w:trPr>
        <w:tc>
          <w:tcPr>
            <w:tcW w:w="121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b/>
                <w:b/>
                <w:sz w:val="24"/>
                <w:szCs w:val="24"/>
                <w:lang w:val="en-US" w:eastAsia="es-ES"/>
              </w:rPr>
            </w:pPr>
            <w:r>
              <w:rPr>
                <w:rFonts w:eastAsia="Times New Roman" w:cs="Times New Roman" w:ascii="Cambria" w:hAnsi="Cambria" w:asciiTheme="majorHAnsi" w:hAnsiTheme="majorHAnsi"/>
                <w:b/>
                <w:sz w:val="24"/>
                <w:szCs w:val="24"/>
                <w:lang w:val="en-US" w:eastAsia="es-ES"/>
              </w:rPr>
              <w:t>26/05/12</w:t>
            </w:r>
          </w:p>
        </w:tc>
        <w:tc>
          <w:tcPr>
            <w:tcW w:w="7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szCs w:val="24"/>
                <w:lang w:val="en-US" w:eastAsia="es-ES"/>
              </w:rPr>
            </w:pPr>
            <w:r>
              <w:rPr>
                <w:rFonts w:eastAsia="Times New Roman" w:cs="Times New Roman" w:ascii="Cambria" w:hAnsi="Cambria" w:asciiTheme="majorHAnsi" w:hAnsiTheme="majorHAnsi"/>
                <w:sz w:val="24"/>
                <w:szCs w:val="24"/>
                <w:lang w:val="en-US" w:eastAsia="es-ES"/>
              </w:rPr>
              <w:t>0.65</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szCs w:val="24"/>
                <w:lang w:val="en-US" w:eastAsia="es-ES"/>
              </w:rPr>
            </w:pPr>
            <w:r>
              <w:rPr>
                <w:rFonts w:eastAsia="Times New Roman" w:cs="Times New Roman" w:ascii="Cambria" w:hAnsi="Cambria" w:asciiTheme="majorHAnsi" w:hAnsiTheme="majorHAnsi"/>
                <w:sz w:val="24"/>
                <w:szCs w:val="24"/>
                <w:lang w:val="en-US" w:eastAsia="es-ES"/>
              </w:rPr>
              <w:t>0.63</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szCs w:val="24"/>
                <w:lang w:val="en-US" w:eastAsia="es-ES"/>
              </w:rPr>
            </w:pPr>
            <w:r>
              <w:rPr>
                <w:rFonts w:eastAsia="Times New Roman" w:cs="Times New Roman" w:ascii="Cambria" w:hAnsi="Cambria" w:asciiTheme="majorHAnsi" w:hAnsiTheme="majorHAnsi"/>
                <w:sz w:val="24"/>
                <w:szCs w:val="24"/>
                <w:lang w:val="en-US" w:eastAsia="es-ES"/>
              </w:rPr>
              <w:t>0.71</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szCs w:val="24"/>
                <w:lang w:val="en-US" w:eastAsia="es-ES"/>
              </w:rPr>
            </w:pPr>
            <w:r>
              <w:rPr>
                <w:rFonts w:eastAsia="Times New Roman" w:cs="Times New Roman" w:ascii="Cambria" w:hAnsi="Cambria" w:asciiTheme="majorHAnsi" w:hAnsiTheme="majorHAnsi"/>
                <w:sz w:val="24"/>
                <w:szCs w:val="24"/>
                <w:lang w:val="en-US" w:eastAsia="es-ES"/>
              </w:rPr>
              <w:t>0.69</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szCs w:val="24"/>
                <w:lang w:val="en-US" w:eastAsia="es-ES"/>
              </w:rPr>
            </w:pPr>
            <w:r>
              <w:rPr>
                <w:rFonts w:eastAsia="Times New Roman" w:cs="Times New Roman" w:ascii="Cambria" w:hAnsi="Cambria" w:asciiTheme="majorHAnsi" w:hAnsiTheme="majorHAnsi"/>
                <w:sz w:val="24"/>
                <w:szCs w:val="24"/>
                <w:lang w:val="en-US" w:eastAsia="es-ES"/>
              </w:rPr>
              <w:t>0.51</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szCs w:val="24"/>
                <w:lang w:val="en-US" w:eastAsia="es-ES"/>
              </w:rPr>
            </w:pPr>
            <w:r>
              <w:rPr>
                <w:rFonts w:eastAsia="Times New Roman" w:cs="Times New Roman" w:ascii="Cambria" w:hAnsi="Cambria" w:asciiTheme="majorHAnsi" w:hAnsiTheme="majorHAnsi"/>
                <w:sz w:val="24"/>
                <w:szCs w:val="24"/>
                <w:lang w:val="en-US" w:eastAsia="es-ES"/>
              </w:rPr>
              <w:t>0.66</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szCs w:val="24"/>
                <w:lang w:val="en-US" w:eastAsia="es-ES"/>
              </w:rPr>
            </w:pPr>
            <w:r>
              <w:rPr>
                <w:rFonts w:eastAsia="Times New Roman" w:cs="Times New Roman" w:ascii="Cambria" w:hAnsi="Cambria" w:asciiTheme="majorHAnsi" w:hAnsiTheme="majorHAnsi"/>
                <w:sz w:val="24"/>
                <w:szCs w:val="24"/>
                <w:lang w:val="en-US" w:eastAsia="es-ES"/>
              </w:rPr>
              <w:t>0.71</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szCs w:val="24"/>
                <w:lang w:val="en-US" w:eastAsia="es-ES"/>
              </w:rPr>
            </w:pPr>
            <w:r>
              <w:rPr>
                <w:rFonts w:eastAsia="Times New Roman" w:cs="Times New Roman" w:ascii="Cambria" w:hAnsi="Cambria" w:asciiTheme="majorHAnsi" w:hAnsiTheme="majorHAnsi"/>
                <w:sz w:val="24"/>
                <w:szCs w:val="24"/>
                <w:lang w:val="en-US" w:eastAsia="es-ES"/>
              </w:rPr>
              <w:t>0.61</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szCs w:val="24"/>
                <w:lang w:val="en-US" w:eastAsia="es-ES"/>
              </w:rPr>
            </w:pPr>
            <w:r>
              <w:rPr>
                <w:rFonts w:eastAsia="Times New Roman" w:cs="Times New Roman" w:ascii="Cambria" w:hAnsi="Cambria" w:asciiTheme="majorHAnsi" w:hAnsiTheme="majorHAnsi"/>
                <w:sz w:val="24"/>
                <w:szCs w:val="24"/>
                <w:lang w:val="en-US" w:eastAsia="es-ES"/>
              </w:rPr>
              <w:t>0.69</w:t>
            </w:r>
          </w:p>
        </w:tc>
      </w:tr>
      <w:tr>
        <w:trPr>
          <w:trHeight w:val="280" w:hRule="atLeast"/>
        </w:trPr>
        <w:tc>
          <w:tcPr>
            <w:tcW w:w="121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b/>
                <w:b/>
                <w:sz w:val="24"/>
                <w:szCs w:val="24"/>
                <w:lang w:val="en-US" w:eastAsia="es-ES"/>
              </w:rPr>
            </w:pPr>
            <w:r>
              <w:rPr>
                <w:rFonts w:eastAsia="Times New Roman" w:cs="Times New Roman" w:ascii="Cambria" w:hAnsi="Cambria" w:asciiTheme="majorHAnsi" w:hAnsiTheme="majorHAnsi"/>
                <w:b/>
                <w:sz w:val="24"/>
                <w:szCs w:val="24"/>
                <w:lang w:val="en-US" w:eastAsia="es-ES"/>
              </w:rPr>
              <w:t>27/05/12</w:t>
            </w:r>
          </w:p>
        </w:tc>
        <w:tc>
          <w:tcPr>
            <w:tcW w:w="79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szCs w:val="24"/>
                <w:lang w:val="en-US" w:eastAsia="es-ES"/>
              </w:rPr>
            </w:pPr>
            <w:r>
              <w:rPr>
                <w:rFonts w:eastAsia="Times New Roman" w:cs="Times New Roman" w:ascii="Cambria" w:hAnsi="Cambria" w:asciiTheme="majorHAnsi" w:hAnsiTheme="majorHAnsi"/>
                <w:sz w:val="24"/>
                <w:szCs w:val="24"/>
                <w:lang w:val="en-US" w:eastAsia="es-ES"/>
              </w:rPr>
              <w:t>0.49</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szCs w:val="24"/>
                <w:lang w:val="en-US" w:eastAsia="es-ES"/>
              </w:rPr>
            </w:pPr>
            <w:r>
              <w:rPr>
                <w:rFonts w:eastAsia="Times New Roman" w:cs="Times New Roman" w:ascii="Cambria" w:hAnsi="Cambria" w:asciiTheme="majorHAnsi" w:hAnsiTheme="majorHAnsi"/>
                <w:sz w:val="24"/>
                <w:szCs w:val="24"/>
                <w:lang w:val="en-US" w:eastAsia="es-ES"/>
              </w:rPr>
              <w:t>0.73</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szCs w:val="24"/>
                <w:lang w:val="en-US" w:eastAsia="es-ES"/>
              </w:rPr>
            </w:pPr>
            <w:r>
              <w:rPr>
                <w:rFonts w:eastAsia="Times New Roman" w:cs="Times New Roman" w:ascii="Cambria" w:hAnsi="Cambria" w:asciiTheme="majorHAnsi" w:hAnsiTheme="majorHAnsi"/>
                <w:sz w:val="24"/>
                <w:szCs w:val="24"/>
                <w:lang w:val="en-US" w:eastAsia="es-ES"/>
              </w:rPr>
              <w:t>0.77</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szCs w:val="24"/>
                <w:lang w:val="en-US" w:eastAsia="es-ES"/>
              </w:rPr>
            </w:pPr>
            <w:r>
              <w:rPr>
                <w:rFonts w:eastAsia="Times New Roman" w:cs="Times New Roman" w:ascii="Cambria" w:hAnsi="Cambria" w:asciiTheme="majorHAnsi" w:hAnsiTheme="majorHAnsi"/>
                <w:sz w:val="24"/>
                <w:szCs w:val="24"/>
                <w:lang w:val="en-US" w:eastAsia="es-ES"/>
              </w:rPr>
              <w:t>0.74</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szCs w:val="24"/>
                <w:lang w:val="en-US" w:eastAsia="es-ES"/>
              </w:rPr>
            </w:pPr>
            <w:r>
              <w:rPr>
                <w:rFonts w:eastAsia="Times New Roman" w:cs="Times New Roman" w:ascii="Cambria" w:hAnsi="Cambria" w:asciiTheme="majorHAnsi" w:hAnsiTheme="majorHAnsi"/>
                <w:sz w:val="24"/>
                <w:szCs w:val="24"/>
                <w:lang w:val="en-US" w:eastAsia="es-ES"/>
              </w:rPr>
              <w:t>0.77</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szCs w:val="24"/>
                <w:lang w:val="en-US" w:eastAsia="es-ES"/>
              </w:rPr>
            </w:pPr>
            <w:r>
              <w:rPr>
                <w:rFonts w:eastAsia="Times New Roman" w:cs="Times New Roman" w:ascii="Cambria" w:hAnsi="Cambria" w:asciiTheme="majorHAnsi" w:hAnsiTheme="majorHAnsi"/>
                <w:sz w:val="24"/>
                <w:szCs w:val="24"/>
                <w:lang w:val="en-US" w:eastAsia="es-ES"/>
              </w:rPr>
              <w:t>0.73</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szCs w:val="24"/>
                <w:lang w:val="en-US" w:eastAsia="es-ES"/>
              </w:rPr>
            </w:pPr>
            <w:r>
              <w:rPr>
                <w:rFonts w:eastAsia="Times New Roman" w:cs="Times New Roman" w:ascii="Cambria" w:hAnsi="Cambria" w:asciiTheme="majorHAnsi" w:hAnsiTheme="majorHAnsi"/>
                <w:sz w:val="24"/>
                <w:szCs w:val="24"/>
                <w:lang w:val="en-US" w:eastAsia="es-ES"/>
              </w:rPr>
              <w:t>0.70</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szCs w:val="24"/>
                <w:lang w:val="en-US" w:eastAsia="es-ES"/>
              </w:rPr>
            </w:pPr>
            <w:r>
              <w:rPr>
                <w:rFonts w:eastAsia="Times New Roman" w:cs="Times New Roman" w:ascii="Cambria" w:hAnsi="Cambria" w:asciiTheme="majorHAnsi" w:hAnsiTheme="majorHAnsi"/>
                <w:sz w:val="24"/>
                <w:szCs w:val="24"/>
                <w:lang w:val="en-US" w:eastAsia="es-ES"/>
              </w:rPr>
              <w:t>0.80</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eastAsia="Times New Roman" w:cs="Times New Roman" w:asciiTheme="majorHAnsi" w:hAnsiTheme="majorHAnsi"/>
                <w:sz w:val="24"/>
                <w:szCs w:val="24"/>
                <w:lang w:val="en-US" w:eastAsia="es-ES"/>
              </w:rPr>
            </w:pPr>
            <w:r>
              <w:rPr>
                <w:rFonts w:eastAsia="Times New Roman" w:cs="Times New Roman" w:ascii="Cambria" w:hAnsi="Cambria" w:asciiTheme="majorHAnsi" w:hAnsiTheme="majorHAnsi"/>
                <w:sz w:val="24"/>
                <w:szCs w:val="24"/>
                <w:lang w:val="en-US" w:eastAsia="es-ES"/>
              </w:rPr>
              <w:t>0.68</w:t>
            </w:r>
          </w:p>
        </w:tc>
      </w:tr>
    </w:tbl>
    <w:p>
      <w:pPr>
        <w:pStyle w:val="Normal"/>
        <w:spacing w:before="0" w:after="0"/>
        <w:jc w:val="both"/>
        <w:rPr>
          <w:rFonts w:ascii="Cambria" w:hAnsi="Cambria" w:asciiTheme="majorHAnsi" w:hAnsiTheme="majorHAnsi"/>
          <w:b/>
          <w:b/>
        </w:rPr>
      </w:pPr>
      <w:r>
        <w:rPr>
          <w:rFonts w:asciiTheme="majorHAnsi" w:hAnsiTheme="majorHAnsi" w:ascii="Cambria" w:hAnsi="Cambria"/>
          <w:b/>
        </w:rPr>
      </w:r>
    </w:p>
    <w:p>
      <w:pPr>
        <w:pStyle w:val="Normal"/>
        <w:spacing w:before="0" w:after="0"/>
        <w:jc w:val="both"/>
        <w:rPr>
          <w:rFonts w:ascii="Cambria" w:hAnsi="Cambria" w:asciiTheme="majorHAnsi" w:hAnsiTheme="majorHAnsi"/>
          <w:sz w:val="24"/>
        </w:rPr>
      </w:pPr>
      <w:r>
        <w:rPr>
          <w:rFonts w:asciiTheme="majorHAnsi" w:hAnsiTheme="majorHAnsi" w:ascii="Cambria" w:hAnsi="Cambria"/>
          <w:sz w:val="24"/>
        </w:rPr>
      </w:r>
    </w:p>
    <w:p>
      <w:pPr>
        <w:pStyle w:val="Normal"/>
        <w:jc w:val="both"/>
        <w:rPr>
          <w:rFonts w:ascii="Cambria" w:hAnsi="Cambria" w:asciiTheme="majorHAnsi" w:hAnsiTheme="majorHAnsi"/>
          <w:sz w:val="24"/>
        </w:rPr>
      </w:pPr>
      <w:r>
        <w:rPr>
          <w:rFonts w:ascii="Cambria" w:hAnsi="Cambria" w:asciiTheme="majorHAnsi" w:hAnsiTheme="majorHAnsi"/>
          <w:sz w:val="24"/>
        </w:rPr>
        <w:t>El cálculo del sesgo normalizado nos indica que el modelo tiende a sobreestimar la concentración de ozono, especialmente del 24 al 26 de mayo del 2012, el valor máximo del sesgo normalizado es el día 25 de mayo, en el cual se obtuvieron los resultados más bajos para el IC y en estaciones al norte como Atemajac y Centro se obtuvo un sesgo de aproximadamente 500%.</w:t>
      </w:r>
    </w:p>
    <w:p>
      <w:pPr>
        <w:pStyle w:val="Normal"/>
        <w:jc w:val="both"/>
        <w:rPr>
          <w:rFonts w:ascii="Cambria" w:hAnsi="Cambria" w:asciiTheme="majorHAnsi" w:hAnsiTheme="majorHAnsi"/>
          <w:sz w:val="24"/>
        </w:rPr>
      </w:pPr>
      <w:r>
        <w:rPr>
          <w:rFonts w:ascii="Cambria" w:hAnsi="Cambria" w:asciiTheme="majorHAnsi" w:hAnsiTheme="majorHAnsi"/>
          <w:sz w:val="24"/>
        </w:rPr>
        <w:t>En los resultados para el RSMD sistemático y no sistemático (Anexo 7.4, tabla 16 ) se observa que el error se debe a la variabilidad de las observaciones que el modelo no puede reproducir, ya que en los datos medidos durante la campaña hay una disminución notable en las concentraciones de ozono durante el 25 de mayo y los días posteriores debido a la precipitación ocasionada por el Huracán Bud, lo cual se ve reflejado en el IC y el sesgo normalizado.</w:t>
      </w:r>
    </w:p>
    <w:p>
      <w:pPr>
        <w:pStyle w:val="Normal"/>
        <w:spacing w:before="0" w:after="0"/>
        <w:jc w:val="both"/>
        <w:rPr>
          <w:rFonts w:ascii="Cambria" w:hAnsi="Cambria" w:asciiTheme="majorHAnsi" w:hAnsiTheme="majorHAnsi"/>
          <w:sz w:val="24"/>
        </w:rPr>
      </w:pPr>
      <w:r>
        <w:rPr/>
        <w:drawing>
          <wp:inline distT="0" distB="0" distL="0" distR="0">
            <wp:extent cx="4858385" cy="2280285"/>
            <wp:effectExtent l="0" t="0" r="0" b="0"/>
            <wp:docPr id="41"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r>
        <w:rPr>
          <w:rFonts w:ascii="Cambria" w:hAnsi="Cambria" w:asciiTheme="majorHAnsi" w:hAnsiTheme="majorHAnsi"/>
          <w:sz w:val="24"/>
        </w:rPr>
        <w:t>En las series de tiempo realizadas para el ozono (Figs. 20, 21 y 22) se puede observar que el modelo reproduce el pico característico del ozono diurno, sin embargo presenta un adelanto en la presencia del máximo, es decir, un desfasamiento horario. También se observa la sobreestimación que hace WRF-Chem durante los últimos tres días de simulación siendo más notable en las estaciones del norte como Atemajac y Centro, Oblatos al Noreste, Vallarta al Oeste dónde la concentración es sobreestimada hasta 5 veces de la registrada en la estación. La estación Tlaquepaque al Este, también sobreestima en los últimos tres días de la simulación sin embargo los picos son menos pronunciados. En la estación Las águilas (Oeste) sólo está sobreestimada la concentración el día 25 de mayo, mientras que en las estaciones restantes Las pintas, Miravalle y Loma dorada tienen mejor simulación temporal ya que el modelo no sobreestima la concentración en los últimos días y representan mejor las concentraciones medidas en las respectivas estaciones.</w:t>
      </w:r>
      <w:r>
        <mc:AlternateContent>
          <mc:Choice Requires="wps">
            <w:drawing>
              <wp:anchor behindDoc="0" distT="0" distB="0" distL="114300" distR="114300" simplePos="0" locked="0" layoutInCell="1" allowOverlap="1" relativeHeight="208">
                <wp:simplePos x="0" y="0"/>
                <wp:positionH relativeFrom="column">
                  <wp:posOffset>394970</wp:posOffset>
                </wp:positionH>
                <wp:positionV relativeFrom="paragraph">
                  <wp:posOffset>5120640</wp:posOffset>
                </wp:positionV>
                <wp:extent cx="4810125" cy="154305"/>
                <wp:effectExtent l="0" t="0" r="0" b="0"/>
                <wp:wrapTopAndBottom/>
                <wp:docPr id="42" name=""/>
                <a:graphic xmlns:a="http://schemas.openxmlformats.org/drawingml/2006/main">
                  <a:graphicData uri="http://schemas.microsoft.com/office/word/2010/wordprocessingShape">
                    <wps:wsp>
                      <wps:cNvSpPr txBox="1"/>
                      <wps:spPr>
                        <a:xfrm>
                          <a:off x="0" y="0"/>
                          <a:ext cx="4810125" cy="154305"/>
                        </a:xfrm>
                        <a:prstGeom prst="rect"/>
                        <a:solidFill>
                          <a:srgbClr val="FFFFFF"/>
                        </a:solidFill>
                      </wps:spPr>
                      <wps:txbx>
                        <w:txbxContent>
                          <w:p>
                            <w:pPr>
                              <w:pStyle w:val="Caption1"/>
                              <w:spacing w:lineRule="auto" w:line="240" w:before="0" w:after="200"/>
                              <w:rPr/>
                            </w:pPr>
                            <w:bookmarkStart w:id="88" w:name="_Toc434189118"/>
                            <w:bookmarkStart w:id="89" w:name="_Toc428120712"/>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19</w:t>
                            </w:r>
                            <w:r>
                              <w:fldChar w:fldCharType="end"/>
                            </w:r>
                            <w:bookmarkEnd w:id="88"/>
                            <w:bookmarkEnd w:id="89"/>
                            <w:r>
                              <w:rPr>
                                <w:rFonts w:ascii="Cambria" w:hAnsi="Cambria" w:asciiTheme="majorHAnsi" w:hAnsiTheme="majorHAnsi"/>
                                <w:color w:val="00000A"/>
                                <w:sz w:val="20"/>
                              </w:rPr>
                              <w:t>. Índice de concordancia para ozono por día y por estación.</w:t>
                            </w:r>
                          </w:p>
                        </w:txbxContent>
                      </wps:txbx>
                      <wps:bodyPr anchor="t" lIns="0" tIns="0" rIns="0" bIns="0">
                        <a:noAutofit/>
                      </wps:bodyPr>
                    </wps:wsp>
                  </a:graphicData>
                </a:graphic>
              </wp:anchor>
            </w:drawing>
          </mc:Choice>
          <mc:Fallback>
            <w:pict>
              <v:rect fillcolor="#FFFFFF" stroked="f" strokeweight="0pt" style="position:absolute;rotation:0;width:378.75pt;height:12.15pt;mso-wrap-distance-left:9pt;mso-wrap-distance-right:9pt;mso-wrap-distance-top:0pt;mso-wrap-distance-bottom:0pt;margin-top:403.2pt;mso-position-vertical-relative:text;margin-left:31.1pt;mso-position-horizontal-relative:text">
                <v:textbox inset="0in,0in,0in,0in">
                  <w:txbxContent>
                    <w:p>
                      <w:pPr>
                        <w:pStyle w:val="Caption1"/>
                        <w:spacing w:lineRule="auto" w:line="240" w:before="0" w:after="200"/>
                        <w:rPr/>
                      </w:pPr>
                      <w:bookmarkStart w:id="90" w:name="_Toc434189118"/>
                      <w:bookmarkStart w:id="91" w:name="_Toc428120712"/>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19</w:t>
                      </w:r>
                      <w:r>
                        <w:fldChar w:fldCharType="end"/>
                      </w:r>
                      <w:bookmarkEnd w:id="90"/>
                      <w:bookmarkEnd w:id="91"/>
                      <w:r>
                        <w:rPr>
                          <w:rFonts w:ascii="Cambria" w:hAnsi="Cambria" w:asciiTheme="majorHAnsi" w:hAnsiTheme="majorHAnsi"/>
                          <w:color w:val="00000A"/>
                          <w:sz w:val="20"/>
                        </w:rPr>
                        <w:t>. Índice de concordancia para ozono por día y por estación.</w:t>
                      </w:r>
                    </w:p>
                  </w:txbxContent>
                </v:textbox>
                <w10:wrap type="topAndBottom"/>
              </v:rect>
            </w:pict>
          </mc:Fallback>
        </mc:AlternateContent>
      </w:r>
    </w:p>
    <w:p>
      <w:pPr>
        <w:pStyle w:val="Normal"/>
        <w:rPr>
          <w:rFonts w:ascii="Cambria" w:hAnsi="Cambria" w:asciiTheme="majorHAnsi" w:hAnsiTheme="majorHAnsi"/>
        </w:rPr>
      </w:pPr>
      <w:r>
        <w:rPr>
          <w:rFonts w:asciiTheme="majorHAnsi" w:hAnsiTheme="majorHAnsi" w:ascii="Cambria" w:hAnsi="Cambria"/>
        </w:rPr>
      </w:r>
      <w:r>
        <w:br w:type="page"/>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drawing>
          <wp:inline distT="0" distB="0" distL="0" distR="0">
            <wp:extent cx="5612130" cy="2232025"/>
            <wp:effectExtent l="0" t="0" r="0" b="0"/>
            <wp:docPr id="43"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pPr>
        <w:pStyle w:val="Normal"/>
        <w:jc w:val="both"/>
        <w:rPr/>
      </w:pPr>
      <w:r>
        <w:rPr/>
        <w:drawing>
          <wp:inline distT="0" distB="0" distL="0" distR="0">
            <wp:extent cx="5612130" cy="2232025"/>
            <wp:effectExtent l="0" t="0" r="0" b="0"/>
            <wp:docPr id="44"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pPr>
        <w:pStyle w:val="Normal"/>
        <w:keepNext/>
        <w:jc w:val="both"/>
        <w:rPr/>
      </w:pPr>
      <w:r>
        <w:rPr/>
        <w:drawing>
          <wp:inline distT="0" distB="0" distL="0" distR="0">
            <wp:extent cx="5612130" cy="2232025"/>
            <wp:effectExtent l="0" t="0" r="0" b="0"/>
            <wp:docPr id="45"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pPr>
        <w:pStyle w:val="Caption1"/>
        <w:jc w:val="both"/>
        <w:rPr/>
      </w:pPr>
      <w:bookmarkStart w:id="92" w:name="_Toc434189119"/>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20</w:t>
      </w:r>
      <w:r>
        <w:fldChar w:fldCharType="end"/>
      </w:r>
      <w:bookmarkEnd w:id="92"/>
      <w:r>
        <w:rPr>
          <w:rFonts w:ascii="Cambria" w:hAnsi="Cambria" w:asciiTheme="majorHAnsi" w:hAnsiTheme="majorHAnsi"/>
          <w:color w:val="00000A"/>
          <w:sz w:val="20"/>
        </w:rPr>
        <w:t>. Series de tiempo para la concentración de O3 del 22 al 28 de mayo para las estaciones ATM, CEN y OBL (Norte y noreste).</w:t>
      </w:r>
    </w:p>
    <w:p>
      <w:pPr>
        <w:pStyle w:val="Normal"/>
        <w:rPr/>
      </w:pPr>
      <w:r>
        <w:rPr/>
      </w:r>
      <w:r>
        <w:br w:type="page"/>
      </w:r>
    </w:p>
    <w:p>
      <w:pPr>
        <w:pStyle w:val="Normal"/>
        <w:jc w:val="both"/>
        <w:rPr/>
      </w:pPr>
      <w:r>
        <w:rPr/>
        <w:drawing>
          <wp:inline distT="0" distB="0" distL="0" distR="0">
            <wp:extent cx="5612130" cy="2232025"/>
            <wp:effectExtent l="0" t="0" r="0" b="0"/>
            <wp:docPr id="46"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pPr>
        <w:pStyle w:val="Normal"/>
        <w:jc w:val="both"/>
        <w:rPr/>
      </w:pPr>
      <w:r>
        <w:rPr/>
        <w:drawing>
          <wp:inline distT="0" distB="0" distL="0" distR="0">
            <wp:extent cx="5612130" cy="2232025"/>
            <wp:effectExtent l="0" t="0" r="0" b="0"/>
            <wp:docPr id="47"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pPr>
        <w:pStyle w:val="Normal"/>
        <w:keepNext/>
        <w:jc w:val="both"/>
        <w:rPr/>
      </w:pPr>
      <w:r>
        <w:rPr/>
        <w:drawing>
          <wp:inline distT="0" distB="0" distL="0" distR="0">
            <wp:extent cx="5612130" cy="2232025"/>
            <wp:effectExtent l="0" t="0" r="0" b="0"/>
            <wp:docPr id="48"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pPr>
        <w:pStyle w:val="Caption1"/>
        <w:jc w:val="both"/>
        <w:rPr/>
      </w:pPr>
      <w:bookmarkStart w:id="93" w:name="_Toc434189120"/>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21</w:t>
      </w:r>
      <w:r>
        <w:fldChar w:fldCharType="end"/>
      </w:r>
      <w:bookmarkEnd w:id="93"/>
      <w:r>
        <w:rPr>
          <w:rFonts w:ascii="Cambria" w:hAnsi="Cambria" w:asciiTheme="majorHAnsi" w:hAnsiTheme="majorHAnsi"/>
          <w:color w:val="00000A"/>
          <w:sz w:val="20"/>
        </w:rPr>
        <w:t>. Series de tiempo para la concentración de O3 del 22 al 28 de mayo para las estaciones LDO, TLA y LPI (Este y Sur) .</w:t>
      </w:r>
    </w:p>
    <w:p>
      <w:pPr>
        <w:pStyle w:val="Normal"/>
        <w:rPr/>
      </w:pPr>
      <w:r>
        <w:rPr/>
      </w:r>
      <w:r>
        <w:br w:type="page"/>
      </w:r>
    </w:p>
    <w:p>
      <w:pPr>
        <w:pStyle w:val="Normal"/>
        <w:jc w:val="both"/>
        <w:rPr>
          <w:rFonts w:ascii="Cambria" w:hAnsi="Cambria" w:asciiTheme="majorHAnsi" w:hAnsiTheme="majorHAnsi"/>
          <w:i/>
          <w:i/>
          <w:u w:val="single"/>
        </w:rPr>
      </w:pPr>
      <w:r>
        <w:rPr/>
        <w:drawing>
          <wp:inline distT="0" distB="0" distL="0" distR="0">
            <wp:extent cx="5612130" cy="2232025"/>
            <wp:effectExtent l="0" t="0" r="0" b="0"/>
            <wp:docPr id="49"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pPr>
        <w:pStyle w:val="Normal"/>
        <w:keepNext/>
        <w:jc w:val="both"/>
        <w:rPr>
          <w:rFonts w:ascii="Cambria" w:hAnsi="Cambria" w:asciiTheme="majorHAnsi" w:hAnsiTheme="majorHAnsi"/>
          <w:i/>
          <w:i/>
          <w:u w:val="single"/>
        </w:rPr>
      </w:pPr>
      <w:r>
        <w:rPr/>
        <w:drawing>
          <wp:inline distT="0" distB="0" distL="0" distR="0">
            <wp:extent cx="5612130" cy="2232025"/>
            <wp:effectExtent l="0" t="0" r="0" b="0"/>
            <wp:docPr id="50"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pPr>
        <w:pStyle w:val="Normal"/>
        <w:keepNext/>
        <w:jc w:val="both"/>
        <w:rPr/>
      </w:pPr>
      <w:r>
        <w:rPr/>
        <w:drawing>
          <wp:inline distT="0" distB="0" distL="0" distR="0">
            <wp:extent cx="5612130" cy="2232025"/>
            <wp:effectExtent l="0" t="0" r="0" b="0"/>
            <wp:docPr id="51"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pPr>
        <w:pStyle w:val="Caption1"/>
        <w:jc w:val="both"/>
        <w:rPr/>
      </w:pPr>
      <w:bookmarkStart w:id="94" w:name="_Toc434189121"/>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22</w:t>
      </w:r>
      <w:r>
        <w:fldChar w:fldCharType="end"/>
      </w:r>
      <w:r>
        <w:rPr>
          <w:rFonts w:ascii="Cambria" w:hAnsi="Cambria" w:asciiTheme="majorHAnsi" w:hAnsiTheme="majorHAnsi"/>
          <w:color w:val="00000A"/>
          <w:sz w:val="20"/>
        </w:rPr>
        <w:t>. Series de tiempo de concentración de O</w:t>
      </w:r>
      <w:r>
        <w:rPr>
          <w:rFonts w:ascii="Cambria" w:hAnsi="Cambria" w:asciiTheme="majorHAnsi" w:hAnsiTheme="majorHAnsi"/>
          <w:color w:val="00000A"/>
          <w:sz w:val="20"/>
          <w:vertAlign w:val="subscript"/>
        </w:rPr>
        <w:t>3</w:t>
      </w:r>
      <w:bookmarkEnd w:id="94"/>
      <w:r>
        <w:rPr>
          <w:rFonts w:ascii="Cambria" w:hAnsi="Cambria" w:asciiTheme="majorHAnsi" w:hAnsiTheme="majorHAnsi"/>
          <w:color w:val="00000A"/>
          <w:sz w:val="20"/>
        </w:rPr>
        <w:t xml:space="preserve"> del 22 al 28 de mayo para las estaciones MIR, AGU y VAL (Sur y Oeste).</w:t>
      </w:r>
    </w:p>
    <w:p>
      <w:pPr>
        <w:pStyle w:val="Normal"/>
        <w:rPr/>
      </w:pPr>
      <w:r>
        <w:rPr/>
      </w:r>
      <w:r>
        <w:br w:type="page"/>
      </w:r>
    </w:p>
    <w:p>
      <w:pPr>
        <w:pStyle w:val="Heading3"/>
        <w:ind w:left="708" w:hanging="0"/>
        <w:rPr>
          <w:i/>
          <w:i/>
          <w:color w:val="00000A"/>
          <w:sz w:val="24"/>
        </w:rPr>
      </w:pPr>
      <w:bookmarkStart w:id="95" w:name="_Toc434189203"/>
      <w:bookmarkEnd w:id="95"/>
      <w:r>
        <w:rPr>
          <w:color w:val="00000A"/>
          <w:sz w:val="24"/>
        </w:rPr>
        <w:t>3.2.2. Monóxido de carbono.</w:t>
      </w:r>
    </w:p>
    <w:p>
      <w:pPr>
        <w:pStyle w:val="Normal"/>
        <w:ind w:left="708" w:hanging="0"/>
        <w:jc w:val="both"/>
        <w:rPr>
          <w:rFonts w:ascii="Cambria" w:hAnsi="Cambria" w:asciiTheme="majorHAnsi" w:hAnsiTheme="majorHAnsi"/>
          <w:sz w:val="24"/>
        </w:rPr>
      </w:pPr>
      <w:r>
        <w:rPr>
          <w:rFonts w:ascii="Cambria" w:hAnsi="Cambria" w:asciiTheme="majorHAnsi" w:hAnsiTheme="majorHAnsi"/>
          <w:sz w:val="24"/>
        </w:rPr>
        <w:t>El desempeño del modelo en estos contaminantes fue satisfactorio sólo en algunas estaciones, ya que según los índices de concordancia, el modelo no simula correctamente la variabilidad del NO</w:t>
      </w:r>
      <w:r>
        <w:rPr>
          <w:rFonts w:ascii="Cambria" w:hAnsi="Cambria" w:asciiTheme="majorHAnsi" w:hAnsiTheme="majorHAnsi"/>
          <w:sz w:val="24"/>
          <w:vertAlign w:val="subscript"/>
        </w:rPr>
        <w:t>2</w:t>
      </w:r>
      <w:r>
        <w:rPr>
          <w:rFonts w:ascii="Cambria" w:hAnsi="Cambria" w:asciiTheme="majorHAnsi" w:hAnsiTheme="majorHAnsi"/>
          <w:sz w:val="24"/>
        </w:rPr>
        <w:t xml:space="preserve"> y CO en la región de estudio. Los valores de IC para el CO se encuentran en la gráfica de la figura 23 y se puede observar que la estación con mejores resultados para la simulación es Loma dorada al Este de la ZMG, Las águilas al Oeste y posteriormente las estaciones al Sur, Miravalle y Las Pintas, seguida de Atemajac al Norte y por último la estación Vallarta al Oeste. Cuando se observan los resultados por día se encuentra que el 26 y 27 de mayo el IC es mayor, esto debido a que corresponden a días de fin de semana, lo que implica que el inventario está subestimado ya que cuando hay emisiones mayores, como lo es entre semana, el modelo no puede simular adecuadamente la concentración de monóxido de carbono.</w:t>
      </w:r>
    </w:p>
    <w:p>
      <w:pPr>
        <w:pStyle w:val="Normal"/>
        <w:jc w:val="both"/>
        <w:rPr>
          <w:rFonts w:ascii="Cambria" w:hAnsi="Cambria" w:asciiTheme="majorHAnsi" w:hAnsiTheme="majorHAnsi"/>
          <w:sz w:val="24"/>
        </w:rPr>
      </w:pPr>
      <w:r>
        <w:rPr>
          <w:rFonts w:asciiTheme="majorHAnsi" w:hAnsiTheme="majorHAnsi" w:ascii="Cambria" w:hAnsi="Cambria"/>
          <w:sz w:val="24"/>
        </w:rPr>
      </w:r>
    </w:p>
    <w:p>
      <w:pPr>
        <w:pStyle w:val="Normal"/>
        <w:keepNext/>
        <w:jc w:val="center"/>
        <w:rPr/>
      </w:pPr>
      <w:r>
        <w:rPr/>
        <w:drawing>
          <wp:inline distT="0" distB="0" distL="0" distR="0">
            <wp:extent cx="4791710" cy="2520315"/>
            <wp:effectExtent l="0" t="0" r="0" b="0"/>
            <wp:docPr id="52"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pPr>
        <w:pStyle w:val="Caption1"/>
        <w:jc w:val="center"/>
        <w:rPr/>
      </w:pPr>
      <w:bookmarkStart w:id="96" w:name="_Toc434189122"/>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23</w:t>
      </w:r>
      <w:r>
        <w:fldChar w:fldCharType="end"/>
      </w:r>
      <w:bookmarkEnd w:id="96"/>
      <w:r>
        <w:rPr>
          <w:rFonts w:ascii="Cambria" w:hAnsi="Cambria" w:asciiTheme="majorHAnsi" w:hAnsiTheme="majorHAnsi"/>
          <w:color w:val="00000A"/>
          <w:sz w:val="20"/>
        </w:rPr>
        <w:t>. Índice de concordancia de CO por estación y por día.</w:t>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sz w:val="24"/>
        </w:rPr>
      </w:pPr>
      <w:r>
        <w:rPr>
          <w:rFonts w:ascii="Cambria" w:hAnsi="Cambria" w:asciiTheme="majorHAnsi" w:hAnsiTheme="majorHAnsi"/>
          <w:sz w:val="24"/>
        </w:rPr>
        <w:t xml:space="preserve">El resultado del sesgo normalizado indica que en las estaciones LDO, MIR, OBL y VAL se tiene una sobreestimación de la concentración de CO mientras que en las estaciones ATM, TLA, LPI, AGU, se tiene una subestimación de los valores simulados por el modelo en los seis días de modelación. </w:t>
      </w:r>
    </w:p>
    <w:p>
      <w:pPr>
        <w:pStyle w:val="Normal"/>
        <w:jc w:val="both"/>
        <w:rPr>
          <w:rFonts w:ascii="Cambria" w:hAnsi="Cambria" w:asciiTheme="majorHAnsi" w:hAnsiTheme="majorHAnsi"/>
          <w:sz w:val="24"/>
        </w:rPr>
      </w:pPr>
      <w:r>
        <w:rPr>
          <w:rFonts w:asciiTheme="majorHAnsi" w:hAnsiTheme="majorHAnsi" w:ascii="Cambria" w:hAnsi="Cambria"/>
          <w:sz w:val="24"/>
        </w:rPr>
      </w:r>
    </w:p>
    <w:p>
      <w:pPr>
        <w:pStyle w:val="Normal"/>
        <w:jc w:val="both"/>
        <w:rPr>
          <w:rFonts w:ascii="Cambria" w:hAnsi="Cambria" w:asciiTheme="majorHAnsi" w:hAnsiTheme="majorHAnsi"/>
          <w:sz w:val="24"/>
        </w:rPr>
      </w:pPr>
      <w:r>
        <w:rPr>
          <w:rFonts w:ascii="Cambria" w:hAnsi="Cambria" w:asciiTheme="majorHAnsi" w:hAnsiTheme="majorHAnsi"/>
          <w:sz w:val="24"/>
        </w:rPr>
        <w:t>Se realizó una estimación de las emisiones con base a las mediciones y datos obtenidos del modelo y se observa que en más de la mitad de las estaciones en las que se evaluó CO (ATM, AGU, LPI, TLA) las emisiones proporcionadas al modelo están subestimadas hasta 2.5 veces como es el caso de la estación TLA la cual obtuvo el menor IC, mientras que en las estaciones restantes (MIR, OBL, VAL) se observa una sobreestimación de las emisiones hasta 1.4 veces. En la estación LDO se encuentra que la estimación de las emisiones alimentadas al modelo es igual a la medida por la estación, lo cual se refleja en los resultados del IC, en la cual la estación LDO tuvo mejor desempeño en la simulación de concentración CO.</w:t>
      </w:r>
    </w:p>
    <w:p>
      <w:pPr>
        <w:pStyle w:val="Normal"/>
        <w:jc w:val="both"/>
        <w:rPr>
          <w:rFonts w:ascii="Cambria" w:hAnsi="Cambria" w:asciiTheme="majorHAnsi" w:hAnsiTheme="majorHAnsi"/>
          <w:sz w:val="24"/>
        </w:rPr>
      </w:pPr>
      <w:r>
        <w:rPr>
          <w:rFonts w:ascii="Cambria" w:hAnsi="Cambria" w:asciiTheme="majorHAnsi" w:hAnsiTheme="majorHAnsi"/>
          <w:sz w:val="24"/>
        </w:rPr>
        <w:t xml:space="preserve">Para el RSMD sistemático y no sistemático se observa en los resultados que la mayoría de los casos, la parte no sistemática es mayor, sin embargo sucede lo contrario en la estación TLA en la cual la parte sistemática domina. </w:t>
      </w:r>
    </w:p>
    <w:p>
      <w:pPr>
        <w:pStyle w:val="Normal"/>
        <w:jc w:val="both"/>
        <w:rPr>
          <w:rFonts w:ascii="Cambria" w:hAnsi="Cambria" w:asciiTheme="majorHAnsi" w:hAnsiTheme="majorHAnsi"/>
          <w:sz w:val="24"/>
        </w:rPr>
      </w:pPr>
      <w:r>
        <w:rPr>
          <w:rFonts w:ascii="Cambria" w:hAnsi="Cambria" w:asciiTheme="majorHAnsi" w:hAnsiTheme="majorHAnsi"/>
          <w:sz w:val="24"/>
        </w:rPr>
        <w:t>En las series de tiempo presentadas en las figuras 24 a 26, la concentración máxima de CO registrada no rebasa la NOM-021-SSA1-1993 (11 ppm en promedio móvil de 8 hrs). En las estaciones de la ZMG se observan tres picos característicos en las mediciones los cuales ocurren generalmente durante la mañana (6-9 am), mediodía y picos nocturnos (7-9 pm), lo que coincidiría con la actividad de fuentes móviles, sin embargo el modelo generalmente no reproduce éstos picos de concentración en forma temporal, en algunos casos sobreestima al doble el pico de concentración. En las estaciones LDO, MIR y AGU se encuentra que las concentraciones a través de la serie de tiempo están desfasados algunos picos de concentración pero las mediciones tienden a superar las concentraciones calculadas por WRF-Chem excepto en MIR dónde el modelo está sobreestimando. El caso de ATM, OBL y VAL se encuentra que el modelo sobreestima los picos de concentración hasta el doble de la registrada, la estación LPI se encuentra que los días del 22-24 el modelo está sobreestimando las concentraciones y el caso contrario en los días posteriores, la única estación que se encuentra dónde el modelo está subestimando es en TLA. También se observa que el modelo marca picos nocturnos en las estaciones MIR, LPI, OBL, y LDO, los cuales no coinciden con las mediciones en la respectiva estación.</w:t>
      </w:r>
    </w:p>
    <w:p>
      <w:pPr>
        <w:pStyle w:val="Normal"/>
        <w:jc w:val="both"/>
        <w:rPr>
          <w:rFonts w:ascii="Cambria" w:hAnsi="Cambria" w:asciiTheme="majorHAnsi" w:hAnsiTheme="majorHAnsi"/>
        </w:rPr>
      </w:pPr>
      <w:r>
        <w:rPr>
          <w:rFonts w:asciiTheme="majorHAnsi" w:hAnsiTheme="majorHAnsi" w:ascii="Cambria" w:hAnsi="Cambria"/>
        </w:rPr>
      </w:r>
      <w:r>
        <w:br w:type="page"/>
      </w:r>
    </w:p>
    <w:p>
      <w:pPr>
        <w:pStyle w:val="Normal"/>
        <w:jc w:val="both"/>
        <w:rPr>
          <w:rFonts w:ascii="Cambria" w:hAnsi="Cambria" w:asciiTheme="majorHAnsi" w:hAnsiTheme="majorHAnsi"/>
        </w:rPr>
      </w:pPr>
      <w:r>
        <w:rPr/>
        <w:drawing>
          <wp:inline distT="0" distB="0" distL="0" distR="0">
            <wp:extent cx="5614035" cy="2232025"/>
            <wp:effectExtent l="0" t="0" r="0" b="0"/>
            <wp:docPr id="53"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pPr>
        <w:pStyle w:val="Normal"/>
        <w:jc w:val="both"/>
        <w:rPr/>
      </w:pPr>
      <w:r>
        <w:rPr/>
        <w:drawing>
          <wp:inline distT="0" distB="0" distL="0" distR="0">
            <wp:extent cx="5612130" cy="2231390"/>
            <wp:effectExtent l="0" t="0" r="0" b="0"/>
            <wp:docPr id="54"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pPr>
        <w:pStyle w:val="Normal"/>
        <w:keepNext/>
        <w:jc w:val="both"/>
        <w:rPr/>
      </w:pPr>
      <w:r>
        <w:rPr/>
        <w:drawing>
          <wp:inline distT="0" distB="0" distL="0" distR="0">
            <wp:extent cx="5614035" cy="2232025"/>
            <wp:effectExtent l="0" t="0" r="0" b="0"/>
            <wp:docPr id="55"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pPr>
        <w:pStyle w:val="Caption1"/>
        <w:jc w:val="both"/>
        <w:rPr/>
      </w:pPr>
      <w:bookmarkStart w:id="97" w:name="_Toc434189123"/>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24</w:t>
      </w:r>
      <w:r>
        <w:fldChar w:fldCharType="end"/>
      </w:r>
      <w:bookmarkEnd w:id="97"/>
      <w:r>
        <w:rPr>
          <w:rFonts w:ascii="Cambria" w:hAnsi="Cambria" w:asciiTheme="majorHAnsi" w:hAnsiTheme="majorHAnsi"/>
          <w:color w:val="00000A"/>
          <w:sz w:val="20"/>
        </w:rPr>
        <w:t>. Series de tiempo para la concentración de CO del 22 al 28 de mayo para las estaciones ATM, OBL y LDO (Norte, noreste y este).</w:t>
      </w:r>
    </w:p>
    <w:p>
      <w:pPr>
        <w:pStyle w:val="Normal"/>
        <w:rPr/>
      </w:pPr>
      <w:r>
        <w:rPr/>
      </w:r>
      <w:r>
        <w:br w:type="page"/>
      </w:r>
    </w:p>
    <w:p>
      <w:pPr>
        <w:pStyle w:val="Normal"/>
        <w:jc w:val="both"/>
        <w:rPr/>
      </w:pPr>
      <w:r>
        <w:rPr/>
        <w:drawing>
          <wp:inline distT="0" distB="0" distL="0" distR="0">
            <wp:extent cx="5612130" cy="2231390"/>
            <wp:effectExtent l="0" t="0" r="0" b="0"/>
            <wp:docPr id="56"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pPr>
        <w:pStyle w:val="Normal"/>
        <w:jc w:val="both"/>
        <w:rPr/>
      </w:pPr>
      <w:r>
        <w:rPr/>
        <w:drawing>
          <wp:inline distT="0" distB="0" distL="0" distR="0">
            <wp:extent cx="5612130" cy="2231390"/>
            <wp:effectExtent l="0" t="0" r="0" b="0"/>
            <wp:docPr id="57"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pPr>
        <w:pStyle w:val="Normal"/>
        <w:keepNext/>
        <w:jc w:val="both"/>
        <w:rPr/>
      </w:pPr>
      <w:r>
        <w:rPr/>
        <w:drawing>
          <wp:inline distT="0" distB="0" distL="0" distR="0">
            <wp:extent cx="5612130" cy="2231390"/>
            <wp:effectExtent l="0" t="0" r="0" b="0"/>
            <wp:docPr id="58"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pPr>
        <w:pStyle w:val="Caption1"/>
        <w:jc w:val="both"/>
        <w:rPr/>
      </w:pPr>
      <w:bookmarkStart w:id="98" w:name="_Toc434189124"/>
      <w:r>
        <w:rPr>
          <w:rFonts w:ascii="Cambria" w:hAnsi="Cambria" w:asciiTheme="majorHAnsi" w:hAnsiTheme="majorHAnsi"/>
          <w:color w:val="00000A"/>
          <w:sz w:val="20"/>
          <w:szCs w:val="20"/>
        </w:rPr>
        <w:t xml:space="preserve">Figura </w:t>
      </w:r>
      <w:r>
        <w:rPr>
          <w:rFonts w:ascii="Cambria" w:hAnsi="Cambria" w:asciiTheme="majorHAnsi" w:hAnsiTheme="majorHAnsi"/>
          <w:color w:val="00000A"/>
          <w:sz w:val="20"/>
          <w:szCs w:val="20"/>
        </w:rPr>
        <w:fldChar w:fldCharType="begin"/>
      </w:r>
      <w:r>
        <w:instrText> SEQ Figura \* ARABIC </w:instrText>
      </w:r>
      <w:r>
        <w:fldChar w:fldCharType="separate"/>
      </w:r>
      <w:r>
        <w:t>25</w:t>
      </w:r>
      <w:r>
        <w:fldChar w:fldCharType="end"/>
      </w:r>
      <w:bookmarkEnd w:id="98"/>
      <w:r>
        <w:rPr>
          <w:rFonts w:ascii="Cambria" w:hAnsi="Cambria" w:asciiTheme="majorHAnsi" w:hAnsiTheme="majorHAnsi"/>
          <w:color w:val="00000A"/>
          <w:sz w:val="20"/>
          <w:szCs w:val="20"/>
        </w:rPr>
        <w:t>. Series de tiempo para la concentración de CO del 22 al 28 de mayo para las estaciones TLA, LPI y MIR (Este y Sur).</w:t>
      </w:r>
    </w:p>
    <w:p>
      <w:pPr>
        <w:pStyle w:val="Normal"/>
        <w:jc w:val="both"/>
        <w:rPr>
          <w:rFonts w:ascii="Cambria" w:hAnsi="Cambria" w:asciiTheme="majorHAnsi" w:hAnsiTheme="majorHAnsi"/>
        </w:rPr>
      </w:pPr>
      <w:r>
        <w:rPr/>
        <w:drawing>
          <wp:inline distT="0" distB="0" distL="0" distR="0">
            <wp:extent cx="5612130" cy="2231390"/>
            <wp:effectExtent l="0" t="0" r="0" b="0"/>
            <wp:docPr id="59"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pPr>
        <w:pStyle w:val="Normal"/>
        <w:keepNext/>
        <w:jc w:val="both"/>
        <w:rPr/>
      </w:pPr>
      <w:r>
        <w:rPr/>
        <w:drawing>
          <wp:inline distT="0" distB="0" distL="0" distR="0">
            <wp:extent cx="5614035" cy="2232025"/>
            <wp:effectExtent l="0" t="0" r="0" b="0"/>
            <wp:docPr id="60"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pPr>
        <w:pStyle w:val="Caption1"/>
        <w:jc w:val="both"/>
        <w:rPr/>
      </w:pPr>
      <w:bookmarkStart w:id="99" w:name="_Toc434189125"/>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26</w:t>
      </w:r>
      <w:r>
        <w:fldChar w:fldCharType="end"/>
      </w:r>
      <w:bookmarkEnd w:id="99"/>
      <w:r>
        <w:rPr>
          <w:rFonts w:ascii="Cambria" w:hAnsi="Cambria" w:asciiTheme="majorHAnsi" w:hAnsiTheme="majorHAnsi"/>
          <w:color w:val="00000A"/>
          <w:sz w:val="20"/>
        </w:rPr>
        <w:t>. Series de tiempo de la concentración de CO del 22 al 28 de mayo para las estaciones AGU y VAL (Oeste).</w:t>
      </w:r>
    </w:p>
    <w:p>
      <w:pPr>
        <w:pStyle w:val="Normal"/>
        <w:rPr/>
      </w:pPr>
      <w:r>
        <w:rPr/>
      </w:r>
    </w:p>
    <w:p>
      <w:pPr>
        <w:pStyle w:val="Heading3"/>
        <w:ind w:left="708" w:hanging="0"/>
        <w:rPr>
          <w:color w:val="00000A"/>
        </w:rPr>
      </w:pPr>
      <w:bookmarkStart w:id="100" w:name="_Toc434189204"/>
      <w:bookmarkEnd w:id="100"/>
      <w:r>
        <w:rPr>
          <w:color w:val="00000A"/>
        </w:rPr>
        <w:t>3.2.3. Dióxido de nitrógeno</w:t>
      </w:r>
    </w:p>
    <w:p>
      <w:pPr>
        <w:pStyle w:val="Normal"/>
        <w:spacing w:before="0" w:after="0"/>
        <w:rPr/>
      </w:pPr>
      <w:r>
        <w:rPr/>
      </w:r>
    </w:p>
    <w:p>
      <w:pPr>
        <w:pStyle w:val="Normal"/>
        <w:spacing w:before="0" w:after="0"/>
        <w:ind w:left="708" w:hanging="0"/>
        <w:jc w:val="both"/>
        <w:rPr>
          <w:rFonts w:ascii="Cambria" w:hAnsi="Cambria" w:asciiTheme="majorHAnsi" w:hAnsiTheme="majorHAnsi"/>
          <w:sz w:val="24"/>
        </w:rPr>
      </w:pPr>
      <w:r>
        <w:rPr>
          <w:rFonts w:ascii="Cambria" w:hAnsi="Cambria" w:asciiTheme="majorHAnsi" w:hAnsiTheme="majorHAnsi"/>
          <w:sz w:val="24"/>
        </w:rPr>
        <w:t>Los resultados del IC para el NO</w:t>
      </w:r>
      <w:r>
        <w:rPr>
          <w:rFonts w:ascii="Cambria" w:hAnsi="Cambria" w:asciiTheme="majorHAnsi" w:hAnsiTheme="majorHAnsi"/>
          <w:sz w:val="24"/>
          <w:vertAlign w:val="subscript"/>
        </w:rPr>
        <w:t>2</w:t>
      </w:r>
      <w:r>
        <w:rPr>
          <w:rFonts w:ascii="Cambria" w:hAnsi="Cambria" w:asciiTheme="majorHAnsi" w:hAnsiTheme="majorHAnsi"/>
          <w:sz w:val="24"/>
        </w:rPr>
        <w:t xml:space="preserve"> (Fig. 27) muestran que la estación con mejor desempeño fue ATM, MIR y AGU, seguidas de las estaciones CEN, LPI, OBL y VAL con desempeño medio mientras que las estaciones con menor desempeño fueron Loma Dorada y Tlaquepaque. </w:t>
      </w:r>
    </w:p>
    <w:p>
      <w:pPr>
        <w:pStyle w:val="Normal"/>
        <w:spacing w:before="0" w:after="0"/>
        <w:ind w:left="708" w:hanging="0"/>
        <w:jc w:val="both"/>
        <w:rPr>
          <w:rFonts w:ascii="Cambria" w:hAnsi="Cambria" w:asciiTheme="majorHAnsi" w:hAnsiTheme="majorHAnsi"/>
          <w:sz w:val="24"/>
        </w:rPr>
      </w:pPr>
      <w:r>
        <w:rPr>
          <w:rFonts w:ascii="Cambria" w:hAnsi="Cambria" w:asciiTheme="majorHAnsi" w:hAnsiTheme="majorHAnsi"/>
          <w:sz w:val="24"/>
        </w:rPr>
        <w:t>No se encuentra una tendencia clara entre los días de modelación, el 25 de mayo que se presenta una disminución en la concordancia del ozono sólo puede observase ligeramente en las estaciones LDO, TLA, LPI y MIR.</w:t>
      </w:r>
    </w:p>
    <w:p>
      <w:pPr>
        <w:pStyle w:val="Normal"/>
        <w:spacing w:before="0" w:after="0"/>
        <w:jc w:val="both"/>
        <w:rPr>
          <w:rFonts w:ascii="Cambria" w:hAnsi="Cambria" w:asciiTheme="majorHAnsi" w:hAnsiTheme="majorHAnsi"/>
          <w:sz w:val="24"/>
        </w:rPr>
      </w:pPr>
      <w:r>
        <w:rPr/>
        <w:drawing>
          <wp:inline distT="0" distB="0" distL="0" distR="0">
            <wp:extent cx="4782820" cy="2407920"/>
            <wp:effectExtent l="0" t="0" r="0" b="0"/>
            <wp:docPr id="61"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r>
        <mc:AlternateContent>
          <mc:Choice Requires="wps">
            <w:drawing>
              <wp:anchor behindDoc="0" distT="0" distB="0" distL="114300" distR="114300" simplePos="0" locked="0" layoutInCell="1" allowOverlap="1" relativeHeight="209">
                <wp:simplePos x="0" y="0"/>
                <wp:positionH relativeFrom="column">
                  <wp:posOffset>371475</wp:posOffset>
                </wp:positionH>
                <wp:positionV relativeFrom="paragraph">
                  <wp:posOffset>2674620</wp:posOffset>
                </wp:positionV>
                <wp:extent cx="4782820" cy="275590"/>
                <wp:effectExtent l="0" t="0" r="0" b="0"/>
                <wp:wrapTopAndBottom/>
                <wp:docPr id="62" name=""/>
                <a:graphic xmlns:a="http://schemas.openxmlformats.org/drawingml/2006/main">
                  <a:graphicData uri="http://schemas.microsoft.com/office/word/2010/wordprocessingShape">
                    <wps:wsp>
                      <wps:cNvSpPr txBox="1"/>
                      <wps:spPr>
                        <a:xfrm>
                          <a:off x="0" y="0"/>
                          <a:ext cx="4782820" cy="275590"/>
                        </a:xfrm>
                        <a:prstGeom prst="rect"/>
                        <a:solidFill>
                          <a:srgbClr val="FFFFFF"/>
                        </a:solidFill>
                      </wps:spPr>
                      <wps:txbx>
                        <w:txbxContent>
                          <w:p>
                            <w:pPr>
                              <w:pStyle w:val="Caption1"/>
                              <w:spacing w:lineRule="auto" w:line="240" w:before="0" w:after="200"/>
                              <w:rPr/>
                            </w:pPr>
                            <w:bookmarkStart w:id="101" w:name="_Toc434189126"/>
                            <w:bookmarkStart w:id="102" w:name="_Toc428120720"/>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27</w:t>
                            </w:r>
                            <w:r>
                              <w:fldChar w:fldCharType="end"/>
                            </w:r>
                            <w:r>
                              <w:rPr>
                                <w:rFonts w:ascii="Cambria" w:hAnsi="Cambria" w:asciiTheme="majorHAnsi" w:hAnsiTheme="majorHAnsi"/>
                                <w:color w:val="00000A"/>
                                <w:sz w:val="20"/>
                              </w:rPr>
                              <w:t>. Índice de concordancia para NO</w:t>
                            </w:r>
                            <w:r>
                              <w:rPr>
                                <w:rFonts w:ascii="Cambria" w:hAnsi="Cambria" w:asciiTheme="majorHAnsi" w:hAnsiTheme="majorHAnsi"/>
                                <w:color w:val="00000A"/>
                                <w:sz w:val="20"/>
                                <w:vertAlign w:val="subscript"/>
                              </w:rPr>
                              <w:t>2</w:t>
                            </w:r>
                            <w:bookmarkEnd w:id="101"/>
                            <w:bookmarkEnd w:id="102"/>
                            <w:r>
                              <w:rPr>
                                <w:rFonts w:ascii="Cambria" w:hAnsi="Cambria" w:asciiTheme="majorHAnsi" w:hAnsiTheme="majorHAnsi"/>
                                <w:color w:val="00000A"/>
                                <w:sz w:val="20"/>
                              </w:rPr>
                              <w:t xml:space="preserve"> por estación y por día.</w:t>
                            </w:r>
                          </w:p>
                        </w:txbxContent>
                      </wps:txbx>
                      <wps:bodyPr anchor="t" lIns="0" tIns="0" rIns="0" bIns="0">
                        <a:noAutofit/>
                      </wps:bodyPr>
                    </wps:wsp>
                  </a:graphicData>
                </a:graphic>
              </wp:anchor>
            </w:drawing>
          </mc:Choice>
          <mc:Fallback>
            <w:pict>
              <v:rect fillcolor="#FFFFFF" stroked="f" strokeweight="0pt" style="position:absolute;rotation:0;width:376.6pt;height:21.7pt;mso-wrap-distance-left:9pt;mso-wrap-distance-right:9pt;mso-wrap-distance-top:0pt;mso-wrap-distance-bottom:0pt;margin-top:210.6pt;mso-position-vertical-relative:text;margin-left:29.25pt;mso-position-horizontal-relative:text">
                <v:textbox inset="0in,0in,0in,0in">
                  <w:txbxContent>
                    <w:p>
                      <w:pPr>
                        <w:pStyle w:val="Caption1"/>
                        <w:spacing w:lineRule="auto" w:line="240" w:before="0" w:after="200"/>
                        <w:rPr/>
                      </w:pPr>
                      <w:bookmarkStart w:id="103" w:name="_Toc434189126"/>
                      <w:bookmarkStart w:id="104" w:name="_Toc428120720"/>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27</w:t>
                      </w:r>
                      <w:r>
                        <w:fldChar w:fldCharType="end"/>
                      </w:r>
                      <w:r>
                        <w:rPr>
                          <w:rFonts w:ascii="Cambria" w:hAnsi="Cambria" w:asciiTheme="majorHAnsi" w:hAnsiTheme="majorHAnsi"/>
                          <w:color w:val="00000A"/>
                          <w:sz w:val="20"/>
                        </w:rPr>
                        <w:t>. Índice de concordancia para NO</w:t>
                      </w:r>
                      <w:r>
                        <w:rPr>
                          <w:rFonts w:ascii="Cambria" w:hAnsi="Cambria" w:asciiTheme="majorHAnsi" w:hAnsiTheme="majorHAnsi"/>
                          <w:color w:val="00000A"/>
                          <w:sz w:val="20"/>
                          <w:vertAlign w:val="subscript"/>
                        </w:rPr>
                        <w:t>2</w:t>
                      </w:r>
                      <w:bookmarkEnd w:id="103"/>
                      <w:bookmarkEnd w:id="104"/>
                      <w:r>
                        <w:rPr>
                          <w:rFonts w:ascii="Cambria" w:hAnsi="Cambria" w:asciiTheme="majorHAnsi" w:hAnsiTheme="majorHAnsi"/>
                          <w:color w:val="00000A"/>
                          <w:sz w:val="20"/>
                        </w:rPr>
                        <w:t xml:space="preserve"> por estación y por día.</w:t>
                      </w:r>
                    </w:p>
                  </w:txbxContent>
                </v:textbox>
                <w10:wrap type="topAndBottom"/>
              </v:rect>
            </w:pict>
          </mc:Fallback>
        </mc:AlternateContent>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sz w:val="24"/>
        </w:rPr>
      </w:pPr>
      <w:r>
        <w:rPr>
          <w:rFonts w:ascii="Cambria" w:hAnsi="Cambria" w:asciiTheme="majorHAnsi" w:hAnsiTheme="majorHAnsi"/>
          <w:sz w:val="24"/>
        </w:rPr>
        <w:t>Los resultados de sesgo normalizado se puede observar que en el caso de NO</w:t>
      </w:r>
      <w:r>
        <w:rPr>
          <w:rFonts w:ascii="Cambria" w:hAnsi="Cambria" w:asciiTheme="majorHAnsi" w:hAnsiTheme="majorHAnsi"/>
          <w:sz w:val="24"/>
          <w:vertAlign w:val="subscript"/>
        </w:rPr>
        <w:t>2</w:t>
      </w:r>
      <w:r>
        <w:rPr>
          <w:rFonts w:ascii="Cambria" w:hAnsi="Cambria" w:asciiTheme="majorHAnsi" w:hAnsiTheme="majorHAnsi"/>
          <w:sz w:val="24"/>
        </w:rPr>
        <w:t>, el modelo tiende a sobreestimar la concentración de éste contaminante en las estaciones al este de la ZMG como Tlaquepaque, Loma dorada y Oblatos, se puede observar que las estaciones dentro del municipio de Guadalajara y Zapopan son las que tienen menor sesgo normalizado, es decir, están menos sobreestimadas. El análisis del RSMD sistemático y no sistemático indica que el error se encuentra en los datos alimentados al modelo, es decir, el inventario de emisiones y su distribución espacial y temporal.</w:t>
      </w:r>
    </w:p>
    <w:p>
      <w:pPr>
        <w:pStyle w:val="Normal"/>
        <w:jc w:val="both"/>
        <w:rPr>
          <w:rFonts w:ascii="Cambria" w:hAnsi="Cambria" w:asciiTheme="majorHAnsi" w:hAnsiTheme="majorHAnsi"/>
          <w:sz w:val="24"/>
        </w:rPr>
      </w:pPr>
      <w:r>
        <w:rPr>
          <w:rFonts w:ascii="Cambria" w:hAnsi="Cambria" w:asciiTheme="majorHAnsi" w:hAnsiTheme="majorHAnsi"/>
          <w:sz w:val="24"/>
        </w:rPr>
        <w:t>Se realizó una integral de las concentraciones para obtener un estimado de la emisión y se encontró que en las estaciones CEN, LPI, LDO, MIR, OBL, TLA, VAL, el NO</w:t>
      </w:r>
      <w:r>
        <w:rPr>
          <w:rFonts w:ascii="Cambria" w:hAnsi="Cambria" w:asciiTheme="majorHAnsi" w:hAnsiTheme="majorHAnsi"/>
          <w:sz w:val="24"/>
          <w:vertAlign w:val="subscript"/>
        </w:rPr>
        <w:t>2</w:t>
      </w:r>
      <w:r>
        <w:rPr>
          <w:rFonts w:ascii="Cambria" w:hAnsi="Cambria" w:asciiTheme="majorHAnsi" w:hAnsiTheme="majorHAnsi"/>
          <w:sz w:val="24"/>
        </w:rPr>
        <w:t xml:space="preserve"> está sobreestimado por el modelo hasta dos veces, excepto en la estación AGU la cual resultó el caso opuesto, el modelo subestimó la emisión, esto implica que la distribución temporal del precursor de dicho contaminante alimentada al modelo, se encuentra distribuida incorrectamente.</w:t>
      </w:r>
    </w:p>
    <w:p>
      <w:pPr>
        <w:pStyle w:val="Normal"/>
        <w:jc w:val="both"/>
        <w:rPr>
          <w:rFonts w:ascii="Cambria" w:hAnsi="Cambria" w:asciiTheme="majorHAnsi" w:hAnsiTheme="majorHAnsi"/>
          <w:sz w:val="24"/>
        </w:rPr>
      </w:pPr>
      <w:r>
        <w:rPr>
          <w:rFonts w:ascii="Cambria" w:hAnsi="Cambria" w:asciiTheme="majorHAnsi" w:hAnsiTheme="majorHAnsi"/>
          <w:sz w:val="24"/>
        </w:rPr>
        <w:t>Las series de tiempo para NO</w:t>
      </w:r>
      <w:r>
        <w:rPr>
          <w:rFonts w:ascii="Cambria" w:hAnsi="Cambria" w:asciiTheme="majorHAnsi" w:hAnsiTheme="majorHAnsi"/>
          <w:sz w:val="24"/>
          <w:vertAlign w:val="subscript"/>
        </w:rPr>
        <w:t>2</w:t>
      </w:r>
      <w:r>
        <w:rPr>
          <w:rFonts w:ascii="Cambria" w:hAnsi="Cambria" w:asciiTheme="majorHAnsi" w:hAnsiTheme="majorHAnsi"/>
          <w:sz w:val="24"/>
        </w:rPr>
        <w:t xml:space="preserve"> muestran (Figs. 28-31), al igual que para CO, que en las estaciones de monitoreo se registran tres picos de concentración durante el día, siendo el matutino (6-9 am) y el nocturno (7-9 pm) los más notables y en algunas estaciones y días se observan picos al mediodía pero más atenuados. En el caso del NO</w:t>
      </w:r>
      <w:r>
        <w:rPr>
          <w:rFonts w:ascii="Cambria" w:hAnsi="Cambria" w:asciiTheme="majorHAnsi" w:hAnsiTheme="majorHAnsi"/>
          <w:sz w:val="24"/>
          <w:vertAlign w:val="subscript"/>
        </w:rPr>
        <w:t>2</w:t>
      </w:r>
      <w:r>
        <w:rPr>
          <w:rFonts w:ascii="Cambria" w:hAnsi="Cambria" w:asciiTheme="majorHAnsi" w:hAnsiTheme="majorHAnsi"/>
          <w:sz w:val="24"/>
        </w:rPr>
        <w:t>, WRF-Chem tampoco es capaz de simular correctamente la variabilidad de la concentración de dicho contaminante durante el día, se observa una sobreestimación de la concentración de éste contaminante hecha por el modelo, así como el desfasamiento temporal que presenta en los picos, el cual se puede observar en todas las estaciones pero es más notorio en estaciones como ATM, CEN,LPI, TLA y VAL en las cuales el pico máximo de concentración en el modelo se presenta arriba de las 110 ppb mientras que las estaciones registran picos máximos de 50 ppb. En este caso el WRF-Chem también presenta picos nocturnos en la mayoría de las estaciones (ATM, CEN, TLA, AGU, LDO, OBL; MIR, LPI) lo cual no representa las mediciones de las estaciones.</w:t>
      </w:r>
    </w:p>
    <w:p>
      <w:pPr>
        <w:pStyle w:val="Normal"/>
        <w:jc w:val="both"/>
        <w:rPr>
          <w:rFonts w:ascii="Cambria" w:hAnsi="Cambria" w:asciiTheme="majorHAnsi" w:hAnsiTheme="majorHAnsi"/>
          <w:sz w:val="24"/>
        </w:rPr>
      </w:pPr>
      <w:r>
        <w:rPr>
          <w:rFonts w:asciiTheme="majorHAnsi" w:hAnsiTheme="majorHAnsi" w:ascii="Cambria" w:hAnsi="Cambria"/>
          <w:sz w:val="24"/>
        </w:rPr>
      </w:r>
    </w:p>
    <w:p>
      <w:pPr>
        <w:pStyle w:val="Normal"/>
        <w:jc w:val="both"/>
        <w:rPr>
          <w:rFonts w:ascii="Cambria" w:hAnsi="Cambria" w:asciiTheme="majorHAnsi" w:hAnsiTheme="majorHAnsi"/>
          <w:sz w:val="20"/>
          <w:szCs w:val="20"/>
        </w:rPr>
      </w:pPr>
      <w:r>
        <w:rPr/>
        <w:drawing>
          <wp:inline distT="0" distB="0" distL="0" distR="0">
            <wp:extent cx="5615940" cy="2232025"/>
            <wp:effectExtent l="0" t="0" r="0" b="0"/>
            <wp:docPr id="63"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pPr>
        <w:pStyle w:val="Normal"/>
        <w:jc w:val="both"/>
        <w:rPr>
          <w:rFonts w:ascii="Cambria" w:hAnsi="Cambria" w:asciiTheme="majorHAnsi" w:hAnsiTheme="majorHAnsi"/>
          <w:sz w:val="20"/>
          <w:szCs w:val="20"/>
        </w:rPr>
      </w:pPr>
      <w:r>
        <w:rPr>
          <w:rFonts w:asciiTheme="majorHAnsi" w:hAnsiTheme="majorHAnsi" w:ascii="Cambria" w:hAnsi="Cambria"/>
          <w:sz w:val="20"/>
          <w:szCs w:val="20"/>
        </w:rPr>
      </w:r>
    </w:p>
    <w:p>
      <w:pPr>
        <w:pStyle w:val="Normal"/>
        <w:keepNext/>
        <w:jc w:val="both"/>
        <w:rPr/>
      </w:pPr>
      <w:r>
        <w:rPr/>
        <w:drawing>
          <wp:inline distT="0" distB="0" distL="0" distR="0">
            <wp:extent cx="5615940" cy="2232025"/>
            <wp:effectExtent l="0" t="0" r="0" b="0"/>
            <wp:docPr id="64"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pPr>
        <w:pStyle w:val="Caption1"/>
        <w:jc w:val="both"/>
        <w:rPr/>
      </w:pPr>
      <w:bookmarkStart w:id="105" w:name="_Toc434189127"/>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28</w:t>
      </w:r>
      <w:r>
        <w:fldChar w:fldCharType="end"/>
      </w:r>
      <w:r>
        <w:rPr>
          <w:rFonts w:ascii="Cambria" w:hAnsi="Cambria" w:asciiTheme="majorHAnsi" w:hAnsiTheme="majorHAnsi"/>
          <w:color w:val="00000A"/>
          <w:sz w:val="20"/>
        </w:rPr>
        <w:t>. Series de tiempo para la concentración de NO</w:t>
      </w:r>
      <w:r>
        <w:rPr>
          <w:rFonts w:ascii="Cambria" w:hAnsi="Cambria" w:asciiTheme="majorHAnsi" w:hAnsiTheme="majorHAnsi"/>
          <w:color w:val="00000A"/>
          <w:sz w:val="20"/>
          <w:vertAlign w:val="subscript"/>
        </w:rPr>
        <w:t>2</w:t>
      </w:r>
      <w:bookmarkEnd w:id="105"/>
      <w:r>
        <w:rPr>
          <w:rFonts w:ascii="Cambria" w:hAnsi="Cambria" w:asciiTheme="majorHAnsi" w:hAnsiTheme="majorHAnsi"/>
          <w:color w:val="00000A"/>
          <w:sz w:val="20"/>
        </w:rPr>
        <w:t xml:space="preserve"> del 22 al 28 de mayo para las estaciones ATM y CEN (Norte).</w:t>
      </w:r>
    </w:p>
    <w:p>
      <w:pPr>
        <w:pStyle w:val="Normal"/>
        <w:jc w:val="both"/>
        <w:rPr>
          <w:rFonts w:ascii="Cambria" w:hAnsi="Cambria" w:asciiTheme="majorHAnsi" w:hAnsiTheme="majorHAnsi"/>
        </w:rPr>
      </w:pPr>
      <w:r>
        <w:rPr/>
        <w:drawing>
          <wp:inline distT="0" distB="0" distL="0" distR="0">
            <wp:extent cx="5612130" cy="2232025"/>
            <wp:effectExtent l="0" t="0" r="0" b="0"/>
            <wp:docPr id="65"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pPr>
        <w:pStyle w:val="Normal"/>
        <w:jc w:val="both"/>
        <w:rPr/>
      </w:pPr>
      <w:r>
        <w:rPr/>
        <w:drawing>
          <wp:inline distT="0" distB="0" distL="0" distR="0">
            <wp:extent cx="5612130" cy="2232025"/>
            <wp:effectExtent l="0" t="0" r="0" b="0"/>
            <wp:docPr id="66"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pPr>
        <w:pStyle w:val="Normal"/>
        <w:keepNext/>
        <w:jc w:val="both"/>
        <w:rPr/>
      </w:pPr>
      <w:r>
        <w:rPr/>
        <w:drawing>
          <wp:inline distT="0" distB="0" distL="0" distR="0">
            <wp:extent cx="5609590" cy="2232025"/>
            <wp:effectExtent l="0" t="0" r="0" b="0"/>
            <wp:docPr id="67"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pPr>
        <w:pStyle w:val="Caption1"/>
        <w:jc w:val="both"/>
        <w:rPr/>
      </w:pPr>
      <w:bookmarkStart w:id="106" w:name="_Toc434189128"/>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29</w:t>
      </w:r>
      <w:r>
        <w:fldChar w:fldCharType="end"/>
      </w:r>
      <w:r>
        <w:rPr>
          <w:rFonts w:ascii="Cambria" w:hAnsi="Cambria" w:asciiTheme="majorHAnsi" w:hAnsiTheme="majorHAnsi"/>
          <w:color w:val="00000A"/>
          <w:sz w:val="20"/>
        </w:rPr>
        <w:t>. Series de tiempo para la concentración de NO</w:t>
      </w:r>
      <w:r>
        <w:rPr>
          <w:rFonts w:ascii="Cambria" w:hAnsi="Cambria" w:asciiTheme="majorHAnsi" w:hAnsiTheme="majorHAnsi"/>
          <w:color w:val="00000A"/>
          <w:sz w:val="20"/>
          <w:vertAlign w:val="subscript"/>
        </w:rPr>
        <w:t>2</w:t>
      </w:r>
      <w:bookmarkEnd w:id="106"/>
      <w:r>
        <w:rPr>
          <w:rFonts w:ascii="Cambria" w:hAnsi="Cambria" w:asciiTheme="majorHAnsi" w:hAnsiTheme="majorHAnsi"/>
          <w:color w:val="00000A"/>
          <w:sz w:val="20"/>
        </w:rPr>
        <w:t xml:space="preserve"> del 22 al 28 de mayo para las estaciones OBL, LDO y TLA (Noreste y Este).</w:t>
      </w:r>
    </w:p>
    <w:p>
      <w:pPr>
        <w:pStyle w:val="Normal"/>
        <w:jc w:val="both"/>
        <w:rPr>
          <w:rFonts w:ascii="Cambria" w:hAnsi="Cambria" w:asciiTheme="majorHAnsi" w:hAnsiTheme="majorHAnsi"/>
        </w:rPr>
      </w:pPr>
      <w:r>
        <w:rPr/>
        <w:drawing>
          <wp:inline distT="0" distB="0" distL="0" distR="0">
            <wp:extent cx="5612130" cy="2230755"/>
            <wp:effectExtent l="0" t="0" r="0" b="0"/>
            <wp:docPr id="68"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pPr>
        <w:pStyle w:val="Normal"/>
        <w:spacing w:before="0" w:after="0"/>
        <w:jc w:val="both"/>
        <w:rPr/>
      </w:pPr>
      <w:r>
        <w:rPr/>
        <w:drawing>
          <wp:inline distT="0" distB="0" distL="0" distR="0">
            <wp:extent cx="5612130" cy="2232025"/>
            <wp:effectExtent l="0" t="0" r="0" b="0"/>
            <wp:docPr id="69"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pPr>
        <w:pStyle w:val="Normal"/>
        <w:spacing w:before="0" w:after="0"/>
        <w:jc w:val="both"/>
        <w:rPr/>
      </w:pPr>
      <w:r>
        <w:rPr/>
      </w:r>
    </w:p>
    <w:p>
      <w:pPr>
        <w:pStyle w:val="Normal"/>
        <w:keepNext/>
        <w:jc w:val="both"/>
        <w:rPr/>
      </w:pPr>
      <w:r>
        <w:rPr/>
        <w:drawing>
          <wp:inline distT="0" distB="0" distL="0" distR="0">
            <wp:extent cx="5615940" cy="2232025"/>
            <wp:effectExtent l="0" t="0" r="0" b="0"/>
            <wp:docPr id="70"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pPr>
        <w:pStyle w:val="Caption1"/>
        <w:jc w:val="both"/>
        <w:rPr/>
      </w:pPr>
      <w:bookmarkStart w:id="107" w:name="_Toc434189129"/>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30</w:t>
      </w:r>
      <w:r>
        <w:fldChar w:fldCharType="end"/>
      </w:r>
      <w:r>
        <w:rPr>
          <w:rFonts w:ascii="Cambria" w:hAnsi="Cambria" w:asciiTheme="majorHAnsi" w:hAnsiTheme="majorHAnsi"/>
          <w:color w:val="00000A"/>
          <w:sz w:val="20"/>
        </w:rPr>
        <w:t>. Series de tiempo para la concentración de NO</w:t>
      </w:r>
      <w:r>
        <w:rPr>
          <w:rFonts w:ascii="Cambria" w:hAnsi="Cambria" w:asciiTheme="majorHAnsi" w:hAnsiTheme="majorHAnsi"/>
          <w:color w:val="00000A"/>
          <w:sz w:val="20"/>
          <w:vertAlign w:val="subscript"/>
        </w:rPr>
        <w:t>2</w:t>
      </w:r>
      <w:bookmarkEnd w:id="107"/>
      <w:r>
        <w:rPr>
          <w:rFonts w:ascii="Cambria" w:hAnsi="Cambria" w:asciiTheme="majorHAnsi" w:hAnsiTheme="majorHAnsi"/>
          <w:color w:val="00000A"/>
          <w:sz w:val="20"/>
        </w:rPr>
        <w:t xml:space="preserve"> del 22 al 28 de mayo para las estaciones LPI, MIR y AGU (Sur y Oeste).</w:t>
      </w:r>
    </w:p>
    <w:p>
      <w:pPr>
        <w:pStyle w:val="Normal"/>
        <w:keepNext/>
        <w:jc w:val="both"/>
        <w:rPr/>
      </w:pPr>
      <w:r>
        <w:rPr/>
        <w:drawing>
          <wp:inline distT="0" distB="0" distL="0" distR="0">
            <wp:extent cx="5609590" cy="2232025"/>
            <wp:effectExtent l="0" t="0" r="0" b="0"/>
            <wp:docPr id="71"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pPr>
        <w:pStyle w:val="Caption1"/>
        <w:jc w:val="both"/>
        <w:rPr/>
      </w:pPr>
      <w:bookmarkStart w:id="108" w:name="_Toc434189130"/>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31</w:t>
      </w:r>
      <w:r>
        <w:fldChar w:fldCharType="end"/>
      </w:r>
      <w:r>
        <w:rPr>
          <w:rFonts w:ascii="Cambria" w:hAnsi="Cambria" w:asciiTheme="majorHAnsi" w:hAnsiTheme="majorHAnsi"/>
          <w:color w:val="00000A"/>
          <w:sz w:val="20"/>
        </w:rPr>
        <w:t>. Serie de tiempo para la concentración de NO</w:t>
      </w:r>
      <w:r>
        <w:rPr>
          <w:rFonts w:ascii="Cambria" w:hAnsi="Cambria" w:asciiTheme="majorHAnsi" w:hAnsiTheme="majorHAnsi"/>
          <w:color w:val="00000A"/>
          <w:sz w:val="20"/>
          <w:vertAlign w:val="subscript"/>
        </w:rPr>
        <w:t>2</w:t>
      </w:r>
      <w:bookmarkEnd w:id="108"/>
      <w:r>
        <w:rPr>
          <w:rFonts w:ascii="Cambria" w:hAnsi="Cambria" w:asciiTheme="majorHAnsi" w:hAnsiTheme="majorHAnsi"/>
          <w:color w:val="00000A"/>
          <w:sz w:val="20"/>
        </w:rPr>
        <w:t xml:space="preserve"> del 22 al 28 de mayo para la estación Vallarta (Oeste).</w:t>
      </w:r>
    </w:p>
    <w:p>
      <w:pPr>
        <w:pStyle w:val="Normal"/>
        <w:jc w:val="both"/>
        <w:rPr>
          <w:rFonts w:ascii="Cambria" w:hAnsi="Cambria" w:asciiTheme="majorHAnsi" w:hAnsiTheme="majorHAnsi"/>
          <w:b/>
          <w:b/>
          <w:sz w:val="24"/>
          <w:u w:val="single"/>
        </w:rPr>
      </w:pPr>
      <w:r>
        <w:rPr>
          <w:rFonts w:asciiTheme="majorHAnsi" w:hAnsiTheme="majorHAnsi" w:ascii="Cambria" w:hAnsi="Cambria"/>
          <w:b/>
          <w:sz w:val="24"/>
          <w:u w:val="single"/>
        </w:rPr>
      </w:r>
    </w:p>
    <w:p>
      <w:pPr>
        <w:pStyle w:val="Heading2"/>
        <w:rPr>
          <w:color w:val="00000A"/>
        </w:rPr>
      </w:pPr>
      <w:bookmarkStart w:id="109" w:name="_Toc434189205"/>
      <w:bookmarkEnd w:id="109"/>
      <w:r>
        <w:rPr>
          <w:color w:val="00000A"/>
        </w:rPr>
        <w:t>3.4. Visualización de resultados.</w:t>
      </w:r>
    </w:p>
    <w:p>
      <w:pPr>
        <w:pStyle w:val="Normal"/>
        <w:jc w:val="both"/>
        <w:rPr>
          <w:rFonts w:ascii="Cambria" w:hAnsi="Cambria" w:asciiTheme="majorHAnsi" w:hAnsiTheme="majorHAnsi"/>
          <w:sz w:val="24"/>
        </w:rPr>
      </w:pPr>
      <w:r>
        <w:rPr>
          <w:rFonts w:asciiTheme="majorHAnsi" w:hAnsiTheme="majorHAnsi" w:ascii="Cambria" w:hAnsi="Cambria"/>
          <w:sz w:val="24"/>
        </w:rPr>
      </w:r>
    </w:p>
    <w:p>
      <w:pPr>
        <w:pStyle w:val="Normal"/>
        <w:jc w:val="both"/>
        <w:rPr>
          <w:rFonts w:ascii="Cambria" w:hAnsi="Cambria" w:asciiTheme="majorHAnsi" w:hAnsiTheme="majorHAnsi"/>
          <w:sz w:val="24"/>
        </w:rPr>
      </w:pPr>
      <w:r>
        <w:rPr>
          <w:rFonts w:ascii="Cambria" w:hAnsi="Cambria" w:asciiTheme="majorHAnsi" w:hAnsiTheme="majorHAnsi"/>
          <w:sz w:val="24"/>
        </w:rPr>
        <w:t>Se realizaron mapas de concentración horaria y máxima de O</w:t>
      </w:r>
      <w:r>
        <w:rPr>
          <w:rFonts w:ascii="Cambria" w:hAnsi="Cambria" w:asciiTheme="majorHAnsi" w:hAnsiTheme="majorHAnsi"/>
          <w:sz w:val="24"/>
          <w:vertAlign w:val="subscript"/>
        </w:rPr>
        <w:t>3</w:t>
      </w:r>
      <w:r>
        <w:rPr>
          <w:rFonts w:ascii="Cambria" w:hAnsi="Cambria" w:asciiTheme="majorHAnsi" w:hAnsiTheme="majorHAnsi"/>
          <w:sz w:val="24"/>
        </w:rPr>
        <w:t>, NO</w:t>
      </w:r>
      <w:r>
        <w:rPr>
          <w:rFonts w:ascii="Cambria" w:hAnsi="Cambria" w:asciiTheme="majorHAnsi" w:hAnsiTheme="majorHAnsi"/>
          <w:sz w:val="24"/>
          <w:vertAlign w:val="subscript"/>
        </w:rPr>
        <w:t>2</w:t>
      </w:r>
      <w:r>
        <w:rPr>
          <w:rFonts w:ascii="Cambria" w:hAnsi="Cambria" w:asciiTheme="majorHAnsi" w:hAnsiTheme="majorHAnsi"/>
          <w:sz w:val="24"/>
        </w:rPr>
        <w:t xml:space="preserve"> y CO, para observar la evolución de los contaminantes y su distribución espacial dentro del dominio del estado de Jalisco. De la misma manera se obtuvieron mapas para las variables meteorológicas temperatura, velocidad y dirección del viento así como de humedad relativa. Por brevedad se presentan los mapas de cada 3 horas para el día con mejor desempeño de acuerdo con el IC obtenido para las variables meteorológicas y las especies CO y NO</w:t>
      </w:r>
      <w:r>
        <w:rPr>
          <w:rFonts w:ascii="Cambria" w:hAnsi="Cambria" w:asciiTheme="majorHAnsi" w:hAnsiTheme="majorHAnsi"/>
          <w:sz w:val="24"/>
          <w:vertAlign w:val="subscript"/>
        </w:rPr>
        <w:t>2</w:t>
      </w:r>
      <w:r>
        <w:rPr>
          <w:rFonts w:ascii="Cambria" w:hAnsi="Cambria" w:asciiTheme="majorHAnsi" w:hAnsiTheme="majorHAnsi"/>
          <w:sz w:val="24"/>
        </w:rPr>
        <w:t>, mientras que para O</w:t>
      </w:r>
      <w:r>
        <w:rPr>
          <w:rFonts w:ascii="Cambria" w:hAnsi="Cambria" w:asciiTheme="majorHAnsi" w:hAnsiTheme="majorHAnsi"/>
          <w:sz w:val="24"/>
          <w:vertAlign w:val="subscript"/>
        </w:rPr>
        <w:t xml:space="preserve">3 </w:t>
      </w:r>
      <w:r>
        <w:rPr>
          <w:rFonts w:ascii="Cambria" w:hAnsi="Cambria" w:asciiTheme="majorHAnsi" w:hAnsiTheme="majorHAnsi"/>
          <w:sz w:val="24"/>
        </w:rPr>
        <w:t>se muestran los mapas de cada 3 horas dentro de las horas de luz (6 am-6 pm) para todos los días simulados (22-28 de mayo).</w:t>
      </w:r>
    </w:p>
    <w:p>
      <w:pPr>
        <w:pStyle w:val="Normal"/>
        <w:jc w:val="both"/>
        <w:rPr>
          <w:rFonts w:ascii="Cambria" w:hAnsi="Cambria" w:asciiTheme="majorHAnsi" w:hAnsiTheme="majorHAnsi"/>
          <w:sz w:val="24"/>
        </w:rPr>
      </w:pPr>
      <w:r>
        <w:rPr>
          <w:rFonts w:asciiTheme="majorHAnsi" w:hAnsiTheme="majorHAnsi" w:ascii="Cambria" w:hAnsi="Cambria"/>
          <w:sz w:val="24"/>
        </w:rPr>
      </w:r>
    </w:p>
    <w:p>
      <w:pPr>
        <w:pStyle w:val="Heading3"/>
        <w:rPr>
          <w:color w:val="00000A"/>
          <w:sz w:val="24"/>
        </w:rPr>
      </w:pPr>
      <w:bookmarkStart w:id="110" w:name="_Toc434189206"/>
      <w:bookmarkEnd w:id="110"/>
      <w:r>
        <w:rPr>
          <w:color w:val="00000A"/>
          <w:sz w:val="24"/>
        </w:rPr>
        <w:t>3.4.1. Variables meteorológicas.</w:t>
      </w:r>
    </w:p>
    <w:p>
      <w:pPr>
        <w:pStyle w:val="Heading4"/>
        <w:rPr>
          <w:color w:val="00000A"/>
          <w:sz w:val="24"/>
        </w:rPr>
      </w:pPr>
      <w:r>
        <w:rPr>
          <w:color w:val="00000A"/>
          <w:sz w:val="24"/>
        </w:rPr>
        <w:t>Temperatura (25 de mayo 2012).</w:t>
      </w:r>
    </w:p>
    <w:p>
      <w:pPr>
        <w:pStyle w:val="Normal"/>
        <w:jc w:val="both"/>
        <w:rPr>
          <w:rFonts w:ascii="Cambria" w:hAnsi="Cambria" w:asciiTheme="majorHAnsi" w:hAnsiTheme="majorHAnsi"/>
          <w:sz w:val="24"/>
        </w:rPr>
      </w:pPr>
      <w:r>
        <w:rPr>
          <w:rFonts w:ascii="Cambria" w:hAnsi="Cambria" w:asciiTheme="majorHAnsi" w:hAnsiTheme="majorHAnsi"/>
          <w:sz w:val="24"/>
        </w:rPr>
        <w:t>Las zonas con mayor temperatura (Figs. 32,33 y 34) son las costas y se pude observar el aumento gradual de temperatura en el centro del estado de Jalisco alcanzando la temperatura más alta alrededor de las 6 pm y posteriormente la disminución de la temperatura aunado a la falta de luz solar sin embargo, todavía a las 9 pm y medianoche se pueden observar temperaturas cerca de los 22ºC en Guadalajara, Jalisco.</w:t>
      </w:r>
    </w:p>
    <w:p>
      <w:pPr>
        <w:pStyle w:val="Normal"/>
        <w:rPr>
          <w:rFonts w:ascii="Cambria" w:hAnsi="Cambria" w:asciiTheme="majorHAnsi" w:hAnsiTheme="majorHAnsi"/>
          <w:sz w:val="24"/>
        </w:rPr>
      </w:pPr>
      <w:r>
        <w:rPr>
          <w:rFonts w:asciiTheme="majorHAnsi" w:hAnsiTheme="majorHAnsi" w:ascii="Cambria" w:hAnsi="Cambria"/>
          <w:sz w:val="24"/>
        </w:rPr>
      </w:r>
      <w:r>
        <w:br w:type="page"/>
      </w:r>
    </w:p>
    <w:p>
      <w:pPr>
        <w:pStyle w:val="ListParagraph"/>
        <w:jc w:val="both"/>
        <w:rPr>
          <w:rFonts w:ascii="Cambria" w:hAnsi="Cambria" w:asciiTheme="majorHAnsi" w:hAnsiTheme="majorHAnsi"/>
        </w:rPr>
      </w:pPr>
      <w:r>
        <w:rPr>
          <w:rFonts w:asciiTheme="majorHAnsi" w:hAnsiTheme="majorHAnsi" w:ascii="Cambria" w:hAnsi="Cambria"/>
        </w:rPr>
        <w:drawing>
          <wp:anchor behindDoc="0" distT="0" distB="0" distL="114300" distR="122555" simplePos="0" locked="0" layoutInCell="1" allowOverlap="1" relativeHeight="125">
            <wp:simplePos x="0" y="0"/>
            <wp:positionH relativeFrom="column">
              <wp:posOffset>3657600</wp:posOffset>
            </wp:positionH>
            <wp:positionV relativeFrom="paragraph">
              <wp:posOffset>27940</wp:posOffset>
            </wp:positionV>
            <wp:extent cx="2252345" cy="2339975"/>
            <wp:effectExtent l="0" t="0" r="0" b="0"/>
            <wp:wrapNone/>
            <wp:docPr id="72" name="Imagen 84" descr="Disco4:Gdl_2012:grads:t_s1:20120519.133_s2_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84" descr="Disco4:Gdl_2012:grads:t_s1:20120519.133_s2_temp.png"/>
                    <pic:cNvPicPr>
                      <a:picLocks noChangeAspect="1" noChangeArrowheads="1"/>
                    </pic:cNvPicPr>
                  </pic:nvPicPr>
                  <pic:blipFill>
                    <a:blip r:embed="rId63"/>
                    <a:srcRect l="16172" t="8661" r="21600" b="5240"/>
                    <a:stretch>
                      <a:fillRect/>
                    </a:stretch>
                  </pic:blipFill>
                  <pic:spPr bwMode="auto">
                    <a:xfrm>
                      <a:off x="0" y="0"/>
                      <a:ext cx="2252345" cy="2339975"/>
                    </a:xfrm>
                    <a:prstGeom prst="rect">
                      <a:avLst/>
                    </a:prstGeom>
                  </pic:spPr>
                </pic:pic>
              </a:graphicData>
            </a:graphic>
          </wp:anchor>
        </w:drawing>
        <w:drawing>
          <wp:anchor behindDoc="0" distT="0" distB="0" distL="114300" distR="121920" simplePos="0" locked="0" layoutInCell="1" allowOverlap="1" relativeHeight="126">
            <wp:simplePos x="0" y="0"/>
            <wp:positionH relativeFrom="column">
              <wp:posOffset>1600200</wp:posOffset>
            </wp:positionH>
            <wp:positionV relativeFrom="paragraph">
              <wp:posOffset>27940</wp:posOffset>
            </wp:positionV>
            <wp:extent cx="2252980" cy="2339975"/>
            <wp:effectExtent l="0" t="0" r="0" b="0"/>
            <wp:wrapNone/>
            <wp:docPr id="73" name="Imagen 74" descr="Disco4:Gdl_2012:grads:t_s1:20120519.130_s2_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4" descr="Disco4:Gdl_2012:grads:t_s1:20120519.130_s2_temp.png"/>
                    <pic:cNvPicPr>
                      <a:picLocks noChangeAspect="1" noChangeArrowheads="1"/>
                    </pic:cNvPicPr>
                  </pic:nvPicPr>
                  <pic:blipFill>
                    <a:blip r:embed="rId64"/>
                    <a:srcRect l="15712" t="8661" r="21600" b="4613"/>
                    <a:stretch>
                      <a:fillRect/>
                    </a:stretch>
                  </pic:blipFill>
                  <pic:spPr bwMode="auto">
                    <a:xfrm>
                      <a:off x="0" y="0"/>
                      <a:ext cx="2252980" cy="2339975"/>
                    </a:xfrm>
                    <a:prstGeom prst="rect">
                      <a:avLst/>
                    </a:prstGeom>
                  </pic:spPr>
                </pic:pic>
              </a:graphicData>
            </a:graphic>
          </wp:anchor>
        </w:drawing>
        <w:drawing>
          <wp:anchor behindDoc="0" distT="0" distB="0" distL="114300" distR="119380" simplePos="0" locked="0" layoutInCell="1" allowOverlap="1" relativeHeight="168">
            <wp:simplePos x="0" y="0"/>
            <wp:positionH relativeFrom="column">
              <wp:posOffset>-457200</wp:posOffset>
            </wp:positionH>
            <wp:positionV relativeFrom="paragraph">
              <wp:posOffset>27940</wp:posOffset>
            </wp:positionV>
            <wp:extent cx="2230120" cy="2339975"/>
            <wp:effectExtent l="0" t="0" r="0" b="0"/>
            <wp:wrapNone/>
            <wp:docPr id="74" name="Imagen 13" descr="Disco4:Gdl_2012:grads:t_s1:20120519.127_s2_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13" descr="Disco4:Gdl_2012:grads:t_s1:20120519.127_s2_temp.png"/>
                    <pic:cNvPicPr>
                      <a:picLocks noChangeAspect="1" noChangeArrowheads="1"/>
                    </pic:cNvPicPr>
                  </pic:nvPicPr>
                  <pic:blipFill>
                    <a:blip r:embed="rId65"/>
                    <a:srcRect l="16776" t="8450" r="21315" b="5015"/>
                    <a:stretch>
                      <a:fillRect/>
                    </a:stretch>
                  </pic:blipFill>
                  <pic:spPr bwMode="auto">
                    <a:xfrm>
                      <a:off x="0" y="0"/>
                      <a:ext cx="2230120" cy="2339975"/>
                    </a:xfrm>
                    <a:prstGeom prst="rect">
                      <a:avLst/>
                    </a:prstGeom>
                  </pic:spPr>
                </pic:pic>
              </a:graphicData>
            </a:graphic>
          </wp:anchor>
        </w:drawing>
        <w:drawing>
          <wp:anchor behindDoc="0" distT="0" distB="0" distL="114300" distR="114300" simplePos="0" locked="0" layoutInCell="1" allowOverlap="1" relativeHeight="171">
            <wp:simplePos x="0" y="0"/>
            <wp:positionH relativeFrom="column">
              <wp:posOffset>5943600</wp:posOffset>
            </wp:positionH>
            <wp:positionV relativeFrom="paragraph">
              <wp:posOffset>27940</wp:posOffset>
            </wp:positionV>
            <wp:extent cx="348615" cy="2233295"/>
            <wp:effectExtent l="0" t="0" r="0" b="0"/>
            <wp:wrapNone/>
            <wp:docPr id="75" name="Imagen 100" descr="Disco4:Gdl_2012:grads:t_s1:20120519.127_s2_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100" descr="Disco4:Gdl_2012:grads:t_s1:20120519.127_s2_temp.png"/>
                    <pic:cNvPicPr>
                      <a:picLocks noChangeAspect="1" noChangeArrowheads="1"/>
                    </pic:cNvPicPr>
                  </pic:nvPicPr>
                  <pic:blipFill>
                    <a:blip r:embed="rId66"/>
                    <a:srcRect l="86609" t="20067" r="6084" b="17429"/>
                    <a:stretch>
                      <a:fillRect/>
                    </a:stretch>
                  </pic:blipFill>
                  <pic:spPr bwMode="auto">
                    <a:xfrm>
                      <a:off x="0" y="0"/>
                      <a:ext cx="348615" cy="2233295"/>
                    </a:xfrm>
                    <a:prstGeom prst="rect">
                      <a:avLst/>
                    </a:prstGeom>
                  </pic:spPr>
                </pic:pic>
              </a:graphicData>
            </a:graphic>
          </wp:anchor>
        </w:drawing>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r>
        <mc:AlternateContent>
          <mc:Choice Requires="wps">
            <w:drawing>
              <wp:anchor behindDoc="0" distT="0" distB="0" distL="114300" distR="114300" simplePos="0" locked="0" layoutInCell="1" allowOverlap="1" relativeHeight="210">
                <wp:simplePos x="0" y="0"/>
                <wp:positionH relativeFrom="column">
                  <wp:posOffset>-456565</wp:posOffset>
                </wp:positionH>
                <wp:positionV relativeFrom="paragraph">
                  <wp:posOffset>165100</wp:posOffset>
                </wp:positionV>
                <wp:extent cx="5591175" cy="267335"/>
                <wp:effectExtent l="0" t="0" r="0" b="0"/>
                <wp:wrapNone/>
                <wp:docPr id="76" name=""/>
                <a:graphic xmlns:a="http://schemas.openxmlformats.org/drawingml/2006/main">
                  <a:graphicData uri="http://schemas.microsoft.com/office/word/2010/wordprocessingShape">
                    <wps:wsp>
                      <wps:cNvSpPr txBox="1"/>
                      <wps:spPr>
                        <a:xfrm>
                          <a:off x="0" y="0"/>
                          <a:ext cx="5591175" cy="267335"/>
                        </a:xfrm>
                        <a:prstGeom prst="rect"/>
                        <a:solidFill>
                          <a:srgbClr val="FFFFFF"/>
                        </a:solidFill>
                      </wps:spPr>
                      <wps:txbx>
                        <w:txbxContent>
                          <w:p>
                            <w:pPr>
                              <w:pStyle w:val="Caption1"/>
                              <w:spacing w:lineRule="auto" w:line="240" w:before="0" w:after="200"/>
                              <w:rPr/>
                            </w:pPr>
                            <w:bookmarkStart w:id="111" w:name="_Toc434189131"/>
                            <w:bookmarkStart w:id="112" w:name="_Toc428120725"/>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32</w:t>
                            </w:r>
                            <w:r>
                              <w:fldChar w:fldCharType="end"/>
                            </w:r>
                            <w:bookmarkEnd w:id="111"/>
                            <w:bookmarkEnd w:id="112"/>
                            <w:r>
                              <w:rPr>
                                <w:rFonts w:ascii="Cambria" w:hAnsi="Cambria" w:asciiTheme="majorHAnsi" w:hAnsiTheme="majorHAnsi"/>
                                <w:color w:val="00000A"/>
                                <w:sz w:val="20"/>
                              </w:rPr>
                              <w:t>. Temperatura a las 00, 03 y 06 hrs del 25 de mayo del 2012.</w:t>
                            </w:r>
                          </w:p>
                        </w:txbxContent>
                      </wps:txbx>
                      <wps:bodyPr anchor="t" lIns="0" tIns="0" rIns="0" bIns="0">
                        <a:noAutofit/>
                      </wps:bodyPr>
                    </wps:wsp>
                  </a:graphicData>
                </a:graphic>
              </wp:anchor>
            </w:drawing>
          </mc:Choice>
          <mc:Fallback>
            <w:pict>
              <v:rect fillcolor="#FFFFFF" stroked="f" strokeweight="0pt" style="position:absolute;rotation:0;width:440.25pt;height:21.05pt;mso-wrap-distance-left:9pt;mso-wrap-distance-right:9pt;mso-wrap-distance-top:0pt;mso-wrap-distance-bottom:0pt;margin-top:13pt;mso-position-vertical-relative:text;margin-left:-35.95pt;mso-position-horizontal-relative:text">
                <v:textbox inset="0in,0in,0in,0in">
                  <w:txbxContent>
                    <w:p>
                      <w:pPr>
                        <w:pStyle w:val="Caption1"/>
                        <w:spacing w:lineRule="auto" w:line="240" w:before="0" w:after="200"/>
                        <w:rPr/>
                      </w:pPr>
                      <w:bookmarkStart w:id="113" w:name="_Toc434189131"/>
                      <w:bookmarkStart w:id="114" w:name="_Toc428120725"/>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32</w:t>
                      </w:r>
                      <w:r>
                        <w:fldChar w:fldCharType="end"/>
                      </w:r>
                      <w:bookmarkEnd w:id="113"/>
                      <w:bookmarkEnd w:id="114"/>
                      <w:r>
                        <w:rPr>
                          <w:rFonts w:ascii="Cambria" w:hAnsi="Cambria" w:asciiTheme="majorHAnsi" w:hAnsiTheme="majorHAnsi"/>
                          <w:color w:val="00000A"/>
                          <w:sz w:val="20"/>
                        </w:rPr>
                        <w:t>. Temperatura a las 00, 03 y 06 hrs del 25 de mayo del 2012.</w:t>
                      </w:r>
                    </w:p>
                  </w:txbxContent>
                </v:textbox>
              </v:rect>
            </w:pict>
          </mc:Fallback>
        </mc:AlternateContent>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drawing>
          <wp:anchor behindDoc="0" distT="0" distB="0" distL="114300" distR="114300" simplePos="0" locked="0" layoutInCell="1" allowOverlap="1" relativeHeight="95">
            <wp:simplePos x="0" y="0"/>
            <wp:positionH relativeFrom="column">
              <wp:posOffset>5905500</wp:posOffset>
            </wp:positionH>
            <wp:positionV relativeFrom="paragraph">
              <wp:posOffset>102235</wp:posOffset>
            </wp:positionV>
            <wp:extent cx="348615" cy="2233295"/>
            <wp:effectExtent l="0" t="0" r="0" b="0"/>
            <wp:wrapNone/>
            <wp:docPr id="77" name="Imagen 77" descr="Disco4:Gdl_2012:grads:t_s1:20120519.127_s2_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Disco4:Gdl_2012:grads:t_s1:20120519.127_s2_temp.png"/>
                    <pic:cNvPicPr>
                      <a:picLocks noChangeAspect="1" noChangeArrowheads="1"/>
                    </pic:cNvPicPr>
                  </pic:nvPicPr>
                  <pic:blipFill>
                    <a:blip r:embed="rId67"/>
                    <a:srcRect l="86609" t="20067" r="6084" b="17429"/>
                    <a:stretch>
                      <a:fillRect/>
                    </a:stretch>
                  </pic:blipFill>
                  <pic:spPr bwMode="auto">
                    <a:xfrm>
                      <a:off x="0" y="0"/>
                      <a:ext cx="348615" cy="2233295"/>
                    </a:xfrm>
                    <a:prstGeom prst="rect">
                      <a:avLst/>
                    </a:prstGeom>
                  </pic:spPr>
                </pic:pic>
              </a:graphicData>
            </a:graphic>
          </wp:anchor>
        </w:drawing>
        <w:drawing>
          <wp:anchor behindDoc="0" distT="0" distB="0" distL="114300" distR="114300" simplePos="0" locked="0" layoutInCell="1" allowOverlap="1" relativeHeight="123">
            <wp:simplePos x="0" y="0"/>
            <wp:positionH relativeFrom="column">
              <wp:posOffset>3619500</wp:posOffset>
            </wp:positionH>
            <wp:positionV relativeFrom="paragraph">
              <wp:posOffset>81280</wp:posOffset>
            </wp:positionV>
            <wp:extent cx="2240280" cy="2339975"/>
            <wp:effectExtent l="0" t="0" r="0" b="0"/>
            <wp:wrapNone/>
            <wp:docPr id="78" name="Imagen 87" descr="Disco4:Gdl_2012:grads:t_s1:20120519.142_s2_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87" descr="Disco4:Gdl_2012:grads:t_s1:20120519.142_s2_temp.png"/>
                    <pic:cNvPicPr>
                      <a:picLocks noChangeAspect="1" noChangeArrowheads="1"/>
                    </pic:cNvPicPr>
                  </pic:nvPicPr>
                  <pic:blipFill>
                    <a:blip r:embed="rId68"/>
                    <a:srcRect l="16776" t="8661" r="21611" b="5621"/>
                    <a:stretch>
                      <a:fillRect/>
                    </a:stretch>
                  </pic:blipFill>
                  <pic:spPr bwMode="auto">
                    <a:xfrm>
                      <a:off x="0" y="0"/>
                      <a:ext cx="2240280" cy="2339975"/>
                    </a:xfrm>
                    <a:prstGeom prst="rect">
                      <a:avLst/>
                    </a:prstGeom>
                  </pic:spPr>
                </pic:pic>
              </a:graphicData>
            </a:graphic>
          </wp:anchor>
        </w:drawing>
        <w:drawing>
          <wp:anchor behindDoc="0" distT="0" distB="0" distL="133350" distR="114300" simplePos="0" locked="0" layoutInCell="1" allowOverlap="1" relativeHeight="124">
            <wp:simplePos x="0" y="0"/>
            <wp:positionH relativeFrom="column">
              <wp:posOffset>1600200</wp:posOffset>
            </wp:positionH>
            <wp:positionV relativeFrom="paragraph">
              <wp:posOffset>81280</wp:posOffset>
            </wp:positionV>
            <wp:extent cx="2268220" cy="2339975"/>
            <wp:effectExtent l="0" t="0" r="0" b="0"/>
            <wp:wrapNone/>
            <wp:docPr id="79" name="Imagen 86" descr="Disco4:Gdl_2012:grads:t_s1:20120519.139_s2_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86" descr="Disco4:Gdl_2012:grads:t_s1:20120519.139_s2_temp.png"/>
                    <pic:cNvPicPr>
                      <a:picLocks noChangeAspect="1" noChangeArrowheads="1"/>
                    </pic:cNvPicPr>
                  </pic:nvPicPr>
                  <pic:blipFill>
                    <a:blip r:embed="rId69"/>
                    <a:srcRect l="16172" t="8845" r="21611" b="5635"/>
                    <a:stretch>
                      <a:fillRect/>
                    </a:stretch>
                  </pic:blipFill>
                  <pic:spPr bwMode="auto">
                    <a:xfrm>
                      <a:off x="0" y="0"/>
                      <a:ext cx="2268220" cy="2339975"/>
                    </a:xfrm>
                    <a:prstGeom prst="rect">
                      <a:avLst/>
                    </a:prstGeom>
                  </pic:spPr>
                </pic:pic>
              </a:graphicData>
            </a:graphic>
          </wp:anchor>
        </w:drawing>
        <w:drawing>
          <wp:anchor behindDoc="0" distT="0" distB="0" distL="133350" distR="114300" simplePos="0" locked="0" layoutInCell="1" allowOverlap="1" relativeHeight="170">
            <wp:simplePos x="0" y="0"/>
            <wp:positionH relativeFrom="column">
              <wp:posOffset>-454660</wp:posOffset>
            </wp:positionH>
            <wp:positionV relativeFrom="paragraph">
              <wp:posOffset>81280</wp:posOffset>
            </wp:positionV>
            <wp:extent cx="2249805" cy="2341880"/>
            <wp:effectExtent l="0" t="0" r="0" b="0"/>
            <wp:wrapNone/>
            <wp:docPr id="80" name="Imagen 85" descr="Disco4:Gdl_2012:grads:t_s1:20120519.136_s2_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5" descr="Disco4:Gdl_2012:grads:t_s1:20120519.136_s2_temp.png"/>
                    <pic:cNvPicPr>
                      <a:picLocks noChangeAspect="1" noChangeArrowheads="1"/>
                    </pic:cNvPicPr>
                  </pic:nvPicPr>
                  <pic:blipFill>
                    <a:blip r:embed="rId70"/>
                    <a:srcRect l="16172" t="8450" r="21611" b="5240"/>
                    <a:stretch>
                      <a:fillRect/>
                    </a:stretch>
                  </pic:blipFill>
                  <pic:spPr bwMode="auto">
                    <a:xfrm>
                      <a:off x="0" y="0"/>
                      <a:ext cx="2249805" cy="2341880"/>
                    </a:xfrm>
                    <a:prstGeom prst="rect">
                      <a:avLst/>
                    </a:prstGeom>
                  </pic:spPr>
                </pic:pic>
              </a:graphicData>
            </a:graphic>
          </wp:anchor>
        </w:drawing>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r>
        <mc:AlternateContent>
          <mc:Choice Requires="wps">
            <w:drawing>
              <wp:anchor behindDoc="0" distT="0" distB="0" distL="114300" distR="114300" simplePos="0" locked="0" layoutInCell="1" allowOverlap="1" relativeHeight="211">
                <wp:simplePos x="0" y="0"/>
                <wp:positionH relativeFrom="column">
                  <wp:posOffset>-454025</wp:posOffset>
                </wp:positionH>
                <wp:positionV relativeFrom="paragraph">
                  <wp:posOffset>31750</wp:posOffset>
                </wp:positionV>
                <wp:extent cx="4761230" cy="216535"/>
                <wp:effectExtent l="0" t="0" r="0" b="0"/>
                <wp:wrapNone/>
                <wp:docPr id="81" name=""/>
                <a:graphic xmlns:a="http://schemas.openxmlformats.org/drawingml/2006/main">
                  <a:graphicData uri="http://schemas.microsoft.com/office/word/2010/wordprocessingShape">
                    <wps:wsp>
                      <wps:cNvSpPr txBox="1"/>
                      <wps:spPr>
                        <a:xfrm>
                          <a:off x="0" y="0"/>
                          <a:ext cx="4761230" cy="216535"/>
                        </a:xfrm>
                        <a:prstGeom prst="rect"/>
                        <a:solidFill>
                          <a:srgbClr val="FFFFFF"/>
                        </a:solidFill>
                      </wps:spPr>
                      <wps:txbx>
                        <w:txbxContent>
                          <w:p>
                            <w:pPr>
                              <w:pStyle w:val="Caption1"/>
                              <w:spacing w:lineRule="auto" w:line="240" w:before="0" w:after="200"/>
                              <w:rPr/>
                            </w:pPr>
                            <w:bookmarkStart w:id="115" w:name="_Toc434189132"/>
                            <w:bookmarkStart w:id="116" w:name="_Toc428120726"/>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33</w:t>
                            </w:r>
                            <w:r>
                              <w:fldChar w:fldCharType="end"/>
                            </w:r>
                            <w:bookmarkEnd w:id="115"/>
                            <w:bookmarkEnd w:id="116"/>
                            <w:r>
                              <w:rPr>
                                <w:rFonts w:ascii="Cambria" w:hAnsi="Cambria" w:asciiTheme="majorHAnsi" w:hAnsiTheme="majorHAnsi"/>
                                <w:color w:val="00000A"/>
                                <w:sz w:val="20"/>
                              </w:rPr>
                              <w:t>. Temperatura a las 09, 12 y 15 hrs del 25 de mayo del 2012.</w:t>
                            </w:r>
                          </w:p>
                        </w:txbxContent>
                      </wps:txbx>
                      <wps:bodyPr anchor="t" lIns="0" tIns="0" rIns="0" bIns="0">
                        <a:noAutofit/>
                      </wps:bodyPr>
                    </wps:wsp>
                  </a:graphicData>
                </a:graphic>
              </wp:anchor>
            </w:drawing>
          </mc:Choice>
          <mc:Fallback>
            <w:pict>
              <v:rect fillcolor="#FFFFFF" stroked="f" strokeweight="0pt" style="position:absolute;rotation:0;width:374.9pt;height:17.05pt;mso-wrap-distance-left:9pt;mso-wrap-distance-right:9pt;mso-wrap-distance-top:0pt;mso-wrap-distance-bottom:0pt;margin-top:2.5pt;mso-position-vertical-relative:text;margin-left:-35.75pt;mso-position-horizontal-relative:text">
                <v:textbox inset="0in,0in,0in,0in">
                  <w:txbxContent>
                    <w:p>
                      <w:pPr>
                        <w:pStyle w:val="Caption1"/>
                        <w:spacing w:lineRule="auto" w:line="240" w:before="0" w:after="200"/>
                        <w:rPr/>
                      </w:pPr>
                      <w:bookmarkStart w:id="117" w:name="_Toc434189132"/>
                      <w:bookmarkStart w:id="118" w:name="_Toc428120726"/>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33</w:t>
                      </w:r>
                      <w:r>
                        <w:fldChar w:fldCharType="end"/>
                      </w:r>
                      <w:bookmarkEnd w:id="117"/>
                      <w:bookmarkEnd w:id="118"/>
                      <w:r>
                        <w:rPr>
                          <w:rFonts w:ascii="Cambria" w:hAnsi="Cambria" w:asciiTheme="majorHAnsi" w:hAnsiTheme="majorHAnsi"/>
                          <w:color w:val="00000A"/>
                          <w:sz w:val="20"/>
                        </w:rPr>
                        <w:t>. Temperatura a las 09, 12 y 15 hrs del 25 de mayo del 2012.</w:t>
                      </w:r>
                    </w:p>
                  </w:txbxContent>
                </v:textbox>
              </v:rect>
            </w:pict>
          </mc:Fallback>
        </mc:AlternateContent>
      </w:r>
    </w:p>
    <w:p>
      <w:pPr>
        <w:pStyle w:val="ListParagraph"/>
        <w:jc w:val="both"/>
        <w:rPr>
          <w:rFonts w:ascii="Cambria" w:hAnsi="Cambria" w:asciiTheme="majorHAnsi" w:hAnsiTheme="majorHAnsi"/>
        </w:rPr>
      </w:pPr>
      <w:r>
        <w:rPr>
          <w:rFonts w:asciiTheme="majorHAnsi" w:hAnsiTheme="majorHAnsi" w:ascii="Cambria" w:hAnsi="Cambria"/>
        </w:rPr>
        <w:drawing>
          <wp:anchor behindDoc="0" distT="0" distB="0" distL="114300" distR="114300" simplePos="0" locked="0" layoutInCell="1" allowOverlap="1" relativeHeight="119">
            <wp:simplePos x="0" y="0"/>
            <wp:positionH relativeFrom="column">
              <wp:posOffset>3562350</wp:posOffset>
            </wp:positionH>
            <wp:positionV relativeFrom="paragraph">
              <wp:posOffset>138430</wp:posOffset>
            </wp:positionV>
            <wp:extent cx="2237105" cy="2341880"/>
            <wp:effectExtent l="0" t="0" r="0" b="0"/>
            <wp:wrapNone/>
            <wp:docPr id="82" name="Imagen 90" descr="Disco4:Gdl_2012:grads:t_s1:20120519.151_s2_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90" descr="Disco4:Gdl_2012:grads:t_s1:20120519.151_s2_temp.png"/>
                    <pic:cNvPicPr>
                      <a:picLocks noChangeAspect="1" noChangeArrowheads="1"/>
                    </pic:cNvPicPr>
                  </pic:nvPicPr>
                  <pic:blipFill>
                    <a:blip r:embed="rId71"/>
                    <a:srcRect l="16172" t="8450" r="21611" b="4824"/>
                    <a:stretch>
                      <a:fillRect/>
                    </a:stretch>
                  </pic:blipFill>
                  <pic:spPr bwMode="auto">
                    <a:xfrm>
                      <a:off x="0" y="0"/>
                      <a:ext cx="2237105" cy="2341880"/>
                    </a:xfrm>
                    <a:prstGeom prst="rect">
                      <a:avLst/>
                    </a:prstGeom>
                  </pic:spPr>
                </pic:pic>
              </a:graphicData>
            </a:graphic>
          </wp:anchor>
        </w:drawing>
        <w:drawing>
          <wp:anchor behindDoc="0" distT="0" distB="0" distL="114300" distR="114300" simplePos="0" locked="0" layoutInCell="1" allowOverlap="1" relativeHeight="121">
            <wp:simplePos x="0" y="0"/>
            <wp:positionH relativeFrom="column">
              <wp:posOffset>1536700</wp:posOffset>
            </wp:positionH>
            <wp:positionV relativeFrom="paragraph">
              <wp:posOffset>138430</wp:posOffset>
            </wp:positionV>
            <wp:extent cx="2236470" cy="2341880"/>
            <wp:effectExtent l="0" t="0" r="0" b="0"/>
            <wp:wrapNone/>
            <wp:docPr id="83" name="Imagen 89" descr="Disco4:Gdl_2012:grads:t_s1:20120519.148_s2_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9" descr="Disco4:Gdl_2012:grads:t_s1:20120519.148_s2_temp.png"/>
                    <pic:cNvPicPr>
                      <a:picLocks noChangeAspect="1" noChangeArrowheads="1"/>
                    </pic:cNvPicPr>
                  </pic:nvPicPr>
                  <pic:blipFill>
                    <a:blip r:embed="rId72"/>
                    <a:srcRect l="16014" t="8450" r="21452" b="5029"/>
                    <a:stretch>
                      <a:fillRect/>
                    </a:stretch>
                  </pic:blipFill>
                  <pic:spPr bwMode="auto">
                    <a:xfrm>
                      <a:off x="0" y="0"/>
                      <a:ext cx="2236470" cy="2341880"/>
                    </a:xfrm>
                    <a:prstGeom prst="rect">
                      <a:avLst/>
                    </a:prstGeom>
                  </pic:spPr>
                </pic:pic>
              </a:graphicData>
            </a:graphic>
          </wp:anchor>
        </w:drawing>
        <w:drawing>
          <wp:anchor behindDoc="0" distT="0" distB="0" distL="114300" distR="114300" simplePos="0" locked="0" layoutInCell="1" allowOverlap="1" relativeHeight="131">
            <wp:simplePos x="0" y="0"/>
            <wp:positionH relativeFrom="column">
              <wp:posOffset>-488950</wp:posOffset>
            </wp:positionH>
            <wp:positionV relativeFrom="paragraph">
              <wp:posOffset>138430</wp:posOffset>
            </wp:positionV>
            <wp:extent cx="2236470" cy="2341880"/>
            <wp:effectExtent l="0" t="0" r="0" b="0"/>
            <wp:wrapNone/>
            <wp:docPr id="84" name="Imagen 88" descr="Disco4:Gdl_2012:grads:t_s1:20120519.145_s2_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8" descr="Disco4:Gdl_2012:grads:t_s1:20120519.145_s2_temp.png"/>
                    <pic:cNvPicPr>
                      <a:picLocks noChangeAspect="1" noChangeArrowheads="1"/>
                    </pic:cNvPicPr>
                  </pic:nvPicPr>
                  <pic:blipFill>
                    <a:blip r:embed="rId73"/>
                    <a:srcRect l="16617" t="8661" r="21611" b="5438"/>
                    <a:stretch>
                      <a:fillRect/>
                    </a:stretch>
                  </pic:blipFill>
                  <pic:spPr bwMode="auto">
                    <a:xfrm>
                      <a:off x="0" y="0"/>
                      <a:ext cx="2236470" cy="2341880"/>
                    </a:xfrm>
                    <a:prstGeom prst="rect">
                      <a:avLst/>
                    </a:prstGeom>
                  </pic:spPr>
                </pic:pic>
              </a:graphicData>
            </a:graphic>
          </wp:anchor>
        </w:drawing>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drawing>
          <wp:anchor behindDoc="0" distT="0" distB="0" distL="114300" distR="114300" simplePos="0" locked="0" layoutInCell="1" allowOverlap="1" relativeHeight="79">
            <wp:simplePos x="0" y="0"/>
            <wp:positionH relativeFrom="column">
              <wp:posOffset>5829300</wp:posOffset>
            </wp:positionH>
            <wp:positionV relativeFrom="paragraph">
              <wp:posOffset>40005</wp:posOffset>
            </wp:positionV>
            <wp:extent cx="348615" cy="2233295"/>
            <wp:effectExtent l="0" t="0" r="0" b="0"/>
            <wp:wrapNone/>
            <wp:docPr id="85" name="Imagen 78" descr="Disco4:Gdl_2012:grads:t_s1:20120519.127_s2_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78" descr="Disco4:Gdl_2012:grads:t_s1:20120519.127_s2_temp.png"/>
                    <pic:cNvPicPr>
                      <a:picLocks noChangeAspect="1" noChangeArrowheads="1"/>
                    </pic:cNvPicPr>
                  </pic:nvPicPr>
                  <pic:blipFill>
                    <a:blip r:embed="rId74"/>
                    <a:srcRect l="86609" t="20067" r="6084" b="17429"/>
                    <a:stretch>
                      <a:fillRect/>
                    </a:stretch>
                  </pic:blipFill>
                  <pic:spPr bwMode="auto">
                    <a:xfrm>
                      <a:off x="0" y="0"/>
                      <a:ext cx="348615" cy="2233295"/>
                    </a:xfrm>
                    <a:prstGeom prst="rect">
                      <a:avLst/>
                    </a:prstGeom>
                  </pic:spPr>
                </pic:pic>
              </a:graphicData>
            </a:graphic>
          </wp:anchor>
        </w:drawing>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r>
        <mc:AlternateContent>
          <mc:Choice Requires="wps">
            <w:drawing>
              <wp:anchor behindDoc="0" distT="0" distB="0" distL="114300" distR="114300" simplePos="0" locked="0" layoutInCell="1" allowOverlap="1" relativeHeight="212">
                <wp:simplePos x="0" y="0"/>
                <wp:positionH relativeFrom="column">
                  <wp:posOffset>-488315</wp:posOffset>
                </wp:positionH>
                <wp:positionV relativeFrom="paragraph">
                  <wp:posOffset>88900</wp:posOffset>
                </wp:positionV>
                <wp:extent cx="4186555" cy="275590"/>
                <wp:effectExtent l="0" t="0" r="0" b="0"/>
                <wp:wrapNone/>
                <wp:docPr id="86" name=""/>
                <a:graphic xmlns:a="http://schemas.openxmlformats.org/drawingml/2006/main">
                  <a:graphicData uri="http://schemas.microsoft.com/office/word/2010/wordprocessingShape">
                    <wps:wsp>
                      <wps:cNvSpPr txBox="1"/>
                      <wps:spPr>
                        <a:xfrm>
                          <a:off x="0" y="0"/>
                          <a:ext cx="4186555" cy="275590"/>
                        </a:xfrm>
                        <a:prstGeom prst="rect"/>
                        <a:solidFill>
                          <a:srgbClr val="FFFFFF"/>
                        </a:solidFill>
                      </wps:spPr>
                      <wps:txbx>
                        <w:txbxContent>
                          <w:p>
                            <w:pPr>
                              <w:pStyle w:val="Caption1"/>
                              <w:spacing w:lineRule="auto" w:line="240" w:before="0" w:after="200"/>
                              <w:rPr/>
                            </w:pPr>
                            <w:bookmarkStart w:id="119" w:name="_Toc434189133"/>
                            <w:bookmarkStart w:id="120" w:name="_Toc428120727"/>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34</w:t>
                            </w:r>
                            <w:r>
                              <w:fldChar w:fldCharType="end"/>
                            </w:r>
                            <w:bookmarkEnd w:id="119"/>
                            <w:bookmarkEnd w:id="120"/>
                            <w:r>
                              <w:rPr>
                                <w:rFonts w:ascii="Cambria" w:hAnsi="Cambria" w:asciiTheme="majorHAnsi" w:hAnsiTheme="majorHAnsi"/>
                                <w:color w:val="00000A"/>
                                <w:sz w:val="20"/>
                              </w:rPr>
                              <w:t>. Temperatura a las 18, 21 y 00 hrs del 25 de mayo del 2012.</w:t>
                            </w:r>
                          </w:p>
                        </w:txbxContent>
                      </wps:txbx>
                      <wps:bodyPr anchor="t" lIns="0" tIns="0" rIns="0" bIns="0">
                        <a:noAutofit/>
                      </wps:bodyPr>
                    </wps:wsp>
                  </a:graphicData>
                </a:graphic>
              </wp:anchor>
            </w:drawing>
          </mc:Choice>
          <mc:Fallback>
            <w:pict>
              <v:rect fillcolor="#FFFFFF" stroked="f" strokeweight="0pt" style="position:absolute;rotation:0;width:329.65pt;height:21.7pt;mso-wrap-distance-left:9pt;mso-wrap-distance-right:9pt;mso-wrap-distance-top:0pt;mso-wrap-distance-bottom:0pt;margin-top:7pt;mso-position-vertical-relative:text;margin-left:-38.45pt;mso-position-horizontal-relative:text">
                <v:textbox inset="0in,0in,0in,0in">
                  <w:txbxContent>
                    <w:p>
                      <w:pPr>
                        <w:pStyle w:val="Caption1"/>
                        <w:spacing w:lineRule="auto" w:line="240" w:before="0" w:after="200"/>
                        <w:rPr/>
                      </w:pPr>
                      <w:bookmarkStart w:id="121" w:name="_Toc434189133"/>
                      <w:bookmarkStart w:id="122" w:name="_Toc428120727"/>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34</w:t>
                      </w:r>
                      <w:r>
                        <w:fldChar w:fldCharType="end"/>
                      </w:r>
                      <w:bookmarkEnd w:id="121"/>
                      <w:bookmarkEnd w:id="122"/>
                      <w:r>
                        <w:rPr>
                          <w:rFonts w:ascii="Cambria" w:hAnsi="Cambria" w:asciiTheme="majorHAnsi" w:hAnsiTheme="majorHAnsi"/>
                          <w:color w:val="00000A"/>
                          <w:sz w:val="20"/>
                        </w:rPr>
                        <w:t>. Temperatura a las 18, 21 y 00 hrs del 25 de mayo del 2012.</w:t>
                      </w:r>
                    </w:p>
                  </w:txbxContent>
                </v:textbox>
              </v:rect>
            </w:pict>
          </mc:Fallback>
        </mc:AlternateContent>
      </w:r>
    </w:p>
    <w:p>
      <w:pPr>
        <w:pStyle w:val="Heading4"/>
        <w:rPr>
          <w:color w:val="00000A"/>
          <w:sz w:val="24"/>
        </w:rPr>
      </w:pPr>
      <w:r>
        <w:rPr>
          <w:color w:val="00000A"/>
          <w:sz w:val="24"/>
        </w:rPr>
        <w:t>Viento (24 de mayo 2012).</w:t>
      </w:r>
    </w:p>
    <w:p>
      <w:pPr>
        <w:pStyle w:val="Normal"/>
        <w:jc w:val="both"/>
        <w:rPr>
          <w:rFonts w:ascii="Cambria" w:hAnsi="Cambria" w:asciiTheme="majorHAnsi" w:hAnsiTheme="majorHAnsi"/>
          <w:sz w:val="24"/>
        </w:rPr>
      </w:pPr>
      <w:r>
        <w:rPr>
          <w:rFonts w:ascii="Cambria" w:hAnsi="Cambria" w:asciiTheme="majorHAnsi" w:hAnsiTheme="majorHAnsi"/>
          <w:sz w:val="24"/>
        </w:rPr>
        <w:t>En la mayoría de los días analizados, se obtuvo un patrón de vientos similar, por las mañanas se observa un patrón definido de dirección de vientos sólo en la costa del estado de Jalisco y Nayarit que se tienen vientos con dirección definida de Este a Sur, sin embargo al centro de Jalisco no se tienen patrones definidos de dirección de viento, esto es atribuible a la capa de mezcla y la turbulencia de los vientos debido al calentamiento del aire en el transcurso del día. En las  tardes, alrededor de las 12-3 pm ya se definen vientos de Suroeste a Noreste con magnitudes de hasta 8 m/s, los vientos más fuertes se observan al noreste del dominio, en estados como Aguascalientes y Zacatecas. En las noches se observa un fenómeno similar al de las mañanas sobretodo en el centro de Jalisco. (Figs. 35, 36 y 37).</w:t>
      </w:r>
    </w:p>
    <w:p>
      <w:pPr>
        <w:pStyle w:val="Normal"/>
        <w:jc w:val="both"/>
        <w:rPr>
          <w:rFonts w:ascii="Cambria" w:hAnsi="Cambria" w:asciiTheme="majorHAnsi" w:hAnsiTheme="majorHAnsi"/>
        </w:rPr>
      </w:pPr>
      <w:r>
        <w:rPr>
          <w:rFonts w:asciiTheme="majorHAnsi" w:hAnsiTheme="majorHAnsi" w:ascii="Cambria" w:hAnsi="Cambria"/>
        </w:rPr>
        <w:drawing>
          <wp:anchor behindDoc="0" distT="0" distB="0" distL="133350" distR="114300" simplePos="0" locked="0" layoutInCell="1" allowOverlap="1" relativeHeight="80">
            <wp:simplePos x="0" y="0"/>
            <wp:positionH relativeFrom="column">
              <wp:posOffset>-345440</wp:posOffset>
            </wp:positionH>
            <wp:positionV relativeFrom="paragraph">
              <wp:posOffset>22860</wp:posOffset>
            </wp:positionV>
            <wp:extent cx="2212975" cy="2341245"/>
            <wp:effectExtent l="0" t="0" r="0" b="0"/>
            <wp:wrapNone/>
            <wp:docPr id="87" name="Imagen 91" descr="Disco4:Gdl_2012:grads:20120519.103_s2_vi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91" descr="Disco4:Gdl_2012:grads:20120519.103_s2_vientos.png"/>
                    <pic:cNvPicPr>
                      <a:picLocks noChangeAspect="1" noChangeArrowheads="1"/>
                    </pic:cNvPicPr>
                  </pic:nvPicPr>
                  <pic:blipFill>
                    <a:blip r:embed="rId75"/>
                    <a:srcRect l="16945" t="8358" r="21558" b="5015"/>
                    <a:stretch>
                      <a:fillRect/>
                    </a:stretch>
                  </pic:blipFill>
                  <pic:spPr bwMode="auto">
                    <a:xfrm>
                      <a:off x="0" y="0"/>
                      <a:ext cx="2212975" cy="2341245"/>
                    </a:xfrm>
                    <a:prstGeom prst="rect">
                      <a:avLst/>
                    </a:prstGeom>
                  </pic:spPr>
                </pic:pic>
              </a:graphicData>
            </a:graphic>
          </wp:anchor>
        </w:drawing>
        <w:drawing>
          <wp:anchor behindDoc="0" distT="0" distB="0" distL="114300" distR="114300" simplePos="0" locked="0" layoutInCell="1" allowOverlap="1" relativeHeight="116">
            <wp:simplePos x="0" y="0"/>
            <wp:positionH relativeFrom="column">
              <wp:posOffset>6049645</wp:posOffset>
            </wp:positionH>
            <wp:positionV relativeFrom="paragraph">
              <wp:posOffset>173990</wp:posOffset>
            </wp:positionV>
            <wp:extent cx="307975" cy="2226945"/>
            <wp:effectExtent l="0" t="0" r="0" b="0"/>
            <wp:wrapNone/>
            <wp:docPr id="88" name="Imagen 101" descr="Disco4:Gdl_2012:grads:20120519.103_s2_vi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101" descr="Disco4:Gdl_2012:grads:20120519.103_s2_vientos.png"/>
                    <pic:cNvPicPr>
                      <a:picLocks noChangeAspect="1" noChangeArrowheads="1"/>
                    </pic:cNvPicPr>
                  </pic:nvPicPr>
                  <pic:blipFill>
                    <a:blip r:embed="rId76"/>
                    <a:srcRect l="87101" t="20095" r="6623" b="19432"/>
                    <a:stretch>
                      <a:fillRect/>
                    </a:stretch>
                  </pic:blipFill>
                  <pic:spPr bwMode="auto">
                    <a:xfrm>
                      <a:off x="0" y="0"/>
                      <a:ext cx="307975" cy="2226945"/>
                    </a:xfrm>
                    <a:prstGeom prst="rect">
                      <a:avLst/>
                    </a:prstGeom>
                  </pic:spPr>
                </pic:pic>
              </a:graphicData>
            </a:graphic>
          </wp:anchor>
        </w:drawing>
        <w:drawing>
          <wp:anchor behindDoc="0" distT="0" distB="0" distL="133350" distR="114300" simplePos="0" locked="0" layoutInCell="1" allowOverlap="1" relativeHeight="120">
            <wp:simplePos x="0" y="0"/>
            <wp:positionH relativeFrom="column">
              <wp:posOffset>3733800</wp:posOffset>
            </wp:positionH>
            <wp:positionV relativeFrom="paragraph">
              <wp:posOffset>22860</wp:posOffset>
            </wp:positionV>
            <wp:extent cx="2211070" cy="2341245"/>
            <wp:effectExtent l="0" t="0" r="0" b="0"/>
            <wp:wrapNone/>
            <wp:docPr id="89" name="Imagen 93" descr="Disco4:Gdl_2012:grads:20120519.109_s2_vi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93" descr="Disco4:Gdl_2012:grads:20120519.109_s2_vientos.png"/>
                    <pic:cNvPicPr>
                      <a:picLocks noChangeAspect="1" noChangeArrowheads="1"/>
                    </pic:cNvPicPr>
                  </pic:nvPicPr>
                  <pic:blipFill>
                    <a:blip r:embed="rId77"/>
                    <a:srcRect l="16310" t="8076" r="21558" b="4239"/>
                    <a:stretch>
                      <a:fillRect/>
                    </a:stretch>
                  </pic:blipFill>
                  <pic:spPr bwMode="auto">
                    <a:xfrm>
                      <a:off x="0" y="0"/>
                      <a:ext cx="2211070" cy="2341245"/>
                    </a:xfrm>
                    <a:prstGeom prst="rect">
                      <a:avLst/>
                    </a:prstGeom>
                  </pic:spPr>
                </pic:pic>
              </a:graphicData>
            </a:graphic>
          </wp:anchor>
        </w:drawing>
        <w:drawing>
          <wp:anchor behindDoc="0" distT="0" distB="0" distL="133350" distR="114300" simplePos="0" locked="0" layoutInCell="1" allowOverlap="1" relativeHeight="122">
            <wp:simplePos x="0" y="0"/>
            <wp:positionH relativeFrom="column">
              <wp:posOffset>1714500</wp:posOffset>
            </wp:positionH>
            <wp:positionV relativeFrom="paragraph">
              <wp:posOffset>22860</wp:posOffset>
            </wp:positionV>
            <wp:extent cx="2212975" cy="2341245"/>
            <wp:effectExtent l="0" t="0" r="0" b="0"/>
            <wp:wrapNone/>
            <wp:docPr id="90" name="Imagen 92" descr="Disco4:Gdl_2012:grads:20120519.106_s2_vi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2" descr="Disco4:Gdl_2012:grads:20120519.106_s2_vientos.png"/>
                    <pic:cNvPicPr>
                      <a:picLocks noChangeAspect="1" noChangeArrowheads="1"/>
                    </pic:cNvPicPr>
                  </pic:nvPicPr>
                  <pic:blipFill>
                    <a:blip r:embed="rId78"/>
                    <a:srcRect l="17162" t="8358" r="21352" b="5015"/>
                    <a:stretch>
                      <a:fillRect/>
                    </a:stretch>
                  </pic:blipFill>
                  <pic:spPr bwMode="auto">
                    <a:xfrm>
                      <a:off x="0" y="0"/>
                      <a:ext cx="2212975" cy="2341245"/>
                    </a:xfrm>
                    <a:prstGeom prst="rect">
                      <a:avLst/>
                    </a:prstGeom>
                  </pic:spPr>
                </pic:pic>
              </a:graphicData>
            </a:graphic>
          </wp:anchor>
        </w:drawing>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r>
        <mc:AlternateContent>
          <mc:Choice Requires="wps">
            <w:drawing>
              <wp:anchor behindDoc="0" distT="0" distB="0" distL="114300" distR="114300" simplePos="0" locked="0" layoutInCell="1" allowOverlap="1" relativeHeight="213">
                <wp:simplePos x="0" y="0"/>
                <wp:positionH relativeFrom="column">
                  <wp:posOffset>-344805</wp:posOffset>
                </wp:positionH>
                <wp:positionV relativeFrom="paragraph">
                  <wp:posOffset>213995</wp:posOffset>
                </wp:positionV>
                <wp:extent cx="4481195" cy="210820"/>
                <wp:effectExtent l="0" t="0" r="0" b="0"/>
                <wp:wrapNone/>
                <wp:docPr id="91" name=""/>
                <a:graphic xmlns:a="http://schemas.openxmlformats.org/drawingml/2006/main">
                  <a:graphicData uri="http://schemas.microsoft.com/office/word/2010/wordprocessingShape">
                    <wps:wsp>
                      <wps:cNvSpPr txBox="1"/>
                      <wps:spPr>
                        <a:xfrm>
                          <a:off x="0" y="0"/>
                          <a:ext cx="4481195" cy="210820"/>
                        </a:xfrm>
                        <a:prstGeom prst="rect"/>
                        <a:solidFill>
                          <a:srgbClr val="FFFFFF"/>
                        </a:solidFill>
                      </wps:spPr>
                      <wps:txbx>
                        <w:txbxContent>
                          <w:p>
                            <w:pPr>
                              <w:pStyle w:val="Caption1"/>
                              <w:spacing w:lineRule="auto" w:line="240" w:before="0" w:after="200"/>
                              <w:rPr/>
                            </w:pPr>
                            <w:bookmarkStart w:id="123" w:name="_Toc434189134"/>
                            <w:bookmarkStart w:id="124" w:name="_Toc428120728"/>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35</w:t>
                            </w:r>
                            <w:r>
                              <w:fldChar w:fldCharType="end"/>
                            </w:r>
                            <w:bookmarkEnd w:id="123"/>
                            <w:bookmarkEnd w:id="124"/>
                            <w:r>
                              <w:rPr>
                                <w:rFonts w:ascii="Cambria" w:hAnsi="Cambria" w:asciiTheme="majorHAnsi" w:hAnsiTheme="majorHAnsi"/>
                                <w:color w:val="00000A"/>
                                <w:sz w:val="20"/>
                              </w:rPr>
                              <w:t>. Vientos a las 00, 03 y 06 hrs del 24 de mayo del 2012.</w:t>
                            </w:r>
                          </w:p>
                        </w:txbxContent>
                      </wps:txbx>
                      <wps:bodyPr anchor="t" lIns="0" tIns="0" rIns="0" bIns="0">
                        <a:noAutofit/>
                      </wps:bodyPr>
                    </wps:wsp>
                  </a:graphicData>
                </a:graphic>
              </wp:anchor>
            </w:drawing>
          </mc:Choice>
          <mc:Fallback>
            <w:pict>
              <v:rect fillcolor="#FFFFFF" stroked="f" strokeweight="0pt" style="position:absolute;rotation:0;width:352.85pt;height:16.6pt;mso-wrap-distance-left:9pt;mso-wrap-distance-right:9pt;mso-wrap-distance-top:0pt;mso-wrap-distance-bottom:0pt;margin-top:16.85pt;mso-position-vertical-relative:text;margin-left:-27.15pt;mso-position-horizontal-relative:text">
                <v:textbox inset="0in,0in,0in,0in">
                  <w:txbxContent>
                    <w:p>
                      <w:pPr>
                        <w:pStyle w:val="Caption1"/>
                        <w:spacing w:lineRule="auto" w:line="240" w:before="0" w:after="200"/>
                        <w:rPr/>
                      </w:pPr>
                      <w:bookmarkStart w:id="125" w:name="_Toc434189134"/>
                      <w:bookmarkStart w:id="126" w:name="_Toc428120728"/>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35</w:t>
                      </w:r>
                      <w:r>
                        <w:fldChar w:fldCharType="end"/>
                      </w:r>
                      <w:bookmarkEnd w:id="125"/>
                      <w:bookmarkEnd w:id="126"/>
                      <w:r>
                        <w:rPr>
                          <w:rFonts w:ascii="Cambria" w:hAnsi="Cambria" w:asciiTheme="majorHAnsi" w:hAnsiTheme="majorHAnsi"/>
                          <w:color w:val="00000A"/>
                          <w:sz w:val="20"/>
                        </w:rPr>
                        <w:t>. Vientos a las 00, 03 y 06 hrs del 24 de mayo del 2012.</w:t>
                      </w:r>
                    </w:p>
                  </w:txbxContent>
                </v:textbox>
              </v:rect>
            </w:pict>
          </mc:Fallback>
        </mc:AlternateContent>
      </w:r>
    </w:p>
    <w:p>
      <w:pPr>
        <w:pStyle w:val="Normal"/>
        <w:jc w:val="both"/>
        <w:rPr>
          <w:rFonts w:ascii="Cambria" w:hAnsi="Cambria" w:asciiTheme="majorHAnsi" w:hAnsiTheme="majorHAnsi"/>
        </w:rPr>
      </w:pPr>
      <w:r>
        <w:rPr>
          <w:rFonts w:asciiTheme="majorHAnsi" w:hAnsiTheme="majorHAnsi" w:ascii="Cambria" w:hAnsi="Cambria"/>
        </w:rPr>
        <w:drawing>
          <wp:anchor behindDoc="0" distT="0" distB="0" distL="133350" distR="122555" simplePos="0" locked="0" layoutInCell="1" allowOverlap="1" relativeHeight="117">
            <wp:simplePos x="0" y="0"/>
            <wp:positionH relativeFrom="column">
              <wp:posOffset>3715385</wp:posOffset>
            </wp:positionH>
            <wp:positionV relativeFrom="paragraph">
              <wp:posOffset>174625</wp:posOffset>
            </wp:positionV>
            <wp:extent cx="2296795" cy="2341245"/>
            <wp:effectExtent l="0" t="0" r="0" b="0"/>
            <wp:wrapNone/>
            <wp:docPr id="92" name="Imagen 96" descr="Disco4:Gdl_2012:grads:20120519.118_s2_vi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6" descr="Disco4:Gdl_2012:grads:20120519.118_s2_vientos.png"/>
                    <pic:cNvPicPr>
                      <a:picLocks noChangeAspect="1" noChangeArrowheads="1"/>
                    </pic:cNvPicPr>
                  </pic:nvPicPr>
                  <pic:blipFill>
                    <a:blip r:embed="rId79"/>
                    <a:srcRect l="15479" t="8922" r="21352" b="5572"/>
                    <a:stretch>
                      <a:fillRect/>
                    </a:stretch>
                  </pic:blipFill>
                  <pic:spPr bwMode="auto">
                    <a:xfrm>
                      <a:off x="0" y="0"/>
                      <a:ext cx="2296795" cy="2341245"/>
                    </a:xfrm>
                    <a:prstGeom prst="rect">
                      <a:avLst/>
                    </a:prstGeom>
                  </pic:spPr>
                </pic:pic>
              </a:graphicData>
            </a:graphic>
          </wp:anchor>
        </w:drawing>
        <w:drawing>
          <wp:anchor behindDoc="0" distT="0" distB="0" distL="133350" distR="115570" simplePos="0" locked="0" layoutInCell="1" allowOverlap="1" relativeHeight="118">
            <wp:simplePos x="0" y="0"/>
            <wp:positionH relativeFrom="column">
              <wp:posOffset>1698625</wp:posOffset>
            </wp:positionH>
            <wp:positionV relativeFrom="paragraph">
              <wp:posOffset>174625</wp:posOffset>
            </wp:positionV>
            <wp:extent cx="2227580" cy="2341245"/>
            <wp:effectExtent l="0" t="0" r="0" b="0"/>
            <wp:wrapNone/>
            <wp:docPr id="93" name="Imagen 95" descr="Disco4:Gdl_2012:grads:20120519.115_s2_vi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5" descr="Disco4:Gdl_2012:grads:20120519.115_s2_vientos.png"/>
                    <pic:cNvPicPr>
                      <a:picLocks noChangeAspect="1" noChangeArrowheads="1"/>
                    </pic:cNvPicPr>
                  </pic:nvPicPr>
                  <pic:blipFill>
                    <a:blip r:embed="rId80"/>
                    <a:srcRect l="16321" t="8358" r="21558" b="4450"/>
                    <a:stretch>
                      <a:fillRect/>
                    </a:stretch>
                  </pic:blipFill>
                  <pic:spPr bwMode="auto">
                    <a:xfrm>
                      <a:off x="0" y="0"/>
                      <a:ext cx="2227580" cy="2341245"/>
                    </a:xfrm>
                    <a:prstGeom prst="rect">
                      <a:avLst/>
                    </a:prstGeom>
                  </pic:spPr>
                </pic:pic>
              </a:graphicData>
            </a:graphic>
          </wp:anchor>
        </w:drawing>
        <w:drawing>
          <wp:anchor behindDoc="0" distT="0" distB="0" distL="133350" distR="114300" simplePos="0" locked="0" layoutInCell="1" allowOverlap="1" relativeHeight="134">
            <wp:simplePos x="0" y="0"/>
            <wp:positionH relativeFrom="column">
              <wp:posOffset>-343535</wp:posOffset>
            </wp:positionH>
            <wp:positionV relativeFrom="paragraph">
              <wp:posOffset>174625</wp:posOffset>
            </wp:positionV>
            <wp:extent cx="2236470" cy="2341245"/>
            <wp:effectExtent l="0" t="0" r="0" b="0"/>
            <wp:wrapNone/>
            <wp:docPr id="94" name="Imagen 94" descr="Disco4:Gdl_2012:grads:20120519.112_s2_vi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Disco4:Gdl_2012:grads:20120519.112_s2_vientos.png"/>
                    <pic:cNvPicPr>
                      <a:picLocks noChangeAspect="1" noChangeArrowheads="1"/>
                    </pic:cNvPicPr>
                  </pic:nvPicPr>
                  <pic:blipFill>
                    <a:blip r:embed="rId81"/>
                    <a:srcRect l="16114" t="8633" r="21558" b="4464"/>
                    <a:stretch>
                      <a:fillRect/>
                    </a:stretch>
                  </pic:blipFill>
                  <pic:spPr bwMode="auto">
                    <a:xfrm>
                      <a:off x="0" y="0"/>
                      <a:ext cx="2236470" cy="2341245"/>
                    </a:xfrm>
                    <a:prstGeom prst="rect">
                      <a:avLst/>
                    </a:prstGeom>
                  </pic:spPr>
                </pic:pic>
              </a:graphicData>
            </a:graphic>
          </wp:anchor>
        </w:drawing>
      </w:r>
    </w:p>
    <w:p>
      <w:pPr>
        <w:pStyle w:val="Normal"/>
        <w:jc w:val="both"/>
        <w:rPr>
          <w:rFonts w:ascii="Cambria" w:hAnsi="Cambria" w:asciiTheme="majorHAnsi" w:hAnsiTheme="majorHAnsi"/>
        </w:rPr>
      </w:pPr>
      <w:r>
        <w:rPr>
          <w:rFonts w:asciiTheme="majorHAnsi" w:hAnsiTheme="majorHAnsi" w:ascii="Cambria" w:hAnsi="Cambria"/>
        </w:rPr>
        <w:drawing>
          <wp:anchor behindDoc="0" distT="0" distB="0" distL="114300" distR="114300" simplePos="0" locked="0" layoutInCell="1" allowOverlap="1" relativeHeight="78">
            <wp:simplePos x="0" y="0"/>
            <wp:positionH relativeFrom="column">
              <wp:posOffset>6057900</wp:posOffset>
            </wp:positionH>
            <wp:positionV relativeFrom="paragraph">
              <wp:posOffset>114300</wp:posOffset>
            </wp:positionV>
            <wp:extent cx="307340" cy="2226945"/>
            <wp:effectExtent l="0" t="0" r="0" b="0"/>
            <wp:wrapNone/>
            <wp:docPr id="95" name="Imagen 79" descr="Disco4:Gdl_2012:grads:20120519.103_s2_vi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79" descr="Disco4:Gdl_2012:grads:20120519.103_s2_vientos.png"/>
                    <pic:cNvPicPr>
                      <a:picLocks noChangeAspect="1" noChangeArrowheads="1"/>
                    </pic:cNvPicPr>
                  </pic:nvPicPr>
                  <pic:blipFill>
                    <a:blip r:embed="rId82"/>
                    <a:srcRect l="87101" t="20095" r="6623" b="19432"/>
                    <a:stretch>
                      <a:fillRect/>
                    </a:stretch>
                  </pic:blipFill>
                  <pic:spPr bwMode="auto">
                    <a:xfrm>
                      <a:off x="0" y="0"/>
                      <a:ext cx="307340" cy="2226945"/>
                    </a:xfrm>
                    <a:prstGeom prst="rect">
                      <a:avLst/>
                    </a:prstGeom>
                  </pic:spPr>
                </pic:pic>
              </a:graphicData>
            </a:graphic>
          </wp:anchor>
        </w:drawing>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r>
        <mc:AlternateContent>
          <mc:Choice Requires="wps">
            <w:drawing>
              <wp:anchor behindDoc="0" distT="0" distB="0" distL="114300" distR="114300" simplePos="0" locked="0" layoutInCell="1" allowOverlap="1" relativeHeight="214">
                <wp:simplePos x="0" y="0"/>
                <wp:positionH relativeFrom="column">
                  <wp:posOffset>-342900</wp:posOffset>
                </wp:positionH>
                <wp:positionV relativeFrom="paragraph">
                  <wp:posOffset>50165</wp:posOffset>
                </wp:positionV>
                <wp:extent cx="3947160" cy="269875"/>
                <wp:effectExtent l="0" t="0" r="0" b="0"/>
                <wp:wrapNone/>
                <wp:docPr id="96" name=""/>
                <a:graphic xmlns:a="http://schemas.openxmlformats.org/drawingml/2006/main">
                  <a:graphicData uri="http://schemas.microsoft.com/office/word/2010/wordprocessingShape">
                    <wps:wsp>
                      <wps:cNvSpPr txBox="1"/>
                      <wps:spPr>
                        <a:xfrm>
                          <a:off x="0" y="0"/>
                          <a:ext cx="3947160" cy="269875"/>
                        </a:xfrm>
                        <a:prstGeom prst="rect"/>
                        <a:solidFill>
                          <a:srgbClr val="FFFFFF"/>
                        </a:solidFill>
                      </wps:spPr>
                      <wps:txbx>
                        <w:txbxContent>
                          <w:p>
                            <w:pPr>
                              <w:pStyle w:val="Caption1"/>
                              <w:spacing w:lineRule="auto" w:line="240" w:before="0" w:after="200"/>
                              <w:rPr/>
                            </w:pPr>
                            <w:bookmarkStart w:id="127" w:name="_Toc434189135"/>
                            <w:bookmarkStart w:id="128" w:name="_Toc428120729"/>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36</w:t>
                            </w:r>
                            <w:r>
                              <w:fldChar w:fldCharType="end"/>
                            </w:r>
                            <w:bookmarkEnd w:id="127"/>
                            <w:bookmarkEnd w:id="128"/>
                            <w:r>
                              <w:rPr>
                                <w:rFonts w:ascii="Cambria" w:hAnsi="Cambria" w:asciiTheme="majorHAnsi" w:hAnsiTheme="majorHAnsi"/>
                                <w:color w:val="00000A"/>
                                <w:sz w:val="20"/>
                              </w:rPr>
                              <w:t>. Vientos a las 09, 12 y 15 hrs del 24 de mayo del 2012.</w:t>
                            </w:r>
                          </w:p>
                        </w:txbxContent>
                      </wps:txbx>
                      <wps:bodyPr anchor="t" lIns="0" tIns="0" rIns="0" bIns="0">
                        <a:noAutofit/>
                      </wps:bodyPr>
                    </wps:wsp>
                  </a:graphicData>
                </a:graphic>
              </wp:anchor>
            </w:drawing>
          </mc:Choice>
          <mc:Fallback>
            <w:pict>
              <v:rect fillcolor="#FFFFFF" stroked="f" strokeweight="0pt" style="position:absolute;rotation:0;width:310.8pt;height:21.25pt;mso-wrap-distance-left:9pt;mso-wrap-distance-right:9pt;mso-wrap-distance-top:0pt;mso-wrap-distance-bottom:0pt;margin-top:3.95pt;mso-position-vertical-relative:text;margin-left:-27pt;mso-position-horizontal-relative:text">
                <v:textbox inset="0in,0in,0in,0in">
                  <w:txbxContent>
                    <w:p>
                      <w:pPr>
                        <w:pStyle w:val="Caption1"/>
                        <w:spacing w:lineRule="auto" w:line="240" w:before="0" w:after="200"/>
                        <w:rPr/>
                      </w:pPr>
                      <w:bookmarkStart w:id="129" w:name="_Toc434189135"/>
                      <w:bookmarkStart w:id="130" w:name="_Toc428120729"/>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36</w:t>
                      </w:r>
                      <w:r>
                        <w:fldChar w:fldCharType="end"/>
                      </w:r>
                      <w:bookmarkEnd w:id="129"/>
                      <w:bookmarkEnd w:id="130"/>
                      <w:r>
                        <w:rPr>
                          <w:rFonts w:ascii="Cambria" w:hAnsi="Cambria" w:asciiTheme="majorHAnsi" w:hAnsiTheme="majorHAnsi"/>
                          <w:color w:val="00000A"/>
                          <w:sz w:val="20"/>
                        </w:rPr>
                        <w:t>. Vientos a las 09, 12 y 15 hrs del 24 de mayo del 2012.</w:t>
                      </w:r>
                    </w:p>
                  </w:txbxContent>
                </v:textbox>
              </v:rect>
            </w:pict>
          </mc:Fallback>
        </mc:AlternateContent>
      </w:r>
    </w:p>
    <w:p>
      <w:pPr>
        <w:pStyle w:val="Normal"/>
        <w:rPr>
          <w:rFonts w:ascii="Cambria" w:hAnsi="Cambria" w:asciiTheme="majorHAnsi" w:hAnsiTheme="majorHAnsi"/>
        </w:rPr>
      </w:pPr>
      <w:r>
        <w:rPr>
          <w:rFonts w:asciiTheme="majorHAnsi" w:hAnsiTheme="majorHAnsi" w:ascii="Cambria" w:hAnsi="Cambria"/>
        </w:rPr>
      </w:r>
      <w:r>
        <w:br w:type="page"/>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drawing>
          <wp:anchor behindDoc="0" distT="0" distB="0" distL="114300" distR="114300" simplePos="0" locked="0" layoutInCell="1" allowOverlap="1" relativeHeight="77">
            <wp:simplePos x="0" y="0"/>
            <wp:positionH relativeFrom="column">
              <wp:posOffset>6057900</wp:posOffset>
            </wp:positionH>
            <wp:positionV relativeFrom="paragraph">
              <wp:posOffset>220345</wp:posOffset>
            </wp:positionV>
            <wp:extent cx="307340" cy="2226945"/>
            <wp:effectExtent l="0" t="0" r="0" b="0"/>
            <wp:wrapNone/>
            <wp:docPr id="97" name="Imagen 80" descr="Disco4:Gdl_2012:grads:20120519.103_s2_vi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80" descr="Disco4:Gdl_2012:grads:20120519.103_s2_vientos.png"/>
                    <pic:cNvPicPr>
                      <a:picLocks noChangeAspect="1" noChangeArrowheads="1"/>
                    </pic:cNvPicPr>
                  </pic:nvPicPr>
                  <pic:blipFill>
                    <a:blip r:embed="rId83"/>
                    <a:srcRect l="87101" t="20095" r="6623" b="19432"/>
                    <a:stretch>
                      <a:fillRect/>
                    </a:stretch>
                  </pic:blipFill>
                  <pic:spPr bwMode="auto">
                    <a:xfrm>
                      <a:off x="0" y="0"/>
                      <a:ext cx="307340" cy="2226945"/>
                    </a:xfrm>
                    <a:prstGeom prst="rect">
                      <a:avLst/>
                    </a:prstGeom>
                  </pic:spPr>
                </pic:pic>
              </a:graphicData>
            </a:graphic>
          </wp:anchor>
        </w:drawing>
        <w:drawing>
          <wp:anchor behindDoc="0" distT="0" distB="0" distL="133350" distR="123190" simplePos="0" locked="0" layoutInCell="1" allowOverlap="1" relativeHeight="114">
            <wp:simplePos x="0" y="0"/>
            <wp:positionH relativeFrom="column">
              <wp:posOffset>3826510</wp:posOffset>
            </wp:positionH>
            <wp:positionV relativeFrom="paragraph">
              <wp:posOffset>12700</wp:posOffset>
            </wp:positionV>
            <wp:extent cx="2219325" cy="2341245"/>
            <wp:effectExtent l="0" t="0" r="0" b="0"/>
            <wp:wrapNone/>
            <wp:docPr id="98" name="Imagen 99" descr="Disco4:Gdl_2012:grads:20120519.127_s2_vi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9" descr="Disco4:Gdl_2012:grads:20120519.127_s2_vientos.png"/>
                    <pic:cNvPicPr>
                      <a:picLocks noChangeAspect="1" noChangeArrowheads="1"/>
                    </pic:cNvPicPr>
                  </pic:nvPicPr>
                  <pic:blipFill>
                    <a:blip r:embed="rId84"/>
                    <a:srcRect l="16738" t="8633" r="21558" b="5029"/>
                    <a:stretch>
                      <a:fillRect/>
                    </a:stretch>
                  </pic:blipFill>
                  <pic:spPr bwMode="auto">
                    <a:xfrm>
                      <a:off x="0" y="0"/>
                      <a:ext cx="2219325" cy="2341245"/>
                    </a:xfrm>
                    <a:prstGeom prst="rect">
                      <a:avLst/>
                    </a:prstGeom>
                  </pic:spPr>
                </pic:pic>
              </a:graphicData>
            </a:graphic>
          </wp:anchor>
        </w:drawing>
        <w:drawing>
          <wp:anchor behindDoc="0" distT="0" distB="0" distL="133350" distR="119380" simplePos="0" locked="0" layoutInCell="1" allowOverlap="1" relativeHeight="115">
            <wp:simplePos x="0" y="0"/>
            <wp:positionH relativeFrom="column">
              <wp:posOffset>1784350</wp:posOffset>
            </wp:positionH>
            <wp:positionV relativeFrom="paragraph">
              <wp:posOffset>12700</wp:posOffset>
            </wp:positionV>
            <wp:extent cx="2204720" cy="2341245"/>
            <wp:effectExtent l="0" t="0" r="0" b="0"/>
            <wp:wrapNone/>
            <wp:docPr id="99" name="Imagen 98" descr="Disco4:Gdl_2012:grads:20120519.124_s2_vi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8" descr="Disco4:Gdl_2012:grads:20120519.124_s2_vientos.png"/>
                    <pic:cNvPicPr>
                      <a:picLocks noChangeAspect="1" noChangeArrowheads="1"/>
                    </pic:cNvPicPr>
                  </pic:nvPicPr>
                  <pic:blipFill>
                    <a:blip r:embed="rId85"/>
                    <a:srcRect l="16945" t="8358" r="21558" b="4740"/>
                    <a:stretch>
                      <a:fillRect/>
                    </a:stretch>
                  </pic:blipFill>
                  <pic:spPr bwMode="auto">
                    <a:xfrm>
                      <a:off x="0" y="0"/>
                      <a:ext cx="2204720" cy="2341245"/>
                    </a:xfrm>
                    <a:prstGeom prst="rect">
                      <a:avLst/>
                    </a:prstGeom>
                  </pic:spPr>
                </pic:pic>
              </a:graphicData>
            </a:graphic>
          </wp:anchor>
        </w:drawing>
        <w:drawing>
          <wp:anchor behindDoc="0" distT="0" distB="0" distL="133350" distR="118745" simplePos="0" locked="0" layoutInCell="1" allowOverlap="1" relativeHeight="136">
            <wp:simplePos x="0" y="0"/>
            <wp:positionH relativeFrom="column">
              <wp:posOffset>-274955</wp:posOffset>
            </wp:positionH>
            <wp:positionV relativeFrom="paragraph">
              <wp:posOffset>12700</wp:posOffset>
            </wp:positionV>
            <wp:extent cx="2243455" cy="2341245"/>
            <wp:effectExtent l="0" t="0" r="0" b="0"/>
            <wp:wrapNone/>
            <wp:docPr id="100" name="Imagen 97" descr="Disco4:Gdl_2012:grads:20120519.121_s2_vi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97" descr="Disco4:Gdl_2012:grads:20120519.121_s2_vientos.png"/>
                    <pic:cNvPicPr>
                      <a:picLocks noChangeAspect="1" noChangeArrowheads="1"/>
                    </pic:cNvPicPr>
                  </pic:nvPicPr>
                  <pic:blipFill>
                    <a:blip r:embed="rId86"/>
                    <a:srcRect l="16114" t="8358" r="21352" b="5015"/>
                    <a:stretch>
                      <a:fillRect/>
                    </a:stretch>
                  </pic:blipFill>
                  <pic:spPr bwMode="auto">
                    <a:xfrm>
                      <a:off x="0" y="0"/>
                      <a:ext cx="2243455" cy="2341245"/>
                    </a:xfrm>
                    <a:prstGeom prst="rect">
                      <a:avLst/>
                    </a:prstGeom>
                  </pic:spPr>
                </pic:pic>
              </a:graphicData>
            </a:graphic>
          </wp:anchor>
        </w:drawing>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r>
        <mc:AlternateContent>
          <mc:Choice Requires="wps">
            <w:drawing>
              <wp:anchor behindDoc="0" distT="0" distB="0" distL="114300" distR="114300" simplePos="0" locked="0" layoutInCell="1" allowOverlap="1" relativeHeight="215">
                <wp:simplePos x="0" y="0"/>
                <wp:positionH relativeFrom="column">
                  <wp:posOffset>-274320</wp:posOffset>
                </wp:positionH>
                <wp:positionV relativeFrom="paragraph">
                  <wp:posOffset>203835</wp:posOffset>
                </wp:positionV>
                <wp:extent cx="5042535" cy="275590"/>
                <wp:effectExtent l="0" t="0" r="0" b="0"/>
                <wp:wrapNone/>
                <wp:docPr id="101" name=""/>
                <a:graphic xmlns:a="http://schemas.openxmlformats.org/drawingml/2006/main">
                  <a:graphicData uri="http://schemas.microsoft.com/office/word/2010/wordprocessingShape">
                    <wps:wsp>
                      <wps:cNvSpPr txBox="1"/>
                      <wps:spPr>
                        <a:xfrm>
                          <a:off x="0" y="0"/>
                          <a:ext cx="5042535" cy="275590"/>
                        </a:xfrm>
                        <a:prstGeom prst="rect"/>
                        <a:solidFill>
                          <a:srgbClr val="FFFFFF"/>
                        </a:solidFill>
                      </wps:spPr>
                      <wps:txbx>
                        <w:txbxContent>
                          <w:p>
                            <w:pPr>
                              <w:pStyle w:val="Caption1"/>
                              <w:spacing w:lineRule="auto" w:line="240" w:before="0" w:after="200"/>
                              <w:rPr/>
                            </w:pPr>
                            <w:bookmarkStart w:id="131" w:name="_Toc434189136"/>
                            <w:bookmarkStart w:id="132" w:name="_Toc428120730"/>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37</w:t>
                            </w:r>
                            <w:r>
                              <w:fldChar w:fldCharType="end"/>
                            </w:r>
                            <w:bookmarkEnd w:id="131"/>
                            <w:bookmarkEnd w:id="132"/>
                            <w:r>
                              <w:rPr>
                                <w:rFonts w:ascii="Cambria" w:hAnsi="Cambria" w:asciiTheme="majorHAnsi" w:hAnsiTheme="majorHAnsi"/>
                                <w:color w:val="00000A"/>
                                <w:sz w:val="20"/>
                              </w:rPr>
                              <w:t>. Vientos a las 18, 21 y 00 hrs del 24 de mayo del 2012.</w:t>
                            </w:r>
                          </w:p>
                        </w:txbxContent>
                      </wps:txbx>
                      <wps:bodyPr anchor="t" lIns="0" tIns="0" rIns="0" bIns="0">
                        <a:noAutofit/>
                      </wps:bodyPr>
                    </wps:wsp>
                  </a:graphicData>
                </a:graphic>
              </wp:anchor>
            </w:drawing>
          </mc:Choice>
          <mc:Fallback>
            <w:pict>
              <v:rect fillcolor="#FFFFFF" stroked="f" strokeweight="0pt" style="position:absolute;rotation:0;width:397.05pt;height:21.7pt;mso-wrap-distance-left:9pt;mso-wrap-distance-right:9pt;mso-wrap-distance-top:0pt;mso-wrap-distance-bottom:0pt;margin-top:16.05pt;mso-position-vertical-relative:text;margin-left:-21.6pt;mso-position-horizontal-relative:text">
                <v:textbox inset="0in,0in,0in,0in">
                  <w:txbxContent>
                    <w:p>
                      <w:pPr>
                        <w:pStyle w:val="Caption1"/>
                        <w:spacing w:lineRule="auto" w:line="240" w:before="0" w:after="200"/>
                        <w:rPr/>
                      </w:pPr>
                      <w:bookmarkStart w:id="133" w:name="_Toc434189136"/>
                      <w:bookmarkStart w:id="134" w:name="_Toc428120730"/>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37</w:t>
                      </w:r>
                      <w:r>
                        <w:fldChar w:fldCharType="end"/>
                      </w:r>
                      <w:bookmarkEnd w:id="133"/>
                      <w:bookmarkEnd w:id="134"/>
                      <w:r>
                        <w:rPr>
                          <w:rFonts w:ascii="Cambria" w:hAnsi="Cambria" w:asciiTheme="majorHAnsi" w:hAnsiTheme="majorHAnsi"/>
                          <w:color w:val="00000A"/>
                          <w:sz w:val="20"/>
                        </w:rPr>
                        <w:t>. Vientos a las 18, 21 y 00 hrs del 24 de mayo del 2012.</w:t>
                      </w:r>
                    </w:p>
                  </w:txbxContent>
                </v:textbox>
              </v:rect>
            </w:pict>
          </mc:Fallback>
        </mc:AlternateContent>
      </w:r>
    </w:p>
    <w:p>
      <w:pPr>
        <w:pStyle w:val="Normal"/>
        <w:jc w:val="both"/>
        <w:rPr>
          <w:rFonts w:ascii="Cambria" w:hAnsi="Cambria" w:asciiTheme="majorHAnsi" w:hAnsiTheme="majorHAnsi"/>
          <w:sz w:val="24"/>
        </w:rPr>
      </w:pPr>
      <w:r>
        <w:rPr>
          <w:rFonts w:asciiTheme="majorHAnsi" w:hAnsiTheme="majorHAnsi" w:ascii="Cambria" w:hAnsi="Cambria"/>
          <w:sz w:val="24"/>
        </w:rPr>
      </w:r>
    </w:p>
    <w:p>
      <w:pPr>
        <w:pStyle w:val="Normal"/>
        <w:jc w:val="both"/>
        <w:rPr>
          <w:rFonts w:ascii="Cambria" w:hAnsi="Cambria" w:asciiTheme="majorHAnsi" w:hAnsiTheme="majorHAnsi"/>
          <w:sz w:val="24"/>
        </w:rPr>
      </w:pPr>
      <w:r>
        <w:rPr>
          <w:rFonts w:asciiTheme="majorHAnsi" w:hAnsiTheme="majorHAnsi" w:ascii="Cambria" w:hAnsi="Cambria"/>
          <w:sz w:val="24"/>
        </w:rPr>
      </w:r>
    </w:p>
    <w:p>
      <w:pPr>
        <w:pStyle w:val="Heading4"/>
        <w:rPr>
          <w:color w:val="00000A"/>
          <w:sz w:val="24"/>
        </w:rPr>
      </w:pPr>
      <w:r>
        <w:rPr>
          <w:color w:val="00000A"/>
          <w:sz w:val="24"/>
        </w:rPr>
        <w:t>Humedad Relativa (27 de mayo 2012)</w:t>
      </w:r>
    </w:p>
    <w:p>
      <w:pPr>
        <w:pStyle w:val="Normal"/>
        <w:jc w:val="both"/>
        <w:rPr>
          <w:rFonts w:ascii="Cambria" w:hAnsi="Cambria" w:asciiTheme="majorHAnsi" w:hAnsiTheme="majorHAnsi"/>
          <w:sz w:val="24"/>
        </w:rPr>
      </w:pPr>
      <w:r>
        <w:rPr>
          <w:rFonts w:ascii="Cambria" w:hAnsi="Cambria" w:asciiTheme="majorHAnsi" w:hAnsiTheme="majorHAnsi"/>
          <w:sz w:val="24"/>
        </w:rPr>
        <w:t>El mayor porcentaje de humedad relativa se observa en la madrugada y mañanas en la mayoría del dominio, con un valor mayor al 75%, debido a la brisa matutina y las bajas temperaturas, así como la influencia de la costa del Pacífico. Por las tardes, cuando la temperatura aumenta, la humedad relativa disminuye sobretodo en el centro de Jalisco, Aguascalientes, Guanajuato y Zacatecas. En las noches ocurre lo mismo que en las mañanas por la baja en la temperatura comienza a subir la humedad relativa en la región (Figs. 38, 39 y 40).</w:t>
      </w:r>
    </w:p>
    <w:p>
      <w:pPr>
        <w:pStyle w:val="Normal"/>
        <w:rPr>
          <w:rFonts w:ascii="Cambria" w:hAnsi="Cambria" w:asciiTheme="majorHAnsi" w:hAnsiTheme="majorHAnsi"/>
        </w:rPr>
      </w:pPr>
      <w:r>
        <w:rPr>
          <w:rFonts w:asciiTheme="majorHAnsi" w:hAnsiTheme="majorHAnsi" w:ascii="Cambria" w:hAnsi="Cambria"/>
        </w:rPr>
        <w:drawing>
          <wp:anchor behindDoc="0" distT="0" distB="0" distL="114300" distR="114300" simplePos="0" locked="0" layoutInCell="1" allowOverlap="1" relativeHeight="81">
            <wp:simplePos x="0" y="0"/>
            <wp:positionH relativeFrom="column">
              <wp:posOffset>-457200</wp:posOffset>
            </wp:positionH>
            <wp:positionV relativeFrom="paragraph">
              <wp:posOffset>635</wp:posOffset>
            </wp:positionV>
            <wp:extent cx="2240915" cy="2339975"/>
            <wp:effectExtent l="0" t="0" r="0" b="0"/>
            <wp:wrapNone/>
            <wp:docPr id="102" name="Imagen 113" descr="Disco4:Gdl_2012:grads:2012051912.0175_s2_RelativeHumid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13" descr="Disco4:Gdl_2012:grads:2012051912.0175_s2_RelativeHumidity.png"/>
                    <pic:cNvPicPr>
                      <a:picLocks noChangeAspect="1" noChangeArrowheads="1"/>
                    </pic:cNvPicPr>
                  </pic:nvPicPr>
                  <pic:blipFill>
                    <a:blip r:embed="rId87"/>
                    <a:srcRect l="16469" t="8471" r="21611" b="5262"/>
                    <a:stretch>
                      <a:fillRect/>
                    </a:stretch>
                  </pic:blipFill>
                  <pic:spPr bwMode="auto">
                    <a:xfrm>
                      <a:off x="0" y="0"/>
                      <a:ext cx="2240915" cy="2339975"/>
                    </a:xfrm>
                    <a:prstGeom prst="rect">
                      <a:avLst/>
                    </a:prstGeom>
                  </pic:spPr>
                </pic:pic>
              </a:graphicData>
            </a:graphic>
          </wp:anchor>
        </w:drawing>
        <w:drawing>
          <wp:anchor behindDoc="0" distT="0" distB="0" distL="114300" distR="114300" simplePos="0" locked="0" layoutInCell="1" allowOverlap="1" relativeHeight="101">
            <wp:simplePos x="0" y="0"/>
            <wp:positionH relativeFrom="column">
              <wp:posOffset>3657600</wp:posOffset>
            </wp:positionH>
            <wp:positionV relativeFrom="paragraph">
              <wp:posOffset>635</wp:posOffset>
            </wp:positionV>
            <wp:extent cx="2222500" cy="2339975"/>
            <wp:effectExtent l="0" t="0" r="0" b="0"/>
            <wp:wrapNone/>
            <wp:docPr id="103" name="Imagen 115" descr="Disco4:Gdl_2012:grads:2012051912.0181_s2_RelativeHumid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115" descr="Disco4:Gdl_2012:grads:2012051912.0181_s2_RelativeHumidity.png"/>
                    <pic:cNvPicPr>
                      <a:picLocks noChangeAspect="1" noChangeArrowheads="1"/>
                    </pic:cNvPicPr>
                  </pic:nvPicPr>
                  <pic:blipFill>
                    <a:blip r:embed="rId88"/>
                    <a:srcRect l="16649" t="8471" r="21442" b="4563"/>
                    <a:stretch>
                      <a:fillRect/>
                    </a:stretch>
                  </pic:blipFill>
                  <pic:spPr bwMode="auto">
                    <a:xfrm>
                      <a:off x="0" y="0"/>
                      <a:ext cx="2222500" cy="2339975"/>
                    </a:xfrm>
                    <a:prstGeom prst="rect">
                      <a:avLst/>
                    </a:prstGeom>
                  </pic:spPr>
                </pic:pic>
              </a:graphicData>
            </a:graphic>
          </wp:anchor>
        </w:drawing>
        <w:drawing>
          <wp:anchor behindDoc="0" distT="0" distB="0" distL="114300" distR="114300" simplePos="0" locked="0" layoutInCell="1" allowOverlap="1" relativeHeight="105">
            <wp:simplePos x="0" y="0"/>
            <wp:positionH relativeFrom="column">
              <wp:posOffset>5953125</wp:posOffset>
            </wp:positionH>
            <wp:positionV relativeFrom="paragraph">
              <wp:posOffset>635</wp:posOffset>
            </wp:positionV>
            <wp:extent cx="334010" cy="2286000"/>
            <wp:effectExtent l="0" t="0" r="0" b="0"/>
            <wp:wrapNone/>
            <wp:docPr id="104" name="Imagen 142" descr="Disco4:Gdl_2012:grads:2012051912.0195_s2_RelativeHumid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42" descr="Disco4:Gdl_2012:grads:2012051912.0195_s2_RelativeHumidity.png"/>
                    <pic:cNvPicPr>
                      <a:picLocks noChangeAspect="1" noChangeArrowheads="1"/>
                    </pic:cNvPicPr>
                  </pic:nvPicPr>
                  <pic:blipFill>
                    <a:blip r:embed="rId89"/>
                    <a:srcRect l="86297" t="9155" r="4798" b="9346"/>
                    <a:stretch>
                      <a:fillRect/>
                    </a:stretch>
                  </pic:blipFill>
                  <pic:spPr bwMode="auto">
                    <a:xfrm>
                      <a:off x="0" y="0"/>
                      <a:ext cx="334010" cy="2286000"/>
                    </a:xfrm>
                    <a:prstGeom prst="rect">
                      <a:avLst/>
                    </a:prstGeom>
                  </pic:spPr>
                </pic:pic>
              </a:graphicData>
            </a:graphic>
          </wp:anchor>
        </w:drawing>
        <w:drawing>
          <wp:anchor behindDoc="0" distT="0" distB="0" distL="114300" distR="114300" simplePos="0" locked="0" layoutInCell="1" allowOverlap="1" relativeHeight="166">
            <wp:simplePos x="0" y="0"/>
            <wp:positionH relativeFrom="column">
              <wp:posOffset>1600200</wp:posOffset>
            </wp:positionH>
            <wp:positionV relativeFrom="paragraph">
              <wp:posOffset>635</wp:posOffset>
            </wp:positionV>
            <wp:extent cx="2228215" cy="2339975"/>
            <wp:effectExtent l="0" t="0" r="0" b="0"/>
            <wp:wrapNone/>
            <wp:docPr id="105" name="Imagen 114" descr="Disco4:Gdl_2012:grads:2012051912.0178_s2_RelativeHumid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14" descr="Disco4:Gdl_2012:grads:2012051912.0178_s2_RelativeHumidity.png"/>
                    <pic:cNvPicPr>
                      <a:picLocks noChangeAspect="1" noChangeArrowheads="1"/>
                    </pic:cNvPicPr>
                  </pic:nvPicPr>
                  <pic:blipFill>
                    <a:blip r:embed="rId90"/>
                    <a:srcRect l="16818" t="8457" r="21442" b="5029"/>
                    <a:stretch>
                      <a:fillRect/>
                    </a:stretch>
                  </pic:blipFill>
                  <pic:spPr bwMode="auto">
                    <a:xfrm>
                      <a:off x="0" y="0"/>
                      <a:ext cx="2228215" cy="2339975"/>
                    </a:xfrm>
                    <a:prstGeom prst="rect">
                      <a:avLst/>
                    </a:prstGeom>
                  </pic:spPr>
                </pic:pic>
              </a:graphicData>
            </a:graphic>
          </wp:anchor>
        </w:drawing>
      </w:r>
    </w:p>
    <w:p>
      <w:pPr>
        <w:pStyle w:val="Normal"/>
        <w:rPr>
          <w:rFonts w:ascii="Cambria" w:hAnsi="Cambria" w:asciiTheme="majorHAnsi" w:hAnsiTheme="majorHAnsi"/>
        </w:rPr>
      </w:pPr>
      <w:r>
        <w:rPr>
          <w:rFonts w:asciiTheme="majorHAnsi" w:hAnsiTheme="majorHAnsi" w:ascii="Cambria" w:hAnsi="Cambria"/>
        </w:rPr>
      </w:r>
    </w:p>
    <w:p>
      <w:pPr>
        <w:pStyle w:val="Normal"/>
        <w:rPr>
          <w:rFonts w:ascii="Cambria" w:hAnsi="Cambria" w:asciiTheme="majorHAnsi" w:hAnsiTheme="majorHAnsi"/>
        </w:rPr>
      </w:pPr>
      <w:r>
        <w:rPr>
          <w:rFonts w:asciiTheme="majorHAnsi" w:hAnsiTheme="majorHAnsi" w:ascii="Cambria" w:hAnsi="Cambria"/>
        </w:rPr>
      </w:r>
    </w:p>
    <w:p>
      <w:pPr>
        <w:pStyle w:val="Normal"/>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spacing w:before="0" w:after="0"/>
        <w:jc w:val="both"/>
        <w:rPr>
          <w:rFonts w:ascii="Cambria" w:hAnsi="Cambria" w:asciiTheme="majorHAnsi" w:hAnsiTheme="majorHAnsi"/>
        </w:rPr>
      </w:pPr>
      <w:r>
        <w:rPr>
          <w:rFonts w:asciiTheme="majorHAnsi" w:hAnsiTheme="majorHAnsi" w:ascii="Cambria" w:hAnsi="Cambria"/>
        </w:rPr>
      </w:r>
    </w:p>
    <w:p>
      <w:pPr>
        <w:pStyle w:val="Normal"/>
        <w:spacing w:before="0" w:after="0"/>
        <w:jc w:val="both"/>
        <w:rPr>
          <w:rFonts w:ascii="Cambria" w:hAnsi="Cambria" w:asciiTheme="majorHAnsi" w:hAnsiTheme="majorHAnsi"/>
        </w:rPr>
      </w:pPr>
      <w:r>
        <w:rPr>
          <w:rFonts w:asciiTheme="majorHAnsi" w:hAnsiTheme="majorHAnsi" w:ascii="Cambria" w:hAnsi="Cambria"/>
        </w:rPr>
      </w:r>
    </w:p>
    <w:p>
      <w:pPr>
        <w:pStyle w:val="Normal"/>
        <w:spacing w:before="0" w:after="0"/>
        <w:jc w:val="both"/>
        <w:rPr>
          <w:rFonts w:ascii="Cambria" w:hAnsi="Cambria" w:asciiTheme="majorHAnsi" w:hAnsiTheme="majorHAnsi"/>
        </w:rPr>
      </w:pPr>
      <w:r>
        <w:rPr>
          <w:rFonts w:asciiTheme="majorHAnsi" w:hAnsiTheme="majorHAnsi" w:ascii="Cambria" w:hAnsi="Cambria"/>
        </w:rPr>
      </w:r>
    </w:p>
    <w:p>
      <w:pPr>
        <w:pStyle w:val="Normal"/>
        <w:spacing w:before="0" w:after="0"/>
        <w:jc w:val="both"/>
        <w:rPr>
          <w:rFonts w:ascii="Cambria" w:hAnsi="Cambria" w:asciiTheme="majorHAnsi" w:hAnsiTheme="majorHAnsi"/>
        </w:rPr>
      </w:pPr>
      <w:r>
        <w:rPr>
          <w:rFonts w:asciiTheme="majorHAnsi" w:hAnsiTheme="majorHAnsi" w:ascii="Cambria" w:hAnsi="Cambria"/>
        </w:rPr>
      </w:r>
    </w:p>
    <w:p>
      <w:pPr>
        <w:pStyle w:val="Normal"/>
        <w:spacing w:before="0" w:after="0"/>
        <w:jc w:val="both"/>
        <w:rPr>
          <w:rFonts w:ascii="Cambria" w:hAnsi="Cambria" w:asciiTheme="majorHAnsi" w:hAnsiTheme="majorHAnsi"/>
        </w:rPr>
      </w:pPr>
      <w:r>
        <w:rPr>
          <w:rFonts w:asciiTheme="majorHAnsi" w:hAnsiTheme="majorHAnsi" w:ascii="Cambria" w:hAnsi="Cambria"/>
        </w:rPr>
      </w:r>
      <w:r>
        <mc:AlternateContent>
          <mc:Choice Requires="wps">
            <w:drawing>
              <wp:anchor behindDoc="0" distT="0" distB="0" distL="114300" distR="114300" simplePos="0" locked="0" layoutInCell="1" allowOverlap="1" relativeHeight="216">
                <wp:simplePos x="0" y="0"/>
                <wp:positionH relativeFrom="column">
                  <wp:posOffset>-456565</wp:posOffset>
                </wp:positionH>
                <wp:positionV relativeFrom="paragraph">
                  <wp:posOffset>66675</wp:posOffset>
                </wp:positionV>
                <wp:extent cx="5861685" cy="358775"/>
                <wp:effectExtent l="0" t="0" r="0" b="0"/>
                <wp:wrapNone/>
                <wp:docPr id="106" name=""/>
                <a:graphic xmlns:a="http://schemas.openxmlformats.org/drawingml/2006/main">
                  <a:graphicData uri="http://schemas.microsoft.com/office/word/2010/wordprocessingShape">
                    <wps:wsp>
                      <wps:cNvSpPr txBox="1"/>
                      <wps:spPr>
                        <a:xfrm>
                          <a:off x="0" y="0"/>
                          <a:ext cx="5861685" cy="358775"/>
                        </a:xfrm>
                        <a:prstGeom prst="rect"/>
                        <a:solidFill>
                          <a:srgbClr val="FFFFFF"/>
                        </a:solidFill>
                      </wps:spPr>
                      <wps:txbx>
                        <w:txbxContent>
                          <w:p>
                            <w:pPr>
                              <w:pStyle w:val="Caption1"/>
                              <w:spacing w:lineRule="auto" w:line="240" w:before="0" w:after="200"/>
                              <w:rPr/>
                            </w:pPr>
                            <w:bookmarkStart w:id="135" w:name="_Toc434189137"/>
                            <w:bookmarkStart w:id="136" w:name="_Toc428120731"/>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38</w:t>
                            </w:r>
                            <w:r>
                              <w:fldChar w:fldCharType="end"/>
                            </w:r>
                            <w:bookmarkEnd w:id="135"/>
                            <w:bookmarkEnd w:id="136"/>
                            <w:r>
                              <w:rPr>
                                <w:rFonts w:ascii="Cambria" w:hAnsi="Cambria" w:asciiTheme="majorHAnsi" w:hAnsiTheme="majorHAnsi"/>
                                <w:color w:val="00000A"/>
                                <w:sz w:val="20"/>
                              </w:rPr>
                              <w:t>. Humedad relativa a las 00, 03 y 06 hrs del 27 de mayo del 2012.</w:t>
                            </w:r>
                          </w:p>
                        </w:txbxContent>
                      </wps:txbx>
                      <wps:bodyPr anchor="t" lIns="0" tIns="0" rIns="0" bIns="0">
                        <a:noAutofit/>
                      </wps:bodyPr>
                    </wps:wsp>
                  </a:graphicData>
                </a:graphic>
              </wp:anchor>
            </w:drawing>
          </mc:Choice>
          <mc:Fallback>
            <w:pict>
              <v:rect fillcolor="#FFFFFF" stroked="f" strokeweight="0pt" style="position:absolute;rotation:0;width:461.55pt;height:28.25pt;mso-wrap-distance-left:9pt;mso-wrap-distance-right:9pt;mso-wrap-distance-top:0pt;mso-wrap-distance-bottom:0pt;margin-top:5.25pt;mso-position-vertical-relative:text;margin-left:-35.95pt;mso-position-horizontal-relative:text">
                <v:textbox inset="0in,0in,0in,0in">
                  <w:txbxContent>
                    <w:p>
                      <w:pPr>
                        <w:pStyle w:val="Caption1"/>
                        <w:spacing w:lineRule="auto" w:line="240" w:before="0" w:after="200"/>
                        <w:rPr/>
                      </w:pPr>
                      <w:bookmarkStart w:id="137" w:name="_Toc434189137"/>
                      <w:bookmarkStart w:id="138" w:name="_Toc428120731"/>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38</w:t>
                      </w:r>
                      <w:r>
                        <w:fldChar w:fldCharType="end"/>
                      </w:r>
                      <w:bookmarkEnd w:id="137"/>
                      <w:bookmarkEnd w:id="138"/>
                      <w:r>
                        <w:rPr>
                          <w:rFonts w:ascii="Cambria" w:hAnsi="Cambria" w:asciiTheme="majorHAnsi" w:hAnsiTheme="majorHAnsi"/>
                          <w:color w:val="00000A"/>
                          <w:sz w:val="20"/>
                        </w:rPr>
                        <w:t>. Humedad relativa a las 00, 03 y 06 hrs del 27 de mayo del 2012.</w:t>
                      </w:r>
                    </w:p>
                  </w:txbxContent>
                </v:textbox>
              </v:rect>
            </w:pict>
          </mc:Fallback>
        </mc:AlternateContent>
      </w:r>
    </w:p>
    <w:p>
      <w:pPr>
        <w:pStyle w:val="Normal"/>
        <w:spacing w:before="0" w:after="0"/>
        <w:jc w:val="both"/>
        <w:rPr>
          <w:rFonts w:ascii="Cambria" w:hAnsi="Cambria" w:asciiTheme="majorHAnsi" w:hAnsiTheme="majorHAnsi"/>
        </w:rPr>
      </w:pPr>
      <w:r>
        <w:rPr>
          <w:rFonts w:asciiTheme="majorHAnsi" w:hAnsiTheme="majorHAnsi" w:ascii="Cambria" w:hAnsi="Cambria"/>
        </w:rPr>
      </w:r>
    </w:p>
    <w:p>
      <w:pPr>
        <w:pStyle w:val="Normal"/>
        <w:spacing w:before="0" w:after="0"/>
        <w:jc w:val="both"/>
        <w:rPr>
          <w:rFonts w:ascii="Cambria" w:hAnsi="Cambria" w:asciiTheme="majorHAnsi" w:hAnsiTheme="majorHAnsi"/>
        </w:rPr>
      </w:pPr>
      <w:r>
        <w:rPr>
          <w:rFonts w:asciiTheme="majorHAnsi" w:hAnsiTheme="majorHAnsi" w:ascii="Cambria" w:hAnsi="Cambria"/>
        </w:rPr>
      </w:r>
      <w:r>
        <w:br w:type="page"/>
      </w:r>
    </w:p>
    <w:p>
      <w:pPr>
        <w:pStyle w:val="Normal"/>
        <w:spacing w:before="0" w:after="0"/>
        <w:jc w:val="both"/>
        <w:rPr>
          <w:rFonts w:ascii="Cambria" w:hAnsi="Cambria" w:asciiTheme="majorHAnsi" w:hAnsiTheme="majorHAnsi"/>
        </w:rPr>
      </w:pPr>
      <w:r>
        <w:rPr>
          <w:rFonts w:asciiTheme="majorHAnsi" w:hAnsiTheme="majorHAnsi" w:ascii="Cambria" w:hAnsi="Cambria"/>
        </w:rPr>
        <w:drawing>
          <wp:anchor behindDoc="0" distT="0" distB="0" distL="114300" distR="114300" simplePos="0" locked="0" layoutInCell="1" allowOverlap="1" relativeHeight="82">
            <wp:simplePos x="0" y="0"/>
            <wp:positionH relativeFrom="column">
              <wp:posOffset>5943600</wp:posOffset>
            </wp:positionH>
            <wp:positionV relativeFrom="paragraph">
              <wp:posOffset>220345</wp:posOffset>
            </wp:positionV>
            <wp:extent cx="333375" cy="2286000"/>
            <wp:effectExtent l="0" t="0" r="0" b="0"/>
            <wp:wrapNone/>
            <wp:docPr id="107" name="Imagen 143" descr="Disco4:Gdl_2012:grads:2012051912.0195_s2_RelativeHumid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43" descr="Disco4:Gdl_2012:grads:2012051912.0195_s2_RelativeHumidity.png"/>
                    <pic:cNvPicPr>
                      <a:picLocks noChangeAspect="1" noChangeArrowheads="1"/>
                    </pic:cNvPicPr>
                  </pic:nvPicPr>
                  <pic:blipFill>
                    <a:blip r:embed="rId91"/>
                    <a:srcRect l="86297" t="9155" r="4798" b="9346"/>
                    <a:stretch>
                      <a:fillRect/>
                    </a:stretch>
                  </pic:blipFill>
                  <pic:spPr bwMode="auto">
                    <a:xfrm>
                      <a:off x="0" y="0"/>
                      <a:ext cx="333375" cy="2286000"/>
                    </a:xfrm>
                    <a:prstGeom prst="rect">
                      <a:avLst/>
                    </a:prstGeom>
                  </pic:spPr>
                </pic:pic>
              </a:graphicData>
            </a:graphic>
          </wp:anchor>
        </w:drawing>
        <w:drawing>
          <wp:anchor behindDoc="0" distT="0" distB="0" distL="114300" distR="114300" simplePos="0" locked="0" layoutInCell="1" allowOverlap="1" relativeHeight="98">
            <wp:simplePos x="0" y="0"/>
            <wp:positionH relativeFrom="column">
              <wp:posOffset>3657600</wp:posOffset>
            </wp:positionH>
            <wp:positionV relativeFrom="paragraph">
              <wp:posOffset>220345</wp:posOffset>
            </wp:positionV>
            <wp:extent cx="2227580" cy="2339975"/>
            <wp:effectExtent l="0" t="0" r="0" b="0"/>
            <wp:wrapNone/>
            <wp:docPr id="108" name="Imagen 138" descr="Disco4:Gdl_2012:grads:2012051912.0190_s2_RelativeHumid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38" descr="Disco4:Gdl_2012:grads:2012051912.0190_s2_RelativeHumidity.png"/>
                    <pic:cNvPicPr>
                      <a:picLocks noChangeAspect="1" noChangeArrowheads="1"/>
                    </pic:cNvPicPr>
                  </pic:nvPicPr>
                  <pic:blipFill>
                    <a:blip r:embed="rId92"/>
                    <a:srcRect l="16818" t="8471" r="21611" b="5262"/>
                    <a:stretch>
                      <a:fillRect/>
                    </a:stretch>
                  </pic:blipFill>
                  <pic:spPr bwMode="auto">
                    <a:xfrm>
                      <a:off x="0" y="0"/>
                      <a:ext cx="2227580" cy="2339975"/>
                    </a:xfrm>
                    <a:prstGeom prst="rect">
                      <a:avLst/>
                    </a:prstGeom>
                  </pic:spPr>
                </pic:pic>
              </a:graphicData>
            </a:graphic>
          </wp:anchor>
        </w:drawing>
        <w:drawing>
          <wp:anchor behindDoc="0" distT="0" distB="0" distL="114300" distR="114300" simplePos="0" locked="0" layoutInCell="1" allowOverlap="1" relativeHeight="99">
            <wp:simplePos x="0" y="0"/>
            <wp:positionH relativeFrom="column">
              <wp:posOffset>1600200</wp:posOffset>
            </wp:positionH>
            <wp:positionV relativeFrom="paragraph">
              <wp:posOffset>220345</wp:posOffset>
            </wp:positionV>
            <wp:extent cx="2228215" cy="2339975"/>
            <wp:effectExtent l="0" t="0" r="0" b="0"/>
            <wp:wrapNone/>
            <wp:docPr id="109" name="Imagen 137" descr="Disco4:Gdl_2012:grads:2012051912.0187_s2_RelativeHumid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37" descr="Disco4:Gdl_2012:grads:2012051912.0187_s2_RelativeHumidity.png"/>
                    <pic:cNvPicPr>
                      <a:picLocks noChangeAspect="1" noChangeArrowheads="1"/>
                    </pic:cNvPicPr>
                  </pic:nvPicPr>
                  <pic:blipFill>
                    <a:blip r:embed="rId93"/>
                    <a:srcRect l="16305" t="8471" r="21791" b="4803"/>
                    <a:stretch>
                      <a:fillRect/>
                    </a:stretch>
                  </pic:blipFill>
                  <pic:spPr bwMode="auto">
                    <a:xfrm>
                      <a:off x="0" y="0"/>
                      <a:ext cx="2228215" cy="2339975"/>
                    </a:xfrm>
                    <a:prstGeom prst="rect">
                      <a:avLst/>
                    </a:prstGeom>
                  </pic:spPr>
                </pic:pic>
              </a:graphicData>
            </a:graphic>
          </wp:anchor>
        </w:drawing>
        <w:drawing>
          <wp:anchor behindDoc="0" distT="0" distB="0" distL="114300" distR="114300" simplePos="0" locked="0" layoutInCell="1" allowOverlap="1" relativeHeight="167">
            <wp:simplePos x="0" y="0"/>
            <wp:positionH relativeFrom="column">
              <wp:posOffset>-457200</wp:posOffset>
            </wp:positionH>
            <wp:positionV relativeFrom="paragraph">
              <wp:posOffset>220345</wp:posOffset>
            </wp:positionV>
            <wp:extent cx="2228215" cy="2339975"/>
            <wp:effectExtent l="0" t="0" r="0" b="0"/>
            <wp:wrapNone/>
            <wp:docPr id="110" name="Imagen 136" descr="Disco4:Gdl_2012:grads:2012051912.0184_s2_RelativeHumid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136" descr="Disco4:Gdl_2012:grads:2012051912.0184_s2_RelativeHumidity.png"/>
                    <pic:cNvPicPr>
                      <a:picLocks noChangeAspect="1" noChangeArrowheads="1"/>
                    </pic:cNvPicPr>
                  </pic:nvPicPr>
                  <pic:blipFill>
                    <a:blip r:embed="rId94"/>
                    <a:srcRect l="16818" t="8471" r="21442" b="5036"/>
                    <a:stretch>
                      <a:fillRect/>
                    </a:stretch>
                  </pic:blipFill>
                  <pic:spPr bwMode="auto">
                    <a:xfrm>
                      <a:off x="0" y="0"/>
                      <a:ext cx="2228215" cy="2339975"/>
                    </a:xfrm>
                    <a:prstGeom prst="rect">
                      <a:avLst/>
                    </a:prstGeom>
                  </pic:spPr>
                </pic:pic>
              </a:graphicData>
            </a:graphic>
          </wp:anchor>
        </w:drawing>
      </w:r>
    </w:p>
    <w:p>
      <w:pPr>
        <w:pStyle w:val="Normal"/>
        <w:spacing w:before="0" w:after="0"/>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rPr>
          <w:rFonts w:ascii="Cambria" w:hAnsi="Cambria" w:asciiTheme="majorHAnsi" w:hAnsiTheme="majorHAnsi"/>
        </w:rPr>
      </w:pPr>
      <w:r>
        <w:rPr>
          <w:rFonts w:asciiTheme="majorHAnsi" w:hAnsiTheme="majorHAnsi" w:ascii="Cambria" w:hAnsi="Cambria"/>
        </w:rPr>
      </w:r>
    </w:p>
    <w:p>
      <w:pPr>
        <w:pStyle w:val="Normal"/>
        <w:rPr>
          <w:rFonts w:ascii="Cambria" w:hAnsi="Cambria" w:asciiTheme="majorHAnsi" w:hAnsiTheme="majorHAnsi"/>
        </w:rPr>
      </w:pPr>
      <w:r>
        <w:rPr>
          <w:rFonts w:asciiTheme="majorHAnsi" w:hAnsiTheme="majorHAnsi" w:ascii="Cambria" w:hAnsi="Cambria"/>
        </w:rPr>
      </w:r>
    </w:p>
    <w:p>
      <w:pPr>
        <w:pStyle w:val="Normal"/>
        <w:spacing w:before="0" w:after="0"/>
        <w:rPr>
          <w:rFonts w:ascii="Cambria" w:hAnsi="Cambria" w:asciiTheme="majorHAnsi" w:hAnsiTheme="majorHAnsi"/>
        </w:rPr>
      </w:pPr>
      <w:r>
        <w:rPr>
          <w:rFonts w:asciiTheme="majorHAnsi" w:hAnsiTheme="majorHAnsi" w:ascii="Cambria" w:hAnsi="Cambria"/>
        </w:rPr>
      </w:r>
    </w:p>
    <w:p>
      <w:pPr>
        <w:pStyle w:val="Normal"/>
        <w:spacing w:before="0" w:after="0"/>
        <w:rPr>
          <w:rFonts w:ascii="Cambria" w:hAnsi="Cambria" w:asciiTheme="majorHAnsi" w:hAnsiTheme="majorHAnsi"/>
        </w:rPr>
      </w:pPr>
      <w:r>
        <w:rPr>
          <w:rFonts w:asciiTheme="majorHAnsi" w:hAnsiTheme="majorHAnsi" w:ascii="Cambria" w:hAnsi="Cambria"/>
        </w:rPr>
      </w:r>
    </w:p>
    <w:p>
      <w:pPr>
        <w:pStyle w:val="Normal"/>
        <w:spacing w:before="0" w:after="0"/>
        <w:rPr>
          <w:rFonts w:ascii="Cambria" w:hAnsi="Cambria" w:asciiTheme="majorHAnsi" w:hAnsiTheme="majorHAnsi"/>
        </w:rPr>
      </w:pPr>
      <w:r>
        <w:rPr>
          <w:rFonts w:asciiTheme="majorHAnsi" w:hAnsiTheme="majorHAnsi" w:ascii="Cambria" w:hAnsi="Cambria"/>
        </w:rPr>
      </w:r>
    </w:p>
    <w:p>
      <w:pPr>
        <w:pStyle w:val="Normal"/>
        <w:spacing w:before="0" w:after="0"/>
        <w:rPr>
          <w:rFonts w:ascii="Cambria" w:hAnsi="Cambria" w:asciiTheme="majorHAnsi" w:hAnsiTheme="majorHAnsi"/>
        </w:rPr>
      </w:pPr>
      <w:r>
        <w:rPr>
          <w:rFonts w:asciiTheme="majorHAnsi" w:hAnsiTheme="majorHAnsi" w:ascii="Cambria" w:hAnsi="Cambria"/>
        </w:rPr>
      </w:r>
      <w:r>
        <mc:AlternateContent>
          <mc:Choice Requires="wps">
            <w:drawing>
              <wp:anchor behindDoc="0" distT="0" distB="0" distL="114300" distR="114300" simplePos="0" locked="0" layoutInCell="1" allowOverlap="1" relativeHeight="217">
                <wp:simplePos x="0" y="0"/>
                <wp:positionH relativeFrom="column">
                  <wp:posOffset>-456565</wp:posOffset>
                </wp:positionH>
                <wp:positionV relativeFrom="paragraph">
                  <wp:posOffset>99060</wp:posOffset>
                </wp:positionV>
                <wp:extent cx="5992495" cy="243205"/>
                <wp:effectExtent l="0" t="0" r="0" b="0"/>
                <wp:wrapNone/>
                <wp:docPr id="111" name=""/>
                <a:graphic xmlns:a="http://schemas.openxmlformats.org/drawingml/2006/main">
                  <a:graphicData uri="http://schemas.microsoft.com/office/word/2010/wordprocessingShape">
                    <wps:wsp>
                      <wps:cNvSpPr txBox="1"/>
                      <wps:spPr>
                        <a:xfrm>
                          <a:off x="0" y="0"/>
                          <a:ext cx="5992495" cy="243205"/>
                        </a:xfrm>
                        <a:prstGeom prst="rect"/>
                        <a:solidFill>
                          <a:srgbClr val="FFFFFF"/>
                        </a:solidFill>
                      </wps:spPr>
                      <wps:txbx>
                        <w:txbxContent>
                          <w:p>
                            <w:pPr>
                              <w:pStyle w:val="Caption1"/>
                              <w:spacing w:lineRule="auto" w:line="240" w:before="0" w:after="200"/>
                              <w:rPr/>
                            </w:pPr>
                            <w:bookmarkStart w:id="139" w:name="_Toc434189138"/>
                            <w:bookmarkStart w:id="140" w:name="_Toc428120732"/>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39</w:t>
                            </w:r>
                            <w:r>
                              <w:fldChar w:fldCharType="end"/>
                            </w:r>
                            <w:bookmarkEnd w:id="139"/>
                            <w:bookmarkEnd w:id="140"/>
                            <w:r>
                              <w:rPr>
                                <w:rFonts w:ascii="Cambria" w:hAnsi="Cambria" w:asciiTheme="majorHAnsi" w:hAnsiTheme="majorHAnsi"/>
                                <w:color w:val="00000A"/>
                                <w:sz w:val="20"/>
                              </w:rPr>
                              <w:t>. Humedad relativa a las 09, 12 y 15 hrs del 27 de mayo del 2012.</w:t>
                            </w:r>
                          </w:p>
                        </w:txbxContent>
                      </wps:txbx>
                      <wps:bodyPr anchor="t" lIns="0" tIns="0" rIns="0" bIns="0">
                        <a:noAutofit/>
                      </wps:bodyPr>
                    </wps:wsp>
                  </a:graphicData>
                </a:graphic>
              </wp:anchor>
            </w:drawing>
          </mc:Choice>
          <mc:Fallback>
            <w:pict>
              <v:rect fillcolor="#FFFFFF" stroked="f" strokeweight="0pt" style="position:absolute;rotation:0;width:471.85pt;height:19.15pt;mso-wrap-distance-left:9pt;mso-wrap-distance-right:9pt;mso-wrap-distance-top:0pt;mso-wrap-distance-bottom:0pt;margin-top:7.8pt;mso-position-vertical-relative:text;margin-left:-35.95pt;mso-position-horizontal-relative:text">
                <v:textbox inset="0in,0in,0in,0in">
                  <w:txbxContent>
                    <w:p>
                      <w:pPr>
                        <w:pStyle w:val="Caption1"/>
                        <w:spacing w:lineRule="auto" w:line="240" w:before="0" w:after="200"/>
                        <w:rPr/>
                      </w:pPr>
                      <w:bookmarkStart w:id="141" w:name="_Toc434189138"/>
                      <w:bookmarkStart w:id="142" w:name="_Toc428120732"/>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39</w:t>
                      </w:r>
                      <w:r>
                        <w:fldChar w:fldCharType="end"/>
                      </w:r>
                      <w:bookmarkEnd w:id="141"/>
                      <w:bookmarkEnd w:id="142"/>
                      <w:r>
                        <w:rPr>
                          <w:rFonts w:ascii="Cambria" w:hAnsi="Cambria" w:asciiTheme="majorHAnsi" w:hAnsiTheme="majorHAnsi"/>
                          <w:color w:val="00000A"/>
                          <w:sz w:val="20"/>
                        </w:rPr>
                        <w:t>. Humedad relativa a las 09, 12 y 15 hrs del 27 de mayo del 2012.</w:t>
                      </w:r>
                    </w:p>
                  </w:txbxContent>
                </v:textbox>
              </v:rect>
            </w:pict>
          </mc:Fallback>
        </mc:AlternateContent>
      </w:r>
    </w:p>
    <w:p>
      <w:pPr>
        <w:pStyle w:val="Normal"/>
        <w:spacing w:before="0" w:after="0"/>
        <w:rPr>
          <w:rFonts w:ascii="Cambria" w:hAnsi="Cambria" w:asciiTheme="majorHAnsi" w:hAnsiTheme="majorHAnsi"/>
        </w:rPr>
      </w:pPr>
      <w:r>
        <w:rPr>
          <w:rFonts w:asciiTheme="majorHAnsi" w:hAnsiTheme="majorHAnsi" w:ascii="Cambria" w:hAnsi="Cambria"/>
        </w:rPr>
      </w:r>
    </w:p>
    <w:p>
      <w:pPr>
        <w:pStyle w:val="Normal"/>
        <w:spacing w:before="0" w:after="0"/>
        <w:rPr>
          <w:rFonts w:ascii="Cambria" w:hAnsi="Cambria" w:asciiTheme="majorHAnsi" w:hAnsiTheme="majorHAnsi"/>
        </w:rPr>
      </w:pPr>
      <w:r>
        <w:rPr>
          <w:rFonts w:asciiTheme="majorHAnsi" w:hAnsiTheme="majorHAnsi" w:ascii="Cambria" w:hAnsi="Cambria"/>
        </w:rPr>
        <w:drawing>
          <wp:anchor behindDoc="0" distT="0" distB="0" distL="114300" distR="114300" simplePos="0" locked="0" layoutInCell="1" allowOverlap="1" relativeHeight="83">
            <wp:simplePos x="0" y="0"/>
            <wp:positionH relativeFrom="column">
              <wp:posOffset>5943600</wp:posOffset>
            </wp:positionH>
            <wp:positionV relativeFrom="paragraph">
              <wp:posOffset>212090</wp:posOffset>
            </wp:positionV>
            <wp:extent cx="333375" cy="2286000"/>
            <wp:effectExtent l="0" t="0" r="0" b="0"/>
            <wp:wrapNone/>
            <wp:docPr id="112" name="Imagen 144" descr="Disco4:Gdl_2012:grads:2012051912.0195_s2_RelativeHumid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44" descr="Disco4:Gdl_2012:grads:2012051912.0195_s2_RelativeHumidity.png"/>
                    <pic:cNvPicPr>
                      <a:picLocks noChangeAspect="1" noChangeArrowheads="1"/>
                    </pic:cNvPicPr>
                  </pic:nvPicPr>
                  <pic:blipFill>
                    <a:blip r:embed="rId95"/>
                    <a:srcRect l="86297" t="9155" r="4798" b="9346"/>
                    <a:stretch>
                      <a:fillRect/>
                    </a:stretch>
                  </pic:blipFill>
                  <pic:spPr bwMode="auto">
                    <a:xfrm>
                      <a:off x="0" y="0"/>
                      <a:ext cx="333375" cy="2286000"/>
                    </a:xfrm>
                    <a:prstGeom prst="rect">
                      <a:avLst/>
                    </a:prstGeom>
                  </pic:spPr>
                </pic:pic>
              </a:graphicData>
            </a:graphic>
          </wp:anchor>
        </w:drawing>
        <w:drawing>
          <wp:anchor behindDoc="0" distT="0" distB="0" distL="133350" distR="116840" simplePos="0" locked="0" layoutInCell="1" allowOverlap="1" relativeHeight="96">
            <wp:simplePos x="0" y="0"/>
            <wp:positionH relativeFrom="column">
              <wp:posOffset>3629025</wp:posOffset>
            </wp:positionH>
            <wp:positionV relativeFrom="paragraph">
              <wp:posOffset>81915</wp:posOffset>
            </wp:positionV>
            <wp:extent cx="2207260" cy="2341880"/>
            <wp:effectExtent l="0" t="0" r="0" b="0"/>
            <wp:wrapNone/>
            <wp:docPr id="113" name="Imagen 141" descr="Disco4:Gdl_2012:grads:2012051912.0199_s2_RelativeHumid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41" descr="Disco4:Gdl_2012:grads:2012051912.0199_s2_RelativeHumidity.png"/>
                    <pic:cNvPicPr>
                      <a:picLocks noChangeAspect="1" noChangeArrowheads="1"/>
                    </pic:cNvPicPr>
                  </pic:nvPicPr>
                  <pic:blipFill>
                    <a:blip r:embed="rId96"/>
                    <a:srcRect l="16469" t="8471" r="21611" b="3879"/>
                    <a:stretch>
                      <a:fillRect/>
                    </a:stretch>
                  </pic:blipFill>
                  <pic:spPr bwMode="auto">
                    <a:xfrm>
                      <a:off x="0" y="0"/>
                      <a:ext cx="2207260" cy="2341880"/>
                    </a:xfrm>
                    <a:prstGeom prst="rect">
                      <a:avLst/>
                    </a:prstGeom>
                  </pic:spPr>
                </pic:pic>
              </a:graphicData>
            </a:graphic>
          </wp:anchor>
        </w:drawing>
        <w:drawing>
          <wp:anchor behindDoc="0" distT="0" distB="0" distL="133350" distR="114300" simplePos="0" locked="0" layoutInCell="1" allowOverlap="1" relativeHeight="97">
            <wp:simplePos x="0" y="0"/>
            <wp:positionH relativeFrom="column">
              <wp:posOffset>1564005</wp:posOffset>
            </wp:positionH>
            <wp:positionV relativeFrom="paragraph">
              <wp:posOffset>81915</wp:posOffset>
            </wp:positionV>
            <wp:extent cx="2237105" cy="2341880"/>
            <wp:effectExtent l="0" t="0" r="0" b="0"/>
            <wp:wrapNone/>
            <wp:docPr id="114" name="Imagen 140" descr="Disco4:Gdl_2012:grads:2012051912.0196_s2_RelativeHumid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140" descr="Disco4:Gdl_2012:grads:2012051912.0196_s2_RelativeHumidity.png"/>
                    <pic:cNvPicPr>
                      <a:picLocks noChangeAspect="1" noChangeArrowheads="1"/>
                    </pic:cNvPicPr>
                  </pic:nvPicPr>
                  <pic:blipFill>
                    <a:blip r:embed="rId97"/>
                    <a:srcRect l="16135" t="8471" r="21611" b="4577"/>
                    <a:stretch>
                      <a:fillRect/>
                    </a:stretch>
                  </pic:blipFill>
                  <pic:spPr bwMode="auto">
                    <a:xfrm>
                      <a:off x="0" y="0"/>
                      <a:ext cx="2237105" cy="2341880"/>
                    </a:xfrm>
                    <a:prstGeom prst="rect">
                      <a:avLst/>
                    </a:prstGeom>
                  </pic:spPr>
                </pic:pic>
              </a:graphicData>
            </a:graphic>
          </wp:anchor>
        </w:drawing>
        <w:drawing>
          <wp:anchor behindDoc="0" distT="0" distB="0" distL="133350" distR="119380" simplePos="0" locked="0" layoutInCell="1" allowOverlap="1" relativeHeight="169">
            <wp:simplePos x="0" y="0"/>
            <wp:positionH relativeFrom="column">
              <wp:posOffset>-456565</wp:posOffset>
            </wp:positionH>
            <wp:positionV relativeFrom="paragraph">
              <wp:posOffset>85090</wp:posOffset>
            </wp:positionV>
            <wp:extent cx="2204720" cy="2341245"/>
            <wp:effectExtent l="0" t="0" r="0" b="0"/>
            <wp:wrapNone/>
            <wp:docPr id="115" name="Imagen 139" descr="Disco4:Gdl_2012:grads:2012051912.0193_s2_RelativeHumid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39" descr="Disco4:Gdl_2012:grads:2012051912.0193_s2_RelativeHumidity.png"/>
                    <pic:cNvPicPr>
                      <a:picLocks noChangeAspect="1" noChangeArrowheads="1"/>
                    </pic:cNvPicPr>
                  </pic:nvPicPr>
                  <pic:blipFill>
                    <a:blip r:embed="rId98"/>
                    <a:srcRect l="16469" t="8471" r="21611" b="3879"/>
                    <a:stretch>
                      <a:fillRect/>
                    </a:stretch>
                  </pic:blipFill>
                  <pic:spPr bwMode="auto">
                    <a:xfrm>
                      <a:off x="0" y="0"/>
                      <a:ext cx="2204720" cy="2341245"/>
                    </a:xfrm>
                    <a:prstGeom prst="rect">
                      <a:avLst/>
                    </a:prstGeom>
                  </pic:spPr>
                </pic:pic>
              </a:graphicData>
            </a:graphic>
          </wp:anchor>
        </w:drawing>
      </w:r>
    </w:p>
    <w:p>
      <w:pPr>
        <w:pStyle w:val="Normal"/>
        <w:rPr>
          <w:rFonts w:ascii="Cambria" w:hAnsi="Cambria" w:asciiTheme="majorHAnsi" w:hAnsiTheme="majorHAnsi"/>
        </w:rPr>
      </w:pPr>
      <w:r>
        <w:rPr>
          <w:rFonts w:asciiTheme="majorHAnsi" w:hAnsiTheme="majorHAnsi" w:ascii="Cambria" w:hAnsi="Cambria"/>
        </w:rPr>
      </w:r>
    </w:p>
    <w:p>
      <w:pPr>
        <w:pStyle w:val="Normal"/>
        <w:rPr>
          <w:rFonts w:ascii="Cambria" w:hAnsi="Cambria" w:asciiTheme="majorHAnsi" w:hAnsiTheme="majorHAnsi"/>
        </w:rPr>
      </w:pPr>
      <w:r>
        <w:rPr>
          <w:rFonts w:asciiTheme="majorHAnsi" w:hAnsiTheme="majorHAnsi" w:ascii="Cambria" w:hAnsi="Cambria"/>
        </w:rPr>
      </w:r>
    </w:p>
    <w:p>
      <w:pPr>
        <w:pStyle w:val="Normal"/>
        <w:rPr>
          <w:rFonts w:ascii="Cambria" w:hAnsi="Cambria" w:asciiTheme="majorHAnsi" w:hAnsiTheme="majorHAnsi"/>
        </w:rPr>
      </w:pPr>
      <w:r>
        <w:rPr>
          <w:rFonts w:asciiTheme="majorHAnsi" w:hAnsiTheme="majorHAnsi" w:ascii="Cambria" w:hAnsi="Cambria"/>
        </w:rPr>
      </w:r>
    </w:p>
    <w:p>
      <w:pPr>
        <w:pStyle w:val="Normal"/>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r>
        <mc:AlternateContent>
          <mc:Choice Requires="wps">
            <w:drawing>
              <wp:anchor behindDoc="0" distT="0" distB="0" distL="114300" distR="114300" simplePos="0" locked="0" layoutInCell="1" allowOverlap="1" relativeHeight="218">
                <wp:simplePos x="0" y="0"/>
                <wp:positionH relativeFrom="column">
                  <wp:posOffset>-455930</wp:posOffset>
                </wp:positionH>
                <wp:positionV relativeFrom="paragraph">
                  <wp:posOffset>87630</wp:posOffset>
                </wp:positionV>
                <wp:extent cx="5292090" cy="299720"/>
                <wp:effectExtent l="0" t="0" r="0" b="0"/>
                <wp:wrapNone/>
                <wp:docPr id="116" name=""/>
                <a:graphic xmlns:a="http://schemas.openxmlformats.org/drawingml/2006/main">
                  <a:graphicData uri="http://schemas.microsoft.com/office/word/2010/wordprocessingShape">
                    <wps:wsp>
                      <wps:cNvSpPr txBox="1"/>
                      <wps:spPr>
                        <a:xfrm>
                          <a:off x="0" y="0"/>
                          <a:ext cx="5292090" cy="299720"/>
                        </a:xfrm>
                        <a:prstGeom prst="rect"/>
                        <a:solidFill>
                          <a:srgbClr val="FFFFFF"/>
                        </a:solidFill>
                      </wps:spPr>
                      <wps:txbx>
                        <w:txbxContent>
                          <w:p>
                            <w:pPr>
                              <w:pStyle w:val="Caption1"/>
                              <w:spacing w:lineRule="auto" w:line="240" w:before="0" w:after="200"/>
                              <w:rPr/>
                            </w:pPr>
                            <w:bookmarkStart w:id="143" w:name="_Toc434189139"/>
                            <w:bookmarkStart w:id="144" w:name="_Toc428120733"/>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40</w:t>
                            </w:r>
                            <w:r>
                              <w:fldChar w:fldCharType="end"/>
                            </w:r>
                            <w:bookmarkEnd w:id="143"/>
                            <w:bookmarkEnd w:id="144"/>
                            <w:r>
                              <w:rPr>
                                <w:rFonts w:ascii="Cambria" w:hAnsi="Cambria" w:asciiTheme="majorHAnsi" w:hAnsiTheme="majorHAnsi"/>
                                <w:color w:val="00000A"/>
                                <w:sz w:val="20"/>
                              </w:rPr>
                              <w:t>. Humedad relativa a las 18, 21 y 00 hrs del 27 de mayo del 2012.</w:t>
                            </w:r>
                          </w:p>
                        </w:txbxContent>
                      </wps:txbx>
                      <wps:bodyPr anchor="t" lIns="0" tIns="0" rIns="0" bIns="0">
                        <a:noAutofit/>
                      </wps:bodyPr>
                    </wps:wsp>
                  </a:graphicData>
                </a:graphic>
              </wp:anchor>
            </w:drawing>
          </mc:Choice>
          <mc:Fallback>
            <w:pict>
              <v:rect fillcolor="#FFFFFF" stroked="f" strokeweight="0pt" style="position:absolute;rotation:0;width:416.7pt;height:23.6pt;mso-wrap-distance-left:9pt;mso-wrap-distance-right:9pt;mso-wrap-distance-top:0pt;mso-wrap-distance-bottom:0pt;margin-top:6.9pt;mso-position-vertical-relative:text;margin-left:-35.9pt;mso-position-horizontal-relative:text">
                <v:textbox inset="0in,0in,0in,0in">
                  <w:txbxContent>
                    <w:p>
                      <w:pPr>
                        <w:pStyle w:val="Caption1"/>
                        <w:spacing w:lineRule="auto" w:line="240" w:before="0" w:after="200"/>
                        <w:rPr/>
                      </w:pPr>
                      <w:bookmarkStart w:id="145" w:name="_Toc434189139"/>
                      <w:bookmarkStart w:id="146" w:name="_Toc428120733"/>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40</w:t>
                      </w:r>
                      <w:r>
                        <w:fldChar w:fldCharType="end"/>
                      </w:r>
                      <w:bookmarkEnd w:id="145"/>
                      <w:bookmarkEnd w:id="146"/>
                      <w:r>
                        <w:rPr>
                          <w:rFonts w:ascii="Cambria" w:hAnsi="Cambria" w:asciiTheme="majorHAnsi" w:hAnsiTheme="majorHAnsi"/>
                          <w:color w:val="00000A"/>
                          <w:sz w:val="20"/>
                        </w:rPr>
                        <w:t>. Humedad relativa a las 18, 21 y 00 hrs del 27 de mayo del 2012.</w:t>
                      </w:r>
                    </w:p>
                  </w:txbxContent>
                </v:textbox>
              </v:rect>
            </w:pict>
          </mc:Fallback>
        </mc:AlternateContent>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Heading3"/>
        <w:rPr>
          <w:color w:val="00000A"/>
          <w:sz w:val="24"/>
        </w:rPr>
      </w:pPr>
      <w:bookmarkStart w:id="147" w:name="_Toc434189207"/>
      <w:bookmarkEnd w:id="147"/>
      <w:r>
        <w:rPr>
          <w:color w:val="00000A"/>
          <w:sz w:val="24"/>
        </w:rPr>
        <w:t>3.1.2 Contaminantes.</w:t>
      </w:r>
    </w:p>
    <w:p>
      <w:pPr>
        <w:pStyle w:val="Heading4"/>
        <w:ind w:left="360" w:hanging="0"/>
        <w:rPr>
          <w:color w:val="00000A"/>
          <w:sz w:val="24"/>
        </w:rPr>
      </w:pPr>
      <w:r>
        <w:rPr>
          <w:color w:val="00000A"/>
          <w:sz w:val="24"/>
        </w:rPr>
        <w:t>Ozono</w:t>
      </w:r>
    </w:p>
    <w:p>
      <w:pPr>
        <w:pStyle w:val="Normal"/>
        <w:ind w:left="360" w:hanging="0"/>
        <w:jc w:val="both"/>
        <w:rPr>
          <w:rFonts w:ascii="Cambria" w:hAnsi="Cambria" w:asciiTheme="majorHAnsi" w:hAnsiTheme="majorHAnsi"/>
          <w:sz w:val="24"/>
        </w:rPr>
      </w:pPr>
      <w:r>
        <w:rPr>
          <w:rFonts w:ascii="Cambria" w:hAnsi="Cambria" w:asciiTheme="majorHAnsi" w:hAnsiTheme="majorHAnsi"/>
          <w:sz w:val="24"/>
        </w:rPr>
        <w:t>En el mapa de ozono se presenta la concentración máxima durante todo el periodo de modelación (Fig. 41) en el cual su puede observar que se obtiene una concentración de hasta 190 ppb en el centro de la ZMG, evidenciando que es la región más contaminada del estado. Posteriormente los mapas horarios  muestran la distribución de la concentración de ozono, en ellos se observan las horas con mayor concentración (9, 12, 15 y 18 hrs) , es decir, las horas de luz en las que se lleva a cabo la producción de éste contaminante. Se puede observar que en el 23, 24, 27 y 28 de mayo la concentración de ozono se distribuye, debido a los vientos, al este del Estado de Jalisco, lo cual tiene influencia en la calidad del aire de Guanajuato. Los días 25 y 26 de mayo se observa una trayectoria hacia el norte de Jalisco, consecuencia de la trayectoria del Huracán Bud, lo cual afecta la calidad del aire de estados como Aguascalientes y Zacatecas (Figs. 42 – 48)</w:t>
      </w:r>
    </w:p>
    <w:p>
      <w:pPr>
        <w:pStyle w:val="Normal"/>
        <w:ind w:left="360" w:hanging="0"/>
        <w:jc w:val="both"/>
        <w:rPr>
          <w:rFonts w:ascii="Cambria" w:hAnsi="Cambria" w:asciiTheme="majorHAnsi" w:hAnsiTheme="majorHAnsi"/>
          <w:sz w:val="24"/>
        </w:rPr>
      </w:pPr>
      <w:r>
        <w:rPr>
          <w:rFonts w:asciiTheme="majorHAnsi" w:hAnsiTheme="majorHAnsi" w:ascii="Cambria" w:hAnsi="Cambria"/>
          <w:sz w:val="24"/>
        </w:rPr>
        <w:drawing>
          <wp:anchor behindDoc="0" distT="0" distB="0" distL="114300" distR="114300" simplePos="0" locked="0" layoutInCell="1" allowOverlap="1" relativeHeight="255">
            <wp:simplePos x="0" y="0"/>
            <wp:positionH relativeFrom="column">
              <wp:posOffset>698500</wp:posOffset>
            </wp:positionH>
            <wp:positionV relativeFrom="paragraph">
              <wp:posOffset>102870</wp:posOffset>
            </wp:positionV>
            <wp:extent cx="4330700" cy="3874770"/>
            <wp:effectExtent l="0" t="0" r="0" b="0"/>
            <wp:wrapNone/>
            <wp:docPr id="117" name="Imagen 39" descr="Disco4:Gdl_2012:grads:O3maxtotal_2012_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39" descr="Disco4:Gdl_2012:grads:O3maxtotal_2012_s2.png"/>
                    <pic:cNvPicPr>
                      <a:picLocks noChangeAspect="1" noChangeArrowheads="1"/>
                    </pic:cNvPicPr>
                  </pic:nvPicPr>
                  <pic:blipFill>
                    <a:blip r:embed="rId99"/>
                    <a:srcRect l="11435" t="0" r="4672" b="2679"/>
                    <a:stretch>
                      <a:fillRect/>
                    </a:stretch>
                  </pic:blipFill>
                  <pic:spPr bwMode="auto">
                    <a:xfrm>
                      <a:off x="0" y="0"/>
                      <a:ext cx="4330700" cy="3874770"/>
                    </a:xfrm>
                    <a:prstGeom prst="rect">
                      <a:avLst/>
                    </a:prstGeom>
                  </pic:spPr>
                </pic:pic>
              </a:graphicData>
            </a:graphic>
          </wp:anchor>
        </w:drawing>
      </w:r>
    </w:p>
    <w:p>
      <w:pPr>
        <w:pStyle w:val="Normal"/>
        <w:ind w:left="360" w:hanging="0"/>
        <w:jc w:val="both"/>
        <w:rPr>
          <w:rFonts w:ascii="Cambria" w:hAnsi="Cambria" w:asciiTheme="majorHAnsi" w:hAnsiTheme="majorHAnsi"/>
          <w:sz w:val="24"/>
        </w:rPr>
      </w:pPr>
      <w:r>
        <w:rPr>
          <w:rFonts w:asciiTheme="majorHAnsi" w:hAnsiTheme="majorHAnsi" w:ascii="Cambria" w:hAnsi="Cambria"/>
          <w:sz w:val="24"/>
        </w:rPr>
      </w:r>
    </w:p>
    <w:p>
      <w:pPr>
        <w:pStyle w:val="Normal"/>
        <w:ind w:left="360" w:hanging="0"/>
        <w:jc w:val="both"/>
        <w:rPr>
          <w:rFonts w:ascii="Cambria" w:hAnsi="Cambria" w:asciiTheme="majorHAnsi" w:hAnsiTheme="majorHAnsi"/>
          <w:sz w:val="24"/>
        </w:rPr>
      </w:pPr>
      <w:r>
        <w:rPr>
          <w:rFonts w:asciiTheme="majorHAnsi" w:hAnsiTheme="majorHAnsi" w:ascii="Cambria" w:hAnsi="Cambria"/>
          <w:sz w:val="24"/>
        </w:rPr>
      </w:r>
    </w:p>
    <w:p>
      <w:pPr>
        <w:pStyle w:val="Normal"/>
        <w:ind w:left="360" w:hanging="0"/>
        <w:jc w:val="both"/>
        <w:rPr>
          <w:rFonts w:ascii="Cambria" w:hAnsi="Cambria" w:asciiTheme="majorHAnsi" w:hAnsiTheme="majorHAnsi"/>
          <w:sz w:val="24"/>
        </w:rPr>
      </w:pPr>
      <w:r>
        <w:rPr>
          <w:rFonts w:asciiTheme="majorHAnsi" w:hAnsiTheme="majorHAnsi" w:ascii="Cambria" w:hAnsi="Cambria"/>
          <w:sz w:val="24"/>
        </w:rPr>
      </w:r>
    </w:p>
    <w:p>
      <w:pPr>
        <w:pStyle w:val="Normal"/>
        <w:ind w:left="360" w:hanging="0"/>
        <w:jc w:val="both"/>
        <w:rPr>
          <w:rFonts w:ascii="Cambria" w:hAnsi="Cambria" w:asciiTheme="majorHAnsi" w:hAnsiTheme="majorHAnsi"/>
          <w:sz w:val="24"/>
        </w:rPr>
      </w:pPr>
      <w:r>
        <w:rPr>
          <w:rFonts w:asciiTheme="majorHAnsi" w:hAnsiTheme="majorHAnsi" w:ascii="Cambria" w:hAnsi="Cambria"/>
          <w:sz w:val="24"/>
        </w:rPr>
      </w:r>
    </w:p>
    <w:p>
      <w:pPr>
        <w:pStyle w:val="Normal"/>
        <w:ind w:left="360" w:hanging="0"/>
        <w:jc w:val="both"/>
        <w:rPr>
          <w:rFonts w:ascii="Cambria" w:hAnsi="Cambria" w:asciiTheme="majorHAnsi" w:hAnsiTheme="majorHAnsi"/>
          <w:sz w:val="24"/>
        </w:rPr>
      </w:pPr>
      <w:r>
        <w:rPr>
          <w:rFonts w:asciiTheme="majorHAnsi" w:hAnsiTheme="majorHAnsi" w:ascii="Cambria" w:hAnsi="Cambria"/>
          <w:sz w:val="24"/>
        </w:rPr>
      </w:r>
    </w:p>
    <w:p>
      <w:pPr>
        <w:pStyle w:val="Normal"/>
        <w:ind w:left="360" w:hanging="0"/>
        <w:jc w:val="both"/>
        <w:rPr>
          <w:rFonts w:ascii="Cambria" w:hAnsi="Cambria" w:asciiTheme="majorHAnsi" w:hAnsiTheme="majorHAnsi"/>
          <w:sz w:val="24"/>
        </w:rPr>
      </w:pPr>
      <w:r>
        <w:rPr>
          <w:rFonts w:asciiTheme="majorHAnsi" w:hAnsiTheme="majorHAnsi" w:ascii="Cambria" w:hAnsi="Cambria"/>
          <w:sz w:val="24"/>
        </w:rPr>
      </w:r>
    </w:p>
    <w:p>
      <w:pPr>
        <w:pStyle w:val="Normal"/>
        <w:ind w:left="360" w:hanging="0"/>
        <w:jc w:val="both"/>
        <w:rPr>
          <w:rFonts w:ascii="Cambria" w:hAnsi="Cambria" w:asciiTheme="majorHAnsi" w:hAnsiTheme="majorHAnsi"/>
          <w:sz w:val="24"/>
        </w:rPr>
      </w:pPr>
      <w:r>
        <w:rPr>
          <w:rFonts w:asciiTheme="majorHAnsi" w:hAnsiTheme="majorHAnsi" w:ascii="Cambria" w:hAnsi="Cambria"/>
          <w:sz w:val="24"/>
        </w:rPr>
      </w:r>
    </w:p>
    <w:p>
      <w:pPr>
        <w:pStyle w:val="Normal"/>
        <w:ind w:left="360" w:hanging="0"/>
        <w:jc w:val="both"/>
        <w:rPr>
          <w:rFonts w:ascii="Cambria" w:hAnsi="Cambria" w:asciiTheme="majorHAnsi" w:hAnsiTheme="majorHAnsi"/>
          <w:sz w:val="24"/>
        </w:rPr>
      </w:pPr>
      <w:r>
        <w:rPr>
          <w:rFonts w:asciiTheme="majorHAnsi" w:hAnsiTheme="majorHAnsi" w:ascii="Cambria" w:hAnsi="Cambria"/>
          <w:sz w:val="24"/>
        </w:rPr>
      </w:r>
    </w:p>
    <w:p>
      <w:pPr>
        <w:pStyle w:val="Normal"/>
        <w:ind w:left="360" w:hanging="0"/>
        <w:jc w:val="both"/>
        <w:rPr>
          <w:rFonts w:ascii="Cambria" w:hAnsi="Cambria" w:asciiTheme="majorHAnsi" w:hAnsiTheme="majorHAnsi"/>
          <w:sz w:val="24"/>
        </w:rPr>
      </w:pPr>
      <w:r>
        <w:rPr>
          <w:rFonts w:asciiTheme="majorHAnsi" w:hAnsiTheme="majorHAnsi" w:ascii="Cambria" w:hAnsi="Cambria"/>
          <w:sz w:val="24"/>
        </w:rPr>
      </w:r>
    </w:p>
    <w:p>
      <w:pPr>
        <w:pStyle w:val="Normal"/>
        <w:ind w:left="360" w:hanging="0"/>
        <w:jc w:val="both"/>
        <w:rPr>
          <w:rFonts w:ascii="Cambria" w:hAnsi="Cambria" w:asciiTheme="majorHAnsi" w:hAnsiTheme="majorHAnsi"/>
          <w:sz w:val="24"/>
        </w:rPr>
      </w:pPr>
      <w:r>
        <w:rPr>
          <w:rFonts w:asciiTheme="majorHAnsi" w:hAnsiTheme="majorHAnsi" w:ascii="Cambria" w:hAnsi="Cambria"/>
          <w:sz w:val="24"/>
        </w:rPr>
      </w:r>
    </w:p>
    <w:p>
      <w:pPr>
        <w:pStyle w:val="Normal"/>
        <w:ind w:left="360" w:hanging="0"/>
        <w:jc w:val="both"/>
        <w:rPr>
          <w:rFonts w:ascii="Cambria" w:hAnsi="Cambria" w:asciiTheme="majorHAnsi" w:hAnsiTheme="majorHAnsi"/>
          <w:sz w:val="24"/>
        </w:rPr>
      </w:pPr>
      <w:r>
        <w:rPr>
          <w:rFonts w:asciiTheme="majorHAnsi" w:hAnsiTheme="majorHAnsi" w:ascii="Cambria" w:hAnsi="Cambria"/>
          <w:sz w:val="24"/>
        </w:rPr>
      </w:r>
    </w:p>
    <w:p>
      <w:pPr>
        <w:pStyle w:val="Normal"/>
        <w:ind w:left="360" w:hanging="0"/>
        <w:jc w:val="both"/>
        <w:rPr>
          <w:rFonts w:ascii="Cambria" w:hAnsi="Cambria" w:asciiTheme="majorHAnsi" w:hAnsiTheme="majorHAnsi"/>
          <w:sz w:val="24"/>
        </w:rPr>
      </w:pPr>
      <w:r>
        <w:rPr>
          <w:rFonts w:asciiTheme="majorHAnsi" w:hAnsiTheme="majorHAnsi" w:ascii="Cambria" w:hAnsi="Cambria"/>
          <w:sz w:val="24"/>
        </w:rPr>
      </w:r>
      <w:r>
        <mc:AlternateContent>
          <mc:Choice Requires="wps">
            <w:drawing>
              <wp:anchor behindDoc="0" distT="0" distB="0" distL="114300" distR="114300" simplePos="0" locked="0" layoutInCell="1" allowOverlap="1" relativeHeight="257">
                <wp:simplePos x="0" y="0"/>
                <wp:positionH relativeFrom="column">
                  <wp:posOffset>698500</wp:posOffset>
                </wp:positionH>
                <wp:positionV relativeFrom="paragraph">
                  <wp:posOffset>-635</wp:posOffset>
                </wp:positionV>
                <wp:extent cx="4330700" cy="424815"/>
                <wp:effectExtent l="0" t="0" r="0" b="0"/>
                <wp:wrapNone/>
                <wp:docPr id="118" name=""/>
                <a:graphic xmlns:a="http://schemas.openxmlformats.org/drawingml/2006/main">
                  <a:graphicData uri="http://schemas.microsoft.com/office/word/2010/wordprocessingShape">
                    <wps:wsp>
                      <wps:cNvSpPr txBox="1"/>
                      <wps:spPr>
                        <a:xfrm>
                          <a:off x="0" y="0"/>
                          <a:ext cx="4330700" cy="424815"/>
                        </a:xfrm>
                        <a:prstGeom prst="rect"/>
                      </wps:spPr>
                      <wps:txbx>
                        <w:txbxContent>
                          <w:p>
                            <w:pPr>
                              <w:pStyle w:val="Caption1"/>
                              <w:spacing w:lineRule="auto" w:line="240" w:before="0" w:after="200"/>
                              <w:rPr/>
                            </w:pPr>
                            <w:bookmarkStart w:id="148" w:name="_Toc434189140"/>
                            <w:r>
                              <w:rPr>
                                <w:rFonts w:ascii="Cambria" w:hAnsi="Cambria" w:asciiTheme="majorHAnsi" w:hAnsiTheme="majorHAnsi"/>
                                <w:color w:val="00000A"/>
                                <w:sz w:val="20"/>
                                <w:szCs w:val="20"/>
                              </w:rPr>
                              <w:t xml:space="preserve">Figura </w:t>
                            </w:r>
                            <w:r>
                              <w:rPr>
                                <w:rFonts w:ascii="Cambria" w:hAnsi="Cambria" w:asciiTheme="majorHAnsi" w:hAnsiTheme="majorHAnsi"/>
                                <w:color w:val="00000A"/>
                                <w:sz w:val="20"/>
                                <w:szCs w:val="20"/>
                              </w:rPr>
                              <w:fldChar w:fldCharType="begin"/>
                            </w:r>
                            <w:r>
                              <w:instrText> SEQ Figura \* ARABIC </w:instrText>
                            </w:r>
                            <w:r>
                              <w:fldChar w:fldCharType="separate"/>
                            </w:r>
                            <w:r>
                              <w:t>41</w:t>
                            </w:r>
                            <w:r>
                              <w:fldChar w:fldCharType="end"/>
                            </w:r>
                            <w:bookmarkEnd w:id="148"/>
                            <w:r>
                              <w:rPr>
                                <w:rFonts w:ascii="Cambria" w:hAnsi="Cambria" w:asciiTheme="majorHAnsi" w:hAnsiTheme="majorHAnsi"/>
                                <w:color w:val="00000A"/>
                                <w:sz w:val="20"/>
                                <w:szCs w:val="20"/>
                              </w:rPr>
                              <w:t>. Concentración máxima de ozono en el estado de Jalisco del 22-28 de mayo del 2012.</w:t>
                            </w:r>
                          </w:p>
                        </w:txbxContent>
                      </wps:txbx>
                      <wps:bodyPr anchor="t" lIns="0" tIns="0" rIns="0" bIns="0">
                        <a:noAutofit/>
                      </wps:bodyPr>
                    </wps:wsp>
                  </a:graphicData>
                </a:graphic>
              </wp:anchor>
            </w:drawing>
          </mc:Choice>
          <mc:Fallback>
            <w:pict>
              <v:rect stroked="f" strokeweight="0pt" style="position:absolute;rotation:0;width:341pt;height:33.45pt;mso-wrap-distance-left:9pt;mso-wrap-distance-right:9pt;mso-wrap-distance-top:0pt;mso-wrap-distance-bottom:0pt;margin-top:-0.05pt;mso-position-vertical-relative:text;margin-left:55pt;mso-position-horizontal-relative:text">
                <v:textbox inset="0in,0in,0in,0in">
                  <w:txbxContent>
                    <w:p>
                      <w:pPr>
                        <w:pStyle w:val="Caption1"/>
                        <w:spacing w:lineRule="auto" w:line="240" w:before="0" w:after="200"/>
                        <w:rPr/>
                      </w:pPr>
                      <w:bookmarkStart w:id="149" w:name="_Toc434189140"/>
                      <w:r>
                        <w:rPr>
                          <w:rFonts w:ascii="Cambria" w:hAnsi="Cambria" w:asciiTheme="majorHAnsi" w:hAnsiTheme="majorHAnsi"/>
                          <w:color w:val="00000A"/>
                          <w:sz w:val="20"/>
                          <w:szCs w:val="20"/>
                        </w:rPr>
                        <w:t xml:space="preserve">Figura </w:t>
                      </w:r>
                      <w:r>
                        <w:rPr>
                          <w:rFonts w:ascii="Cambria" w:hAnsi="Cambria" w:asciiTheme="majorHAnsi" w:hAnsiTheme="majorHAnsi"/>
                          <w:color w:val="00000A"/>
                          <w:sz w:val="20"/>
                          <w:szCs w:val="20"/>
                        </w:rPr>
                        <w:fldChar w:fldCharType="begin"/>
                      </w:r>
                      <w:r>
                        <w:instrText> SEQ Figura \* ARABIC </w:instrText>
                      </w:r>
                      <w:r>
                        <w:fldChar w:fldCharType="separate"/>
                      </w:r>
                      <w:r>
                        <w:t>41</w:t>
                      </w:r>
                      <w:r>
                        <w:fldChar w:fldCharType="end"/>
                      </w:r>
                      <w:bookmarkEnd w:id="149"/>
                      <w:r>
                        <w:rPr>
                          <w:rFonts w:ascii="Cambria" w:hAnsi="Cambria" w:asciiTheme="majorHAnsi" w:hAnsiTheme="majorHAnsi"/>
                          <w:color w:val="00000A"/>
                          <w:sz w:val="20"/>
                          <w:szCs w:val="20"/>
                        </w:rPr>
                        <w:t>. Concentración máxima de ozono en el estado de Jalisco del 22-28 de mayo del 2012.</w:t>
                      </w:r>
                    </w:p>
                  </w:txbxContent>
                </v:textbox>
              </v:rect>
            </w:pict>
          </mc:Fallback>
        </mc:AlternateContent>
      </w:r>
    </w:p>
    <w:p>
      <w:pPr>
        <w:pStyle w:val="Normal"/>
        <w:ind w:left="360" w:hanging="0"/>
        <w:jc w:val="both"/>
        <w:rPr>
          <w:rFonts w:ascii="Cambria" w:hAnsi="Cambria" w:asciiTheme="majorHAnsi" w:hAnsiTheme="majorHAnsi"/>
          <w:sz w:val="24"/>
        </w:rPr>
      </w:pPr>
      <w:r>
        <w:rPr>
          <w:rFonts w:asciiTheme="majorHAnsi" w:hAnsiTheme="majorHAnsi" w:ascii="Cambria" w:hAnsi="Cambria"/>
          <w:sz w:val="24"/>
        </w:rPr>
      </w:r>
    </w:p>
    <w:p>
      <w:pPr>
        <w:pStyle w:val="ListParagraph"/>
        <w:jc w:val="both"/>
        <w:rPr>
          <w:rFonts w:ascii="Cambria" w:hAnsi="Cambria" w:asciiTheme="majorHAnsi" w:hAnsiTheme="majorHAnsi"/>
        </w:rPr>
      </w:pPr>
      <w:r>
        <w:rPr>
          <w:rFonts w:asciiTheme="majorHAnsi" w:hAnsiTheme="majorHAnsi" w:ascii="Cambria" w:hAnsi="Cambria"/>
        </w:rPr>
        <w:drawing>
          <wp:anchor behindDoc="0" distT="0" distB="0" distL="114300" distR="114300" simplePos="0" locked="0" layoutInCell="1" allowOverlap="1" relativeHeight="148">
            <wp:simplePos x="0" y="0"/>
            <wp:positionH relativeFrom="column">
              <wp:posOffset>4215765</wp:posOffset>
            </wp:positionH>
            <wp:positionV relativeFrom="paragraph">
              <wp:posOffset>32385</wp:posOffset>
            </wp:positionV>
            <wp:extent cx="1727835" cy="2087880"/>
            <wp:effectExtent l="0" t="0" r="0" b="0"/>
            <wp:wrapNone/>
            <wp:docPr id="119" name="Imagen 11" descr="C:\Users\Enrique\Dropbox\Tesis (1)\grads\o3_s1\2012051912.070_s2_concentracionO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11" descr="C:\Users\Enrique\Dropbox\Tesis (1)\grads\o3_s1\2012051912.070_s2_concentracionO3.gif"/>
                    <pic:cNvPicPr>
                      <a:picLocks noChangeAspect="1" noChangeArrowheads="1"/>
                    </pic:cNvPicPr>
                  </pic:nvPicPr>
                  <pic:blipFill>
                    <a:blip r:embed="rId100"/>
                    <a:srcRect l="15955" t="8245" r="20511" b="3421"/>
                    <a:stretch>
                      <a:fillRect/>
                    </a:stretch>
                  </pic:blipFill>
                  <pic:spPr bwMode="auto">
                    <a:xfrm>
                      <a:off x="0" y="0"/>
                      <a:ext cx="1727835" cy="2087880"/>
                    </a:xfrm>
                    <a:prstGeom prst="rect">
                      <a:avLst/>
                    </a:prstGeom>
                  </pic:spPr>
                </pic:pic>
              </a:graphicData>
            </a:graphic>
          </wp:anchor>
        </w:drawing>
        <w:drawing>
          <wp:anchor behindDoc="0" distT="0" distB="0" distL="114300" distR="114300" simplePos="0" locked="0" layoutInCell="1" allowOverlap="1" relativeHeight="149">
            <wp:simplePos x="0" y="0"/>
            <wp:positionH relativeFrom="column">
              <wp:posOffset>2615565</wp:posOffset>
            </wp:positionH>
            <wp:positionV relativeFrom="paragraph">
              <wp:posOffset>32385</wp:posOffset>
            </wp:positionV>
            <wp:extent cx="1727835" cy="2087880"/>
            <wp:effectExtent l="0" t="0" r="0" b="0"/>
            <wp:wrapNone/>
            <wp:docPr id="120" name="Imagen 10" descr="C:\Users\Enrique\Dropbox\Tesis (1)\grads\o3_s1\2012051912.068_s2_concentracionO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10" descr="C:\Users\Enrique\Dropbox\Tesis (1)\grads\o3_s1\2012051912.068_s2_concentracionO3.gif"/>
                    <pic:cNvPicPr>
                      <a:picLocks noChangeAspect="1" noChangeArrowheads="1"/>
                    </pic:cNvPicPr>
                  </pic:nvPicPr>
                  <pic:blipFill>
                    <a:blip r:embed="rId101"/>
                    <a:srcRect l="16257" t="8048" r="21600" b="3823"/>
                    <a:stretch>
                      <a:fillRect/>
                    </a:stretch>
                  </pic:blipFill>
                  <pic:spPr bwMode="auto">
                    <a:xfrm>
                      <a:off x="0" y="0"/>
                      <a:ext cx="1727835" cy="2087880"/>
                    </a:xfrm>
                    <a:prstGeom prst="rect">
                      <a:avLst/>
                    </a:prstGeom>
                  </pic:spPr>
                </pic:pic>
              </a:graphicData>
            </a:graphic>
          </wp:anchor>
        </w:drawing>
        <w:drawing>
          <wp:anchor behindDoc="0" distT="0" distB="0" distL="114300" distR="114300" simplePos="0" locked="0" layoutInCell="1" allowOverlap="1" relativeHeight="151">
            <wp:simplePos x="0" y="0"/>
            <wp:positionH relativeFrom="column">
              <wp:posOffset>1015365</wp:posOffset>
            </wp:positionH>
            <wp:positionV relativeFrom="paragraph">
              <wp:posOffset>40005</wp:posOffset>
            </wp:positionV>
            <wp:extent cx="1727835" cy="2087880"/>
            <wp:effectExtent l="0" t="0" r="0" b="0"/>
            <wp:wrapNone/>
            <wp:docPr id="121" name="Imagen 9" descr="C:\Users\Enrique\Dropbox\Tesis (1)\grads\o3_s1\2012051912.066_s2_concentracionO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9" descr="C:\Users\Enrique\Dropbox\Tesis (1)\grads\o3_s1\2012051912.066_s2_concentracionO3.gif"/>
                    <pic:cNvPicPr>
                      <a:picLocks noChangeAspect="1" noChangeArrowheads="1"/>
                    </pic:cNvPicPr>
                  </pic:nvPicPr>
                  <pic:blipFill>
                    <a:blip r:embed="rId102"/>
                    <a:srcRect l="15818" t="8048" r="21595" b="4415"/>
                    <a:stretch>
                      <a:fillRect/>
                    </a:stretch>
                  </pic:blipFill>
                  <pic:spPr bwMode="auto">
                    <a:xfrm>
                      <a:off x="0" y="0"/>
                      <a:ext cx="1727835" cy="2087880"/>
                    </a:xfrm>
                    <a:prstGeom prst="rect">
                      <a:avLst/>
                    </a:prstGeom>
                  </pic:spPr>
                </pic:pic>
              </a:graphicData>
            </a:graphic>
          </wp:anchor>
        </w:drawing>
        <w:drawing>
          <wp:anchor behindDoc="0" distT="0" distB="0" distL="114300" distR="114300" simplePos="0" locked="0" layoutInCell="1" allowOverlap="1" relativeHeight="152">
            <wp:simplePos x="0" y="0"/>
            <wp:positionH relativeFrom="column">
              <wp:posOffset>-584835</wp:posOffset>
            </wp:positionH>
            <wp:positionV relativeFrom="paragraph">
              <wp:posOffset>32385</wp:posOffset>
            </wp:positionV>
            <wp:extent cx="1727835" cy="2087880"/>
            <wp:effectExtent l="0" t="0" r="0" b="0"/>
            <wp:wrapNone/>
            <wp:docPr id="122" name="Image12" descr="C:\Users\Enrique\Dropbox\Tesis (1)\grads\o3_s1\2012051912.064_s2_concentracionO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2" descr="C:\Users\Enrique\Dropbox\Tesis (1)\grads\o3_s1\2012051912.064_s2_concentracionO3.gif"/>
                    <pic:cNvPicPr>
                      <a:picLocks noChangeAspect="1" noChangeArrowheads="1"/>
                    </pic:cNvPicPr>
                  </pic:nvPicPr>
                  <pic:blipFill>
                    <a:blip r:embed="rId103"/>
                    <a:srcRect l="16262" t="7850" r="21791" b="3978"/>
                    <a:stretch>
                      <a:fillRect/>
                    </a:stretch>
                  </pic:blipFill>
                  <pic:spPr bwMode="auto">
                    <a:xfrm>
                      <a:off x="0" y="0"/>
                      <a:ext cx="1727835" cy="2087880"/>
                    </a:xfrm>
                    <a:prstGeom prst="rect">
                      <a:avLst/>
                    </a:prstGeom>
                  </pic:spPr>
                </pic:pic>
              </a:graphicData>
            </a:graphic>
          </wp:anchor>
        </w:drawing>
        <w:drawing>
          <wp:anchor behindDoc="0" distT="0" distB="0" distL="114300" distR="114300" simplePos="0" locked="0" layoutInCell="1" allowOverlap="1" relativeHeight="163">
            <wp:simplePos x="0" y="0"/>
            <wp:positionH relativeFrom="column">
              <wp:posOffset>5949315</wp:posOffset>
            </wp:positionH>
            <wp:positionV relativeFrom="paragraph">
              <wp:posOffset>40005</wp:posOffset>
            </wp:positionV>
            <wp:extent cx="337185" cy="1943100"/>
            <wp:effectExtent l="0" t="0" r="0" b="0"/>
            <wp:wrapNone/>
            <wp:docPr id="123" name="Imagen 52" descr="Sistema:Users:cintia:Dropbox:Tesis:grads:o3_s1:2012051912.001_s2_concentracionO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52" descr="Sistema:Users:cintia:Dropbox:Tesis:grads:o3_s1:2012051912.001_s2_concentracionO3.gif"/>
                    <pic:cNvPicPr>
                      <a:picLocks noChangeAspect="1" noChangeArrowheads="1"/>
                    </pic:cNvPicPr>
                  </pic:nvPicPr>
                  <pic:blipFill>
                    <a:blip r:embed="rId104"/>
                    <a:srcRect l="84752" t="8824" r="4518" b="8760"/>
                    <a:stretch>
                      <a:fillRect/>
                    </a:stretch>
                  </pic:blipFill>
                  <pic:spPr bwMode="auto">
                    <a:xfrm>
                      <a:off x="0" y="0"/>
                      <a:ext cx="337185" cy="1943100"/>
                    </a:xfrm>
                    <a:prstGeom prst="rect">
                      <a:avLst/>
                    </a:prstGeom>
                  </pic:spPr>
                </pic:pic>
              </a:graphicData>
            </a:graphic>
          </wp:anchor>
        </w:drawing>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r>
        <mc:AlternateContent>
          <mc:Choice Requires="wps">
            <w:drawing>
              <wp:anchor behindDoc="0" distT="0" distB="0" distL="114300" distR="114300" simplePos="0" locked="0" layoutInCell="1" allowOverlap="1" relativeHeight="219">
                <wp:simplePos x="0" y="0"/>
                <wp:positionH relativeFrom="column">
                  <wp:posOffset>-584200</wp:posOffset>
                </wp:positionH>
                <wp:positionV relativeFrom="paragraph">
                  <wp:posOffset>105410</wp:posOffset>
                </wp:positionV>
                <wp:extent cx="5494655" cy="332105"/>
                <wp:effectExtent l="0" t="0" r="0" b="0"/>
                <wp:wrapNone/>
                <wp:docPr id="124" name=""/>
                <a:graphic xmlns:a="http://schemas.openxmlformats.org/drawingml/2006/main">
                  <a:graphicData uri="http://schemas.microsoft.com/office/word/2010/wordprocessingShape">
                    <wps:wsp>
                      <wps:cNvSpPr txBox="1"/>
                      <wps:spPr>
                        <a:xfrm>
                          <a:off x="0" y="0"/>
                          <a:ext cx="5494655" cy="332105"/>
                        </a:xfrm>
                        <a:prstGeom prst="rect"/>
                        <a:solidFill>
                          <a:srgbClr val="FFFFFF"/>
                        </a:solidFill>
                      </wps:spPr>
                      <wps:txbx>
                        <w:txbxContent>
                          <w:p>
                            <w:pPr>
                              <w:pStyle w:val="Caption1"/>
                              <w:spacing w:lineRule="auto" w:line="240" w:before="0" w:after="200"/>
                              <w:rPr/>
                            </w:pPr>
                            <w:bookmarkStart w:id="150" w:name="_Toc434189141"/>
                            <w:bookmarkStart w:id="151" w:name="_Toc428120734"/>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42</w:t>
                            </w:r>
                            <w:r>
                              <w:fldChar w:fldCharType="end"/>
                            </w:r>
                            <w:bookmarkEnd w:id="150"/>
                            <w:bookmarkEnd w:id="151"/>
                            <w:r>
                              <w:rPr>
                                <w:rFonts w:ascii="Cambria" w:hAnsi="Cambria" w:asciiTheme="majorHAnsi" w:hAnsiTheme="majorHAnsi"/>
                                <w:color w:val="00000A"/>
                                <w:sz w:val="20"/>
                              </w:rPr>
                              <w:t>. Concentración de ozono el 22 de mayo a las 09, 12, 15 y 18 hrs.</w:t>
                            </w:r>
                          </w:p>
                        </w:txbxContent>
                      </wps:txbx>
                      <wps:bodyPr anchor="t" lIns="0" tIns="0" rIns="0" bIns="0">
                        <a:noAutofit/>
                      </wps:bodyPr>
                    </wps:wsp>
                  </a:graphicData>
                </a:graphic>
              </wp:anchor>
            </w:drawing>
          </mc:Choice>
          <mc:Fallback>
            <w:pict>
              <v:rect fillcolor="#FFFFFF" stroked="f" strokeweight="0pt" style="position:absolute;rotation:0;width:432.65pt;height:26.15pt;mso-wrap-distance-left:9pt;mso-wrap-distance-right:9pt;mso-wrap-distance-top:0pt;mso-wrap-distance-bottom:0pt;margin-top:8.3pt;mso-position-vertical-relative:text;margin-left:-46pt;mso-position-horizontal-relative:text">
                <v:textbox inset="0in,0in,0in,0in">
                  <w:txbxContent>
                    <w:p>
                      <w:pPr>
                        <w:pStyle w:val="Caption1"/>
                        <w:spacing w:lineRule="auto" w:line="240" w:before="0" w:after="200"/>
                        <w:rPr/>
                      </w:pPr>
                      <w:bookmarkStart w:id="152" w:name="_Toc434189141"/>
                      <w:bookmarkStart w:id="153" w:name="_Toc428120734"/>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42</w:t>
                      </w:r>
                      <w:r>
                        <w:fldChar w:fldCharType="end"/>
                      </w:r>
                      <w:bookmarkEnd w:id="152"/>
                      <w:bookmarkEnd w:id="153"/>
                      <w:r>
                        <w:rPr>
                          <w:rFonts w:ascii="Cambria" w:hAnsi="Cambria" w:asciiTheme="majorHAnsi" w:hAnsiTheme="majorHAnsi"/>
                          <w:color w:val="00000A"/>
                          <w:sz w:val="20"/>
                        </w:rPr>
                        <w:t>. Concentración de ozono el 22 de mayo a las 09, 12, 15 y 18 hrs.</w:t>
                      </w:r>
                    </w:p>
                  </w:txbxContent>
                </v:textbox>
              </v:rect>
            </w:pict>
          </mc:Fallback>
        </mc:AlternateContent>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drawing>
          <wp:anchor behindDoc="0" distT="0" distB="0" distL="114300" distR="114300" simplePos="0" locked="0" layoutInCell="1" allowOverlap="1" relativeHeight="145">
            <wp:simplePos x="0" y="0"/>
            <wp:positionH relativeFrom="column">
              <wp:posOffset>4215765</wp:posOffset>
            </wp:positionH>
            <wp:positionV relativeFrom="paragraph">
              <wp:posOffset>180340</wp:posOffset>
            </wp:positionV>
            <wp:extent cx="1727835" cy="2073275"/>
            <wp:effectExtent l="0" t="0" r="0" b="0"/>
            <wp:wrapNone/>
            <wp:docPr id="125" name="Imagen 15" descr="C:\Users\Enrique\Dropbox\Tesis (1)\grads\o3_s1\2012051912.094_s2_concentracionO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15" descr="C:\Users\Enrique\Dropbox\Tesis (1)\grads\o3_s1\2012051912.094_s2_concentracionO3.gif"/>
                    <pic:cNvPicPr>
                      <a:picLocks noChangeAspect="1" noChangeArrowheads="1"/>
                    </pic:cNvPicPr>
                  </pic:nvPicPr>
                  <pic:blipFill>
                    <a:blip r:embed="rId105"/>
                    <a:srcRect l="16490" t="8273" r="21680" b="5720"/>
                    <a:stretch>
                      <a:fillRect/>
                    </a:stretch>
                  </pic:blipFill>
                  <pic:spPr bwMode="auto">
                    <a:xfrm>
                      <a:off x="0" y="0"/>
                      <a:ext cx="1727835" cy="2073275"/>
                    </a:xfrm>
                    <a:prstGeom prst="rect">
                      <a:avLst/>
                    </a:prstGeom>
                  </pic:spPr>
                </pic:pic>
              </a:graphicData>
            </a:graphic>
          </wp:anchor>
        </w:drawing>
        <w:drawing>
          <wp:anchor behindDoc="0" distT="0" distB="0" distL="114300" distR="114300" simplePos="0" locked="0" layoutInCell="1" allowOverlap="1" relativeHeight="153">
            <wp:simplePos x="0" y="0"/>
            <wp:positionH relativeFrom="column">
              <wp:posOffset>-571500</wp:posOffset>
            </wp:positionH>
            <wp:positionV relativeFrom="paragraph">
              <wp:posOffset>180340</wp:posOffset>
            </wp:positionV>
            <wp:extent cx="1728470" cy="2089785"/>
            <wp:effectExtent l="0" t="0" r="0" b="0"/>
            <wp:wrapNone/>
            <wp:docPr id="126" name="Imagen 12" descr="C:\Users\Enrique\Dropbox\Tesis (1)\grads\o3_s1\2012051912.088_s2_concentracionO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12" descr="C:\Users\Enrique\Dropbox\Tesis (1)\grads\o3_s1\2012051912.088_s2_concentracionO3.gif"/>
                    <pic:cNvPicPr>
                      <a:picLocks noChangeAspect="1" noChangeArrowheads="1"/>
                    </pic:cNvPicPr>
                  </pic:nvPicPr>
                  <pic:blipFill>
                    <a:blip r:embed="rId106"/>
                    <a:srcRect l="16537" t="8520" r="21791" b="4916"/>
                    <a:stretch>
                      <a:fillRect/>
                    </a:stretch>
                  </pic:blipFill>
                  <pic:spPr bwMode="auto">
                    <a:xfrm>
                      <a:off x="0" y="0"/>
                      <a:ext cx="1728470" cy="2089785"/>
                    </a:xfrm>
                    <a:prstGeom prst="rect">
                      <a:avLst/>
                    </a:prstGeom>
                  </pic:spPr>
                </pic:pic>
              </a:graphicData>
            </a:graphic>
          </wp:anchor>
        </w:drawing>
        <w:drawing>
          <wp:anchor behindDoc="0" distT="0" distB="0" distL="114300" distR="114300" simplePos="0" locked="0" layoutInCell="1" allowOverlap="1" relativeHeight="164">
            <wp:simplePos x="0" y="0"/>
            <wp:positionH relativeFrom="column">
              <wp:posOffset>5943600</wp:posOffset>
            </wp:positionH>
            <wp:positionV relativeFrom="paragraph">
              <wp:posOffset>180340</wp:posOffset>
            </wp:positionV>
            <wp:extent cx="337185" cy="1943100"/>
            <wp:effectExtent l="0" t="0" r="0" b="0"/>
            <wp:wrapNone/>
            <wp:docPr id="127" name="Imagen 53" descr="Sistema:Users:cintia:Dropbox:Tesis:grads:o3_s1:2012051912.001_s2_concentracionO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53" descr="Sistema:Users:cintia:Dropbox:Tesis:grads:o3_s1:2012051912.001_s2_concentracionO3.gif"/>
                    <pic:cNvPicPr>
                      <a:picLocks noChangeAspect="1" noChangeArrowheads="1"/>
                    </pic:cNvPicPr>
                  </pic:nvPicPr>
                  <pic:blipFill>
                    <a:blip r:embed="rId107"/>
                    <a:srcRect l="84752" t="8824" r="4518" b="8760"/>
                    <a:stretch>
                      <a:fillRect/>
                    </a:stretch>
                  </pic:blipFill>
                  <pic:spPr bwMode="auto">
                    <a:xfrm>
                      <a:off x="0" y="0"/>
                      <a:ext cx="337185" cy="1943100"/>
                    </a:xfrm>
                    <a:prstGeom prst="rect">
                      <a:avLst/>
                    </a:prstGeom>
                  </pic:spPr>
                </pic:pic>
              </a:graphicData>
            </a:graphic>
          </wp:anchor>
        </w:drawing>
      </w:r>
    </w:p>
    <w:p>
      <w:pPr>
        <w:pStyle w:val="ListParagraph"/>
        <w:jc w:val="both"/>
        <w:rPr>
          <w:rFonts w:ascii="Cambria" w:hAnsi="Cambria" w:asciiTheme="majorHAnsi" w:hAnsiTheme="majorHAnsi"/>
        </w:rPr>
      </w:pPr>
      <w:r>
        <w:rPr>
          <w:rFonts w:asciiTheme="majorHAnsi" w:hAnsiTheme="majorHAnsi" w:ascii="Cambria" w:hAnsi="Cambria"/>
        </w:rPr>
        <w:drawing>
          <wp:anchor behindDoc="0" distT="0" distB="0" distL="114300" distR="114300" simplePos="0" locked="0" layoutInCell="1" allowOverlap="1" relativeHeight="146">
            <wp:simplePos x="0" y="0"/>
            <wp:positionH relativeFrom="column">
              <wp:posOffset>2628900</wp:posOffset>
            </wp:positionH>
            <wp:positionV relativeFrom="paragraph">
              <wp:posOffset>-1905</wp:posOffset>
            </wp:positionV>
            <wp:extent cx="1727835" cy="2089785"/>
            <wp:effectExtent l="0" t="0" r="0" b="0"/>
            <wp:wrapNone/>
            <wp:docPr id="128" name="Imagen 14" descr="C:\Users\Enrique\Dropbox\Tesis (1)\grads\o3_s1\2012051912.092_s2_concentracionO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14" descr="C:\Users\Enrique\Dropbox\Tesis (1)\grads\o3_s1\2012051912.092_s2_concentracionO3.gif"/>
                    <pic:cNvPicPr>
                      <a:picLocks noChangeAspect="1" noChangeArrowheads="1"/>
                    </pic:cNvPicPr>
                  </pic:nvPicPr>
                  <pic:blipFill>
                    <a:blip r:embed="rId108"/>
                    <a:srcRect l="16712" t="8781" r="21399" b="4655"/>
                    <a:stretch>
                      <a:fillRect/>
                    </a:stretch>
                  </pic:blipFill>
                  <pic:spPr bwMode="auto">
                    <a:xfrm>
                      <a:off x="0" y="0"/>
                      <a:ext cx="1727835" cy="2089785"/>
                    </a:xfrm>
                    <a:prstGeom prst="rect">
                      <a:avLst/>
                    </a:prstGeom>
                  </pic:spPr>
                </pic:pic>
              </a:graphicData>
            </a:graphic>
          </wp:anchor>
        </w:drawing>
        <w:drawing>
          <wp:anchor behindDoc="0" distT="0" distB="0" distL="114300" distR="114300" simplePos="0" locked="0" layoutInCell="1" allowOverlap="1" relativeHeight="147">
            <wp:simplePos x="0" y="0"/>
            <wp:positionH relativeFrom="column">
              <wp:posOffset>1019810</wp:posOffset>
            </wp:positionH>
            <wp:positionV relativeFrom="paragraph">
              <wp:posOffset>1270</wp:posOffset>
            </wp:positionV>
            <wp:extent cx="1723390" cy="2106295"/>
            <wp:effectExtent l="0" t="0" r="0" b="0"/>
            <wp:wrapNone/>
            <wp:docPr id="129" name="Image13" descr="C:\Users\Enrique\Dropbox\Tesis (1)\grads\o3_s1\2012051912.090_s2_concentracionO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13" descr="C:\Users\Enrique\Dropbox\Tesis (1)\grads\o3_s1\2012051912.090_s2_concentracionO3.gif"/>
                    <pic:cNvPicPr>
                      <a:picLocks noChangeAspect="1" noChangeArrowheads="1"/>
                    </pic:cNvPicPr>
                  </pic:nvPicPr>
                  <pic:blipFill>
                    <a:blip r:embed="rId109"/>
                    <a:srcRect l="15955" t="8520" r="21791" b="3879"/>
                    <a:stretch>
                      <a:fillRect/>
                    </a:stretch>
                  </pic:blipFill>
                  <pic:spPr bwMode="auto">
                    <a:xfrm>
                      <a:off x="0" y="0"/>
                      <a:ext cx="1723390" cy="2106295"/>
                    </a:xfrm>
                    <a:prstGeom prst="rect">
                      <a:avLst/>
                    </a:prstGeom>
                  </pic:spPr>
                </pic:pic>
              </a:graphicData>
            </a:graphic>
          </wp:anchor>
        </w:drawing>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r>
        <mc:AlternateContent>
          <mc:Choice Requires="wps">
            <w:drawing>
              <wp:anchor behindDoc="0" distT="0" distB="0" distL="114300" distR="114300" simplePos="0" locked="0" layoutInCell="1" allowOverlap="1" relativeHeight="220">
                <wp:simplePos x="0" y="0"/>
                <wp:positionH relativeFrom="column">
                  <wp:posOffset>-570865</wp:posOffset>
                </wp:positionH>
                <wp:positionV relativeFrom="paragraph">
                  <wp:posOffset>255270</wp:posOffset>
                </wp:positionV>
                <wp:extent cx="5015230" cy="274955"/>
                <wp:effectExtent l="0" t="0" r="0" b="0"/>
                <wp:wrapNone/>
                <wp:docPr id="130" name=""/>
                <a:graphic xmlns:a="http://schemas.openxmlformats.org/drawingml/2006/main">
                  <a:graphicData uri="http://schemas.microsoft.com/office/word/2010/wordprocessingShape">
                    <wps:wsp>
                      <wps:cNvSpPr txBox="1"/>
                      <wps:spPr>
                        <a:xfrm>
                          <a:off x="0" y="0"/>
                          <a:ext cx="5015230" cy="274955"/>
                        </a:xfrm>
                        <a:prstGeom prst="rect"/>
                        <a:solidFill>
                          <a:srgbClr val="FFFFFF"/>
                        </a:solidFill>
                      </wps:spPr>
                      <wps:txbx>
                        <w:txbxContent>
                          <w:p>
                            <w:pPr>
                              <w:pStyle w:val="Caption1"/>
                              <w:spacing w:lineRule="auto" w:line="240" w:before="0" w:after="200"/>
                              <w:rPr/>
                            </w:pPr>
                            <w:bookmarkStart w:id="154" w:name="_Toc434189142"/>
                            <w:bookmarkStart w:id="155" w:name="_Toc428120735"/>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43</w:t>
                            </w:r>
                            <w:r>
                              <w:fldChar w:fldCharType="end"/>
                            </w:r>
                            <w:bookmarkEnd w:id="154"/>
                            <w:bookmarkEnd w:id="155"/>
                            <w:r>
                              <w:rPr>
                                <w:rFonts w:ascii="Cambria" w:hAnsi="Cambria" w:asciiTheme="majorHAnsi" w:hAnsiTheme="majorHAnsi"/>
                                <w:color w:val="00000A"/>
                                <w:sz w:val="20"/>
                              </w:rPr>
                              <w:t>. . Concentración de ozono el 23 de mayo a las 09, 12, 15 y 18 hrs.</w:t>
                            </w:r>
                          </w:p>
                        </w:txbxContent>
                      </wps:txbx>
                      <wps:bodyPr anchor="t" lIns="0" tIns="0" rIns="0" bIns="0">
                        <a:noAutofit/>
                      </wps:bodyPr>
                    </wps:wsp>
                  </a:graphicData>
                </a:graphic>
              </wp:anchor>
            </w:drawing>
          </mc:Choice>
          <mc:Fallback>
            <w:pict>
              <v:rect fillcolor="#FFFFFF" stroked="f" strokeweight="0pt" style="position:absolute;rotation:0;width:394.9pt;height:21.65pt;mso-wrap-distance-left:9pt;mso-wrap-distance-right:9pt;mso-wrap-distance-top:0pt;mso-wrap-distance-bottom:0pt;margin-top:20.1pt;mso-position-vertical-relative:text;margin-left:-44.95pt;mso-position-horizontal-relative:text">
                <v:textbox inset="0in,0in,0in,0in">
                  <w:txbxContent>
                    <w:p>
                      <w:pPr>
                        <w:pStyle w:val="Caption1"/>
                        <w:spacing w:lineRule="auto" w:line="240" w:before="0" w:after="200"/>
                        <w:rPr/>
                      </w:pPr>
                      <w:bookmarkStart w:id="156" w:name="_Toc434189142"/>
                      <w:bookmarkStart w:id="157" w:name="_Toc428120735"/>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43</w:t>
                      </w:r>
                      <w:r>
                        <w:fldChar w:fldCharType="end"/>
                      </w:r>
                      <w:bookmarkEnd w:id="156"/>
                      <w:bookmarkEnd w:id="157"/>
                      <w:r>
                        <w:rPr>
                          <w:rFonts w:ascii="Cambria" w:hAnsi="Cambria" w:asciiTheme="majorHAnsi" w:hAnsiTheme="majorHAnsi"/>
                          <w:color w:val="00000A"/>
                          <w:sz w:val="20"/>
                        </w:rPr>
                        <w:t>. . Concentración de ozono el 23 de mayo a las 09, 12, 15 y 18 hrs.</w:t>
                      </w:r>
                    </w:p>
                  </w:txbxContent>
                </v:textbox>
              </v:rect>
            </w:pict>
          </mc:Fallback>
        </mc:AlternateContent>
      </w:r>
    </w:p>
    <w:p>
      <w:pPr>
        <w:pStyle w:val="Normal"/>
        <w:spacing w:before="0" w:after="0"/>
        <w:rPr>
          <w:rFonts w:ascii="Cambria" w:hAnsi="Cambria" w:asciiTheme="majorHAnsi" w:hAnsiTheme="majorHAnsi"/>
        </w:rPr>
      </w:pPr>
      <w:r>
        <w:rPr>
          <w:rFonts w:asciiTheme="majorHAnsi" w:hAnsiTheme="majorHAnsi" w:ascii="Cambria" w:hAnsi="Cambria"/>
        </w:rPr>
      </w:r>
    </w:p>
    <w:p>
      <w:pPr>
        <w:pStyle w:val="ListParagraph"/>
        <w:spacing w:before="0" w:after="0"/>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drawing>
          <wp:anchor behindDoc="0" distT="0" distB="0" distL="114300" distR="114300" simplePos="0" locked="0" layoutInCell="1" allowOverlap="1" relativeHeight="143">
            <wp:simplePos x="0" y="0"/>
            <wp:positionH relativeFrom="column">
              <wp:posOffset>4215765</wp:posOffset>
            </wp:positionH>
            <wp:positionV relativeFrom="paragraph">
              <wp:posOffset>635</wp:posOffset>
            </wp:positionV>
            <wp:extent cx="1727835" cy="2087245"/>
            <wp:effectExtent l="0" t="0" r="0" b="0"/>
            <wp:wrapNone/>
            <wp:docPr id="131" name="Image14" descr="C:\Users\Enrique\Dropbox\Tesis (1)\grads\o3_s1\2012051912.0118_s2_concentracionO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14" descr="C:\Users\Enrique\Dropbox\Tesis (1)\grads\o3_s1\2012051912.0118_s2_concentracionO3.gif"/>
                    <pic:cNvPicPr>
                      <a:picLocks noChangeAspect="1" noChangeArrowheads="1"/>
                    </pic:cNvPicPr>
                  </pic:nvPicPr>
                  <pic:blipFill>
                    <a:blip r:embed="rId110"/>
                    <a:srcRect l="15955" t="8196" r="21489" b="5276"/>
                    <a:stretch>
                      <a:fillRect/>
                    </a:stretch>
                  </pic:blipFill>
                  <pic:spPr bwMode="auto">
                    <a:xfrm>
                      <a:off x="0" y="0"/>
                      <a:ext cx="1727835" cy="2087245"/>
                    </a:xfrm>
                    <a:prstGeom prst="rect">
                      <a:avLst/>
                    </a:prstGeom>
                  </pic:spPr>
                </pic:pic>
              </a:graphicData>
            </a:graphic>
          </wp:anchor>
        </w:drawing>
        <w:drawing>
          <wp:anchor behindDoc="0" distT="0" distB="0" distL="114300" distR="114300" simplePos="0" locked="0" layoutInCell="1" allowOverlap="1" relativeHeight="144">
            <wp:simplePos x="0" y="0"/>
            <wp:positionH relativeFrom="column">
              <wp:posOffset>2615565</wp:posOffset>
            </wp:positionH>
            <wp:positionV relativeFrom="paragraph">
              <wp:posOffset>635</wp:posOffset>
            </wp:positionV>
            <wp:extent cx="1727835" cy="2087245"/>
            <wp:effectExtent l="0" t="0" r="0" b="0"/>
            <wp:wrapNone/>
            <wp:docPr id="132" name="Image15" descr="C:\Users\Enrique\Dropbox\Tesis (1)\grads\o3_s1\2012051912.0116_s2_concentracionO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5" descr="C:\Users\Enrique\Dropbox\Tesis (1)\grads\o3_s1\2012051912.0116_s2_concentracionO3.gif"/>
                    <pic:cNvPicPr>
                      <a:picLocks noChangeAspect="1" noChangeArrowheads="1"/>
                    </pic:cNvPicPr>
                  </pic:nvPicPr>
                  <pic:blipFill>
                    <a:blip r:embed="rId111"/>
                    <a:srcRect l="15553" t="8520" r="21399" b="5551"/>
                    <a:stretch>
                      <a:fillRect/>
                    </a:stretch>
                  </pic:blipFill>
                  <pic:spPr bwMode="auto">
                    <a:xfrm>
                      <a:off x="0" y="0"/>
                      <a:ext cx="1727835" cy="2087245"/>
                    </a:xfrm>
                    <a:prstGeom prst="rect">
                      <a:avLst/>
                    </a:prstGeom>
                  </pic:spPr>
                </pic:pic>
              </a:graphicData>
            </a:graphic>
          </wp:anchor>
        </w:drawing>
        <w:drawing>
          <wp:anchor behindDoc="0" distT="0" distB="0" distL="114300" distR="114300" simplePos="0" locked="0" layoutInCell="1" allowOverlap="1" relativeHeight="154">
            <wp:simplePos x="0" y="0"/>
            <wp:positionH relativeFrom="column">
              <wp:posOffset>1015365</wp:posOffset>
            </wp:positionH>
            <wp:positionV relativeFrom="paragraph">
              <wp:posOffset>635</wp:posOffset>
            </wp:positionV>
            <wp:extent cx="1727835" cy="2087245"/>
            <wp:effectExtent l="0" t="0" r="0" b="0"/>
            <wp:wrapNone/>
            <wp:docPr id="133" name="Image17" descr="C:\Users\Enrique\Dropbox\Tesis (1)\grads\o3_s1\2012051912.0114_s2_concentracionO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7" descr="C:\Users\Enrique\Dropbox\Tesis (1)\grads\o3_s1\2012051912.0114_s2_concentracionO3.gif"/>
                    <pic:cNvPicPr>
                      <a:picLocks noChangeAspect="1" noChangeArrowheads="1"/>
                    </pic:cNvPicPr>
                  </pic:nvPicPr>
                  <pic:blipFill>
                    <a:blip r:embed="rId112"/>
                    <a:srcRect l="15760" t="8520" r="21595" b="4916"/>
                    <a:stretch>
                      <a:fillRect/>
                    </a:stretch>
                  </pic:blipFill>
                  <pic:spPr bwMode="auto">
                    <a:xfrm>
                      <a:off x="0" y="0"/>
                      <a:ext cx="1727835" cy="2087245"/>
                    </a:xfrm>
                    <a:prstGeom prst="rect">
                      <a:avLst/>
                    </a:prstGeom>
                  </pic:spPr>
                </pic:pic>
              </a:graphicData>
            </a:graphic>
          </wp:anchor>
        </w:drawing>
        <w:drawing>
          <wp:anchor behindDoc="0" distT="0" distB="0" distL="114300" distR="114300" simplePos="0" locked="0" layoutInCell="1" allowOverlap="1" relativeHeight="155">
            <wp:simplePos x="0" y="0"/>
            <wp:positionH relativeFrom="column">
              <wp:posOffset>-571500</wp:posOffset>
            </wp:positionH>
            <wp:positionV relativeFrom="paragraph">
              <wp:posOffset>635</wp:posOffset>
            </wp:positionV>
            <wp:extent cx="1727835" cy="2087245"/>
            <wp:effectExtent l="0" t="0" r="0" b="0"/>
            <wp:wrapNone/>
            <wp:docPr id="134" name="Image16" descr="C:\Users\Enrique\Dropbox\Tesis (1)\grads\o3_s1\2012051912.0112_s2_concentracionO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6" descr="C:\Users\Enrique\Dropbox\Tesis (1)\grads\o3_s1\2012051912.0112_s2_concentracionO3.gif"/>
                    <pic:cNvPicPr>
                      <a:picLocks noChangeAspect="1" noChangeArrowheads="1"/>
                    </pic:cNvPicPr>
                  </pic:nvPicPr>
                  <pic:blipFill>
                    <a:blip r:embed="rId113"/>
                    <a:srcRect l="15955" t="8781" r="21791" b="4916"/>
                    <a:stretch>
                      <a:fillRect/>
                    </a:stretch>
                  </pic:blipFill>
                  <pic:spPr bwMode="auto">
                    <a:xfrm>
                      <a:off x="0" y="0"/>
                      <a:ext cx="1727835" cy="2087245"/>
                    </a:xfrm>
                    <a:prstGeom prst="rect">
                      <a:avLst/>
                    </a:prstGeom>
                  </pic:spPr>
                </pic:pic>
              </a:graphicData>
            </a:graphic>
          </wp:anchor>
        </w:drawing>
        <w:drawing>
          <wp:anchor behindDoc="0" distT="0" distB="0" distL="114300" distR="114300" simplePos="0" locked="0" layoutInCell="1" allowOverlap="1" relativeHeight="165">
            <wp:simplePos x="0" y="0"/>
            <wp:positionH relativeFrom="column">
              <wp:posOffset>5943600</wp:posOffset>
            </wp:positionH>
            <wp:positionV relativeFrom="paragraph">
              <wp:posOffset>58420</wp:posOffset>
            </wp:positionV>
            <wp:extent cx="337185" cy="1943100"/>
            <wp:effectExtent l="0" t="0" r="0" b="0"/>
            <wp:wrapNone/>
            <wp:docPr id="135" name="Imagen 54" descr="Sistema:Users:cintia:Dropbox:Tesis:grads:o3_s1:2012051912.001_s2_concentracionO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54" descr="Sistema:Users:cintia:Dropbox:Tesis:grads:o3_s1:2012051912.001_s2_concentracionO3.gif"/>
                    <pic:cNvPicPr>
                      <a:picLocks noChangeAspect="1" noChangeArrowheads="1"/>
                    </pic:cNvPicPr>
                  </pic:nvPicPr>
                  <pic:blipFill>
                    <a:blip r:embed="rId114"/>
                    <a:srcRect l="84752" t="8824" r="4518" b="8760"/>
                    <a:stretch>
                      <a:fillRect/>
                    </a:stretch>
                  </pic:blipFill>
                  <pic:spPr bwMode="auto">
                    <a:xfrm>
                      <a:off x="0" y="0"/>
                      <a:ext cx="337185" cy="1943100"/>
                    </a:xfrm>
                    <a:prstGeom prst="rect">
                      <a:avLst/>
                    </a:prstGeom>
                  </pic:spPr>
                </pic:pic>
              </a:graphicData>
            </a:graphic>
          </wp:anchor>
        </w:drawing>
      </w:r>
    </w:p>
    <w:p>
      <w:pPr>
        <w:pStyle w:val="ListParagraph"/>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drawing>
          <wp:anchor behindDoc="0" distT="0" distB="0" distL="114300" distR="114300" simplePos="0" locked="0" layoutInCell="1" allowOverlap="1" relativeHeight="140">
            <wp:simplePos x="0" y="0"/>
            <wp:positionH relativeFrom="column">
              <wp:posOffset>4215765</wp:posOffset>
            </wp:positionH>
            <wp:positionV relativeFrom="paragraph">
              <wp:posOffset>228600</wp:posOffset>
            </wp:positionV>
            <wp:extent cx="1727835" cy="2087880"/>
            <wp:effectExtent l="0" t="0" r="0" b="0"/>
            <wp:wrapNone/>
            <wp:docPr id="136" name="Imagen 19" descr="C:\Users\Enrique\Dropbox\Tesis (1)\grads\o3_s1\2012051912.0142_s2_concentracionO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 19" descr="C:\Users\Enrique\Dropbox\Tesis (1)\grads\o3_s1\2012051912.0142_s2_concentracionO3.gif"/>
                    <pic:cNvPicPr>
                      <a:picLocks noChangeAspect="1" noChangeArrowheads="1"/>
                    </pic:cNvPicPr>
                  </pic:nvPicPr>
                  <pic:blipFill>
                    <a:blip r:embed="rId115"/>
                    <a:srcRect l="15162" t="8520" r="21733" b="4563"/>
                    <a:stretch>
                      <a:fillRect/>
                    </a:stretch>
                  </pic:blipFill>
                  <pic:spPr bwMode="auto">
                    <a:xfrm>
                      <a:off x="0" y="0"/>
                      <a:ext cx="1727835" cy="2087880"/>
                    </a:xfrm>
                    <a:prstGeom prst="rect">
                      <a:avLst/>
                    </a:prstGeom>
                  </pic:spPr>
                </pic:pic>
              </a:graphicData>
            </a:graphic>
          </wp:anchor>
        </w:drawing>
        <w:drawing>
          <wp:anchor behindDoc="0" distT="0" distB="0" distL="114300" distR="114300" simplePos="0" locked="0" layoutInCell="1" allowOverlap="1" relativeHeight="141">
            <wp:simplePos x="0" y="0"/>
            <wp:positionH relativeFrom="column">
              <wp:posOffset>2615565</wp:posOffset>
            </wp:positionH>
            <wp:positionV relativeFrom="paragraph">
              <wp:posOffset>228600</wp:posOffset>
            </wp:positionV>
            <wp:extent cx="1727835" cy="2087880"/>
            <wp:effectExtent l="0" t="0" r="0" b="0"/>
            <wp:wrapNone/>
            <wp:docPr id="137" name="Imagen 18" descr="C:\Users\Enrique\Dropbox\Tesis (1)\grads\o3_s1\2012051912.0140_s2_concentracionO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18" descr="C:\Users\Enrique\Dropbox\Tesis (1)\grads\o3_s1\2012051912.0140_s2_concentracionO3.gif"/>
                    <pic:cNvPicPr>
                      <a:picLocks noChangeAspect="1" noChangeArrowheads="1"/>
                    </pic:cNvPicPr>
                  </pic:nvPicPr>
                  <pic:blipFill>
                    <a:blip r:embed="rId116"/>
                    <a:srcRect l="15993" t="8661" r="21611" b="4951"/>
                    <a:stretch>
                      <a:fillRect/>
                    </a:stretch>
                  </pic:blipFill>
                  <pic:spPr bwMode="auto">
                    <a:xfrm>
                      <a:off x="0" y="0"/>
                      <a:ext cx="1727835" cy="2087880"/>
                    </a:xfrm>
                    <a:prstGeom prst="rect">
                      <a:avLst/>
                    </a:prstGeom>
                  </pic:spPr>
                </pic:pic>
              </a:graphicData>
            </a:graphic>
          </wp:anchor>
        </w:drawing>
        <w:drawing>
          <wp:anchor behindDoc="0" distT="0" distB="0" distL="114300" distR="114300" simplePos="0" locked="0" layoutInCell="1" allowOverlap="1" relativeHeight="142">
            <wp:simplePos x="0" y="0"/>
            <wp:positionH relativeFrom="column">
              <wp:posOffset>1015365</wp:posOffset>
            </wp:positionH>
            <wp:positionV relativeFrom="paragraph">
              <wp:posOffset>228600</wp:posOffset>
            </wp:positionV>
            <wp:extent cx="1727835" cy="2087880"/>
            <wp:effectExtent l="0" t="0" r="0" b="0"/>
            <wp:wrapNone/>
            <wp:docPr id="138" name="Imagen 17" descr="C:\Users\Enrique\Dropbox\Tesis (1)\grads\o3_s1\2012051912.0138_s2_concentracionO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17" descr="C:\Users\Enrique\Dropbox\Tesis (1)\grads\o3_s1\2012051912.0138_s2_concentracionO3.gif"/>
                    <pic:cNvPicPr>
                      <a:picLocks noChangeAspect="1" noChangeArrowheads="1"/>
                    </pic:cNvPicPr>
                  </pic:nvPicPr>
                  <pic:blipFill>
                    <a:blip r:embed="rId117"/>
                    <a:srcRect l="15479" t="8661" r="21717" b="4965"/>
                    <a:stretch>
                      <a:fillRect/>
                    </a:stretch>
                  </pic:blipFill>
                  <pic:spPr bwMode="auto">
                    <a:xfrm>
                      <a:off x="0" y="0"/>
                      <a:ext cx="1727835" cy="2087880"/>
                    </a:xfrm>
                    <a:prstGeom prst="rect">
                      <a:avLst/>
                    </a:prstGeom>
                  </pic:spPr>
                </pic:pic>
              </a:graphicData>
            </a:graphic>
          </wp:anchor>
        </w:drawing>
        <w:drawing>
          <wp:anchor behindDoc="0" distT="0" distB="0" distL="114300" distR="114300" simplePos="0" locked="0" layoutInCell="1" allowOverlap="1" relativeHeight="156">
            <wp:simplePos x="0" y="0"/>
            <wp:positionH relativeFrom="column">
              <wp:posOffset>-571500</wp:posOffset>
            </wp:positionH>
            <wp:positionV relativeFrom="paragraph">
              <wp:posOffset>228600</wp:posOffset>
            </wp:positionV>
            <wp:extent cx="1727835" cy="2087880"/>
            <wp:effectExtent l="0" t="0" r="0" b="0"/>
            <wp:wrapNone/>
            <wp:docPr id="139" name="Imagen 16" descr="C:\Users\Enrique\Dropbox\Tesis (1)\grads\o3_s1\2012051912.0136_s2_concentracionO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6" descr="C:\Users\Enrique\Dropbox\Tesis (1)\grads\o3_s1\2012051912.0136_s2_concentracionO3.gif"/>
                    <pic:cNvPicPr>
                      <a:picLocks noChangeAspect="1" noChangeArrowheads="1"/>
                    </pic:cNvPicPr>
                  </pic:nvPicPr>
                  <pic:blipFill>
                    <a:blip r:embed="rId118"/>
                    <a:srcRect l="16098" t="8810" r="21759" b="4676"/>
                    <a:stretch>
                      <a:fillRect/>
                    </a:stretch>
                  </pic:blipFill>
                  <pic:spPr bwMode="auto">
                    <a:xfrm>
                      <a:off x="0" y="0"/>
                      <a:ext cx="1727835" cy="2087880"/>
                    </a:xfrm>
                    <a:prstGeom prst="rect">
                      <a:avLst/>
                    </a:prstGeom>
                  </pic:spPr>
                </pic:pic>
              </a:graphicData>
            </a:graphic>
          </wp:anchor>
        </w:drawing>
        <w:drawing>
          <wp:anchor behindDoc="0" distT="0" distB="0" distL="114300" distR="114300" simplePos="0" locked="0" layoutInCell="1" allowOverlap="1" relativeHeight="160">
            <wp:simplePos x="0" y="0"/>
            <wp:positionH relativeFrom="column">
              <wp:posOffset>5943600</wp:posOffset>
            </wp:positionH>
            <wp:positionV relativeFrom="paragraph">
              <wp:posOffset>228600</wp:posOffset>
            </wp:positionV>
            <wp:extent cx="337185" cy="1943100"/>
            <wp:effectExtent l="0" t="0" r="0" b="0"/>
            <wp:wrapNone/>
            <wp:docPr id="140" name="Image18" descr="Sistema:Users:cintia:Dropbox:Tesis:grads:o3_s1:2012051912.001_s2_concentracionO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8" descr="Sistema:Users:cintia:Dropbox:Tesis:grads:o3_s1:2012051912.001_s2_concentracionO3.gif"/>
                    <pic:cNvPicPr>
                      <a:picLocks noChangeAspect="1" noChangeArrowheads="1"/>
                    </pic:cNvPicPr>
                  </pic:nvPicPr>
                  <pic:blipFill>
                    <a:blip r:embed="rId119"/>
                    <a:srcRect l="84752" t="8824" r="4518" b="8760"/>
                    <a:stretch>
                      <a:fillRect/>
                    </a:stretch>
                  </pic:blipFill>
                  <pic:spPr bwMode="auto">
                    <a:xfrm>
                      <a:off x="0" y="0"/>
                      <a:ext cx="337185" cy="1943100"/>
                    </a:xfrm>
                    <a:prstGeom prst="rect">
                      <a:avLst/>
                    </a:prstGeom>
                  </pic:spPr>
                </pic:pic>
              </a:graphicData>
            </a:graphic>
          </wp:anchor>
        </w:drawing>
      </w:r>
      <w:r>
        <mc:AlternateContent>
          <mc:Choice Requires="wps">
            <w:drawing>
              <wp:anchor behindDoc="0" distT="0" distB="0" distL="114300" distR="114300" simplePos="0" locked="0" layoutInCell="1" allowOverlap="1" relativeHeight="221">
                <wp:simplePos x="0" y="0"/>
                <wp:positionH relativeFrom="column">
                  <wp:posOffset>-349250</wp:posOffset>
                </wp:positionH>
                <wp:positionV relativeFrom="paragraph">
                  <wp:posOffset>-308610</wp:posOffset>
                </wp:positionV>
                <wp:extent cx="5154930" cy="330835"/>
                <wp:effectExtent l="0" t="0" r="0" b="0"/>
                <wp:wrapNone/>
                <wp:docPr id="141" name=""/>
                <a:graphic xmlns:a="http://schemas.openxmlformats.org/drawingml/2006/main">
                  <a:graphicData uri="http://schemas.microsoft.com/office/word/2010/wordprocessingShape">
                    <wps:wsp>
                      <wps:cNvSpPr txBox="1"/>
                      <wps:spPr>
                        <a:xfrm>
                          <a:off x="0" y="0"/>
                          <a:ext cx="5154930" cy="330835"/>
                        </a:xfrm>
                        <a:prstGeom prst="rect"/>
                        <a:solidFill>
                          <a:srgbClr val="FFFFFF"/>
                        </a:solidFill>
                      </wps:spPr>
                      <wps:txbx>
                        <w:txbxContent>
                          <w:p>
                            <w:pPr>
                              <w:pStyle w:val="Caption1"/>
                              <w:spacing w:lineRule="auto" w:line="240" w:before="0" w:after="200"/>
                              <w:rPr/>
                            </w:pPr>
                            <w:bookmarkStart w:id="158" w:name="_Toc434189143"/>
                            <w:bookmarkStart w:id="159" w:name="_Toc428120736"/>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44</w:t>
                            </w:r>
                            <w:r>
                              <w:fldChar w:fldCharType="end"/>
                            </w:r>
                            <w:bookmarkEnd w:id="158"/>
                            <w:bookmarkEnd w:id="159"/>
                            <w:r>
                              <w:rPr>
                                <w:rFonts w:ascii="Cambria" w:hAnsi="Cambria" w:asciiTheme="majorHAnsi" w:hAnsiTheme="majorHAnsi"/>
                                <w:color w:val="00000A"/>
                                <w:sz w:val="20"/>
                              </w:rPr>
                              <w:t>. Concentración de ozono el 24 de mayo a las 09, 12, 15 y 18 hrs.</w:t>
                            </w:r>
                          </w:p>
                        </w:txbxContent>
                      </wps:txbx>
                      <wps:bodyPr anchor="t" lIns="0" tIns="0" rIns="0" bIns="0">
                        <a:noAutofit/>
                      </wps:bodyPr>
                    </wps:wsp>
                  </a:graphicData>
                </a:graphic>
              </wp:anchor>
            </w:drawing>
          </mc:Choice>
          <mc:Fallback>
            <w:pict>
              <v:rect fillcolor="#FFFFFF" stroked="f" strokeweight="0pt" style="position:absolute;rotation:0;width:405.9pt;height:26.05pt;mso-wrap-distance-left:9pt;mso-wrap-distance-right:9pt;mso-wrap-distance-top:0pt;mso-wrap-distance-bottom:0pt;margin-top:-24.3pt;mso-position-vertical-relative:text;margin-left:-27.5pt;mso-position-horizontal-relative:text">
                <v:textbox inset="0in,0in,0in,0in">
                  <w:txbxContent>
                    <w:p>
                      <w:pPr>
                        <w:pStyle w:val="Caption1"/>
                        <w:spacing w:lineRule="auto" w:line="240" w:before="0" w:after="200"/>
                        <w:rPr/>
                      </w:pPr>
                      <w:bookmarkStart w:id="160" w:name="_Toc434189143"/>
                      <w:bookmarkStart w:id="161" w:name="_Toc428120736"/>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44</w:t>
                      </w:r>
                      <w:r>
                        <w:fldChar w:fldCharType="end"/>
                      </w:r>
                      <w:bookmarkEnd w:id="160"/>
                      <w:bookmarkEnd w:id="161"/>
                      <w:r>
                        <w:rPr>
                          <w:rFonts w:ascii="Cambria" w:hAnsi="Cambria" w:asciiTheme="majorHAnsi" w:hAnsiTheme="majorHAnsi"/>
                          <w:color w:val="00000A"/>
                          <w:sz w:val="20"/>
                        </w:rPr>
                        <w:t>. Concentración de ozono el 24 de mayo a las 09, 12, 15 y 18 hrs.</w:t>
                      </w:r>
                    </w:p>
                  </w:txbxContent>
                </v:textbox>
              </v:rect>
            </w:pict>
          </mc:Fallback>
        </mc:AlternateContent>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r>
        <mc:AlternateContent>
          <mc:Choice Requires="wps">
            <w:drawing>
              <wp:anchor behindDoc="0" distT="0" distB="0" distL="114300" distR="114300" simplePos="0" locked="0" layoutInCell="1" allowOverlap="1" relativeHeight="222">
                <wp:simplePos x="0" y="0"/>
                <wp:positionH relativeFrom="column">
                  <wp:posOffset>-570865</wp:posOffset>
                </wp:positionH>
                <wp:positionV relativeFrom="paragraph">
                  <wp:posOffset>166370</wp:posOffset>
                </wp:positionV>
                <wp:extent cx="4984115" cy="337820"/>
                <wp:effectExtent l="0" t="0" r="0" b="0"/>
                <wp:wrapNone/>
                <wp:docPr id="142" name=""/>
                <a:graphic xmlns:a="http://schemas.openxmlformats.org/drawingml/2006/main">
                  <a:graphicData uri="http://schemas.microsoft.com/office/word/2010/wordprocessingShape">
                    <wps:wsp>
                      <wps:cNvSpPr txBox="1"/>
                      <wps:spPr>
                        <a:xfrm>
                          <a:off x="0" y="0"/>
                          <a:ext cx="4984115" cy="337820"/>
                        </a:xfrm>
                        <a:prstGeom prst="rect"/>
                        <a:solidFill>
                          <a:srgbClr val="FFFFFF"/>
                        </a:solidFill>
                      </wps:spPr>
                      <wps:txbx>
                        <w:txbxContent>
                          <w:p>
                            <w:pPr>
                              <w:pStyle w:val="Caption1"/>
                              <w:spacing w:lineRule="auto" w:line="240" w:before="0" w:after="200"/>
                              <w:rPr/>
                            </w:pPr>
                            <w:bookmarkStart w:id="162" w:name="_Toc434189144"/>
                            <w:bookmarkStart w:id="163" w:name="_Toc428120737"/>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45</w:t>
                            </w:r>
                            <w:r>
                              <w:fldChar w:fldCharType="end"/>
                            </w:r>
                            <w:bookmarkEnd w:id="162"/>
                            <w:bookmarkEnd w:id="163"/>
                            <w:r>
                              <w:rPr>
                                <w:rFonts w:ascii="Cambria" w:hAnsi="Cambria" w:asciiTheme="majorHAnsi" w:hAnsiTheme="majorHAnsi"/>
                                <w:color w:val="00000A"/>
                                <w:sz w:val="20"/>
                              </w:rPr>
                              <w:t>. Concentración de ozono el 25 de mayo a las 09, 12, 15 y 18 hrs.</w:t>
                            </w:r>
                          </w:p>
                        </w:txbxContent>
                      </wps:txbx>
                      <wps:bodyPr anchor="t" lIns="0" tIns="0" rIns="0" bIns="0">
                        <a:noAutofit/>
                      </wps:bodyPr>
                    </wps:wsp>
                  </a:graphicData>
                </a:graphic>
              </wp:anchor>
            </w:drawing>
          </mc:Choice>
          <mc:Fallback>
            <w:pict>
              <v:rect fillcolor="#FFFFFF" stroked="f" strokeweight="0pt" style="position:absolute;rotation:0;width:392.45pt;height:26.6pt;mso-wrap-distance-left:9pt;mso-wrap-distance-right:9pt;mso-wrap-distance-top:0pt;mso-wrap-distance-bottom:0pt;margin-top:13.1pt;mso-position-vertical-relative:text;margin-left:-44.95pt;mso-position-horizontal-relative:text">
                <v:textbox inset="0in,0in,0in,0in">
                  <w:txbxContent>
                    <w:p>
                      <w:pPr>
                        <w:pStyle w:val="Caption1"/>
                        <w:spacing w:lineRule="auto" w:line="240" w:before="0" w:after="200"/>
                        <w:rPr/>
                      </w:pPr>
                      <w:bookmarkStart w:id="164" w:name="_Toc434189144"/>
                      <w:bookmarkStart w:id="165" w:name="_Toc428120737"/>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45</w:t>
                      </w:r>
                      <w:r>
                        <w:fldChar w:fldCharType="end"/>
                      </w:r>
                      <w:bookmarkEnd w:id="164"/>
                      <w:bookmarkEnd w:id="165"/>
                      <w:r>
                        <w:rPr>
                          <w:rFonts w:ascii="Cambria" w:hAnsi="Cambria" w:asciiTheme="majorHAnsi" w:hAnsiTheme="majorHAnsi"/>
                          <w:color w:val="00000A"/>
                          <w:sz w:val="20"/>
                        </w:rPr>
                        <w:t>. Concentración de ozono el 25 de mayo a las 09, 12, 15 y 18 hrs.</w:t>
                      </w:r>
                    </w:p>
                  </w:txbxContent>
                </v:textbox>
              </v:rect>
            </w:pict>
          </mc:Fallback>
        </mc:AlternateContent>
      </w:r>
    </w:p>
    <w:p>
      <w:pPr>
        <w:pStyle w:val="Normal"/>
        <w:jc w:val="both"/>
        <w:rPr>
          <w:rFonts w:ascii="Cambria" w:hAnsi="Cambria" w:asciiTheme="majorHAnsi" w:hAnsiTheme="majorHAnsi"/>
        </w:rPr>
      </w:pPr>
      <w:r>
        <w:rPr>
          <w:rFonts w:asciiTheme="majorHAnsi" w:hAnsiTheme="majorHAnsi" w:ascii="Cambria" w:hAnsi="Cambria"/>
        </w:rPr>
      </w:r>
      <w:r>
        <w:br w:type="page"/>
      </w:r>
    </w:p>
    <w:p>
      <w:pPr>
        <w:pStyle w:val="Normal"/>
        <w:jc w:val="both"/>
        <w:rPr>
          <w:rFonts w:ascii="Cambria" w:hAnsi="Cambria" w:asciiTheme="majorHAnsi" w:hAnsiTheme="majorHAnsi"/>
        </w:rPr>
      </w:pPr>
      <w:r>
        <w:rPr>
          <w:rFonts w:asciiTheme="majorHAnsi" w:hAnsiTheme="majorHAnsi" w:ascii="Cambria" w:hAnsi="Cambria"/>
        </w:rPr>
        <w:drawing>
          <wp:anchor behindDoc="0" distT="0" distB="0" distL="114300" distR="114300" simplePos="0" locked="0" layoutInCell="1" allowOverlap="1" relativeHeight="137">
            <wp:simplePos x="0" y="0"/>
            <wp:positionH relativeFrom="column">
              <wp:posOffset>4215765</wp:posOffset>
            </wp:positionH>
            <wp:positionV relativeFrom="paragraph">
              <wp:posOffset>27305</wp:posOffset>
            </wp:positionV>
            <wp:extent cx="1727835" cy="2087880"/>
            <wp:effectExtent l="0" t="0" r="0" b="0"/>
            <wp:wrapNone/>
            <wp:docPr id="143" name="Imagen 23" descr="C:\Users\Enrique\Dropbox\Tesis (1)\grads\o3_s1\2012051912.0166_s2_concentracionO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23" descr="C:\Users\Enrique\Dropbox\Tesis (1)\grads\o3_s1\2012051912.0166_s2_concentracionO3.gif"/>
                    <pic:cNvPicPr>
                      <a:picLocks noChangeAspect="1" noChangeArrowheads="1"/>
                    </pic:cNvPicPr>
                  </pic:nvPicPr>
                  <pic:blipFill>
                    <a:blip r:embed="rId120"/>
                    <a:srcRect l="15791" t="8668" r="21632" b="4542"/>
                    <a:stretch>
                      <a:fillRect/>
                    </a:stretch>
                  </pic:blipFill>
                  <pic:spPr bwMode="auto">
                    <a:xfrm>
                      <a:off x="0" y="0"/>
                      <a:ext cx="1727835" cy="2087880"/>
                    </a:xfrm>
                    <a:prstGeom prst="rect">
                      <a:avLst/>
                    </a:prstGeom>
                  </pic:spPr>
                </pic:pic>
              </a:graphicData>
            </a:graphic>
          </wp:anchor>
        </w:drawing>
        <w:drawing>
          <wp:anchor behindDoc="0" distT="0" distB="0" distL="114300" distR="114300" simplePos="0" locked="0" layoutInCell="1" allowOverlap="1" relativeHeight="138">
            <wp:simplePos x="0" y="0"/>
            <wp:positionH relativeFrom="column">
              <wp:posOffset>2615565</wp:posOffset>
            </wp:positionH>
            <wp:positionV relativeFrom="paragraph">
              <wp:posOffset>27305</wp:posOffset>
            </wp:positionV>
            <wp:extent cx="1727835" cy="2087880"/>
            <wp:effectExtent l="0" t="0" r="0" b="0"/>
            <wp:wrapNone/>
            <wp:docPr id="144" name="Imagen 22" descr="C:\Users\Enrique\Dropbox\Tesis (1)\grads\o3_s1\2012051912.0164_s2_concentracionO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22" descr="C:\Users\Enrique\Dropbox\Tesis (1)\grads\o3_s1\2012051912.0164_s2_concentracionO3.gif"/>
                    <pic:cNvPicPr>
                      <a:picLocks noChangeAspect="1" noChangeArrowheads="1"/>
                    </pic:cNvPicPr>
                  </pic:nvPicPr>
                  <pic:blipFill>
                    <a:blip r:embed="rId121"/>
                    <a:srcRect l="15993" t="8520" r="21717" b="5240"/>
                    <a:stretch>
                      <a:fillRect/>
                    </a:stretch>
                  </pic:blipFill>
                  <pic:spPr bwMode="auto">
                    <a:xfrm>
                      <a:off x="0" y="0"/>
                      <a:ext cx="1727835" cy="2087880"/>
                    </a:xfrm>
                    <a:prstGeom prst="rect">
                      <a:avLst/>
                    </a:prstGeom>
                  </pic:spPr>
                </pic:pic>
              </a:graphicData>
            </a:graphic>
          </wp:anchor>
        </w:drawing>
        <w:drawing>
          <wp:anchor behindDoc="0" distT="0" distB="0" distL="114300" distR="114300" simplePos="0" locked="0" layoutInCell="1" allowOverlap="1" relativeHeight="139">
            <wp:simplePos x="0" y="0"/>
            <wp:positionH relativeFrom="column">
              <wp:posOffset>1015365</wp:posOffset>
            </wp:positionH>
            <wp:positionV relativeFrom="paragraph">
              <wp:posOffset>27305</wp:posOffset>
            </wp:positionV>
            <wp:extent cx="1727835" cy="2087880"/>
            <wp:effectExtent l="0" t="0" r="0" b="0"/>
            <wp:wrapNone/>
            <wp:docPr id="145" name="Imagen 21" descr="C:\Users\Enrique\Dropbox\Tesis (1)\grads\o3_s1\2012051912.0162_s2_concentracionO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21" descr="C:\Users\Enrique\Dropbox\Tesis (1)\grads\o3_s1\2012051912.0162_s2_concentracionO3.gif"/>
                    <pic:cNvPicPr>
                      <a:picLocks noChangeAspect="1" noChangeArrowheads="1"/>
                    </pic:cNvPicPr>
                  </pic:nvPicPr>
                  <pic:blipFill>
                    <a:blip r:embed="rId122"/>
                    <a:srcRect l="15881" t="8520" r="21611" b="5247"/>
                    <a:stretch>
                      <a:fillRect/>
                    </a:stretch>
                  </pic:blipFill>
                  <pic:spPr bwMode="auto">
                    <a:xfrm>
                      <a:off x="0" y="0"/>
                      <a:ext cx="1727835" cy="2087880"/>
                    </a:xfrm>
                    <a:prstGeom prst="rect">
                      <a:avLst/>
                    </a:prstGeom>
                  </pic:spPr>
                </pic:pic>
              </a:graphicData>
            </a:graphic>
          </wp:anchor>
        </w:drawing>
        <w:drawing>
          <wp:anchor behindDoc="0" distT="0" distB="0" distL="114300" distR="114300" simplePos="0" locked="0" layoutInCell="1" allowOverlap="1" relativeHeight="157">
            <wp:simplePos x="0" y="0"/>
            <wp:positionH relativeFrom="column">
              <wp:posOffset>-571500</wp:posOffset>
            </wp:positionH>
            <wp:positionV relativeFrom="paragraph">
              <wp:posOffset>27305</wp:posOffset>
            </wp:positionV>
            <wp:extent cx="1727835" cy="2087880"/>
            <wp:effectExtent l="0" t="0" r="0" b="0"/>
            <wp:wrapNone/>
            <wp:docPr id="146" name="Imagen 20" descr="C:\Users\Enrique\Dropbox\Tesis (1)\grads\o3_s1\2012051912.0160_s2_concentracionO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 20" descr="C:\Users\Enrique\Dropbox\Tesis (1)\grads\o3_s1\2012051912.0160_s2_concentracionO3.gif"/>
                    <pic:cNvPicPr>
                      <a:picLocks noChangeAspect="1" noChangeArrowheads="1"/>
                    </pic:cNvPicPr>
                  </pic:nvPicPr>
                  <pic:blipFill>
                    <a:blip r:embed="rId123"/>
                    <a:srcRect l="15993" t="8520" r="21632" b="4979"/>
                    <a:stretch>
                      <a:fillRect/>
                    </a:stretch>
                  </pic:blipFill>
                  <pic:spPr bwMode="auto">
                    <a:xfrm>
                      <a:off x="0" y="0"/>
                      <a:ext cx="1727835" cy="2087880"/>
                    </a:xfrm>
                    <a:prstGeom prst="rect">
                      <a:avLst/>
                    </a:prstGeom>
                  </pic:spPr>
                </pic:pic>
              </a:graphicData>
            </a:graphic>
          </wp:anchor>
        </w:drawing>
        <w:drawing>
          <wp:anchor behindDoc="0" distT="0" distB="0" distL="114300" distR="114300" simplePos="0" locked="0" layoutInCell="1" allowOverlap="1" relativeHeight="161">
            <wp:simplePos x="0" y="0"/>
            <wp:positionH relativeFrom="column">
              <wp:posOffset>5943600</wp:posOffset>
            </wp:positionH>
            <wp:positionV relativeFrom="paragraph">
              <wp:posOffset>19685</wp:posOffset>
            </wp:positionV>
            <wp:extent cx="337185" cy="1943100"/>
            <wp:effectExtent l="0" t="0" r="0" b="0"/>
            <wp:wrapNone/>
            <wp:docPr id="147" name="Image19" descr="Sistema:Users:cintia:Dropbox:Tesis:grads:o3_s1:2012051912.001_s2_concentracionO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9" descr="Sistema:Users:cintia:Dropbox:Tesis:grads:o3_s1:2012051912.001_s2_concentracionO3.gif"/>
                    <pic:cNvPicPr>
                      <a:picLocks noChangeAspect="1" noChangeArrowheads="1"/>
                    </pic:cNvPicPr>
                  </pic:nvPicPr>
                  <pic:blipFill>
                    <a:blip r:embed="rId124"/>
                    <a:srcRect l="84752" t="8824" r="4518" b="8760"/>
                    <a:stretch>
                      <a:fillRect/>
                    </a:stretch>
                  </pic:blipFill>
                  <pic:spPr bwMode="auto">
                    <a:xfrm>
                      <a:off x="0" y="0"/>
                      <a:ext cx="337185" cy="1943100"/>
                    </a:xfrm>
                    <a:prstGeom prst="rect">
                      <a:avLst/>
                    </a:prstGeom>
                  </pic:spPr>
                </pic:pic>
              </a:graphicData>
            </a:graphic>
          </wp:anchor>
        </w:drawing>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rPr>
          <w:rFonts w:ascii="Cambria" w:hAnsi="Cambria" w:asciiTheme="majorHAnsi" w:hAnsiTheme="majorHAnsi"/>
        </w:rPr>
      </w:pPr>
      <w:r>
        <w:rPr>
          <w:rFonts w:asciiTheme="majorHAnsi" w:hAnsiTheme="majorHAnsi" w:ascii="Cambria" w:hAnsi="Cambria"/>
        </w:rPr>
      </w:r>
      <w:r>
        <mc:AlternateContent>
          <mc:Choice Requires="wps">
            <w:drawing>
              <wp:anchor behindDoc="0" distT="0" distB="0" distL="114300" distR="114300" simplePos="0" locked="0" layoutInCell="1" allowOverlap="1" relativeHeight="223">
                <wp:simplePos x="0" y="0"/>
                <wp:positionH relativeFrom="column">
                  <wp:posOffset>-570865</wp:posOffset>
                </wp:positionH>
                <wp:positionV relativeFrom="paragraph">
                  <wp:posOffset>280035</wp:posOffset>
                </wp:positionV>
                <wp:extent cx="5434965" cy="312420"/>
                <wp:effectExtent l="0" t="0" r="0" b="0"/>
                <wp:wrapNone/>
                <wp:docPr id="148" name=""/>
                <a:graphic xmlns:a="http://schemas.openxmlformats.org/drawingml/2006/main">
                  <a:graphicData uri="http://schemas.microsoft.com/office/word/2010/wordprocessingShape">
                    <wps:wsp>
                      <wps:cNvSpPr txBox="1"/>
                      <wps:spPr>
                        <a:xfrm>
                          <a:off x="0" y="0"/>
                          <a:ext cx="5434965" cy="312420"/>
                        </a:xfrm>
                        <a:prstGeom prst="rect"/>
                        <a:solidFill>
                          <a:srgbClr val="FFFFFF"/>
                        </a:solidFill>
                      </wps:spPr>
                      <wps:txbx>
                        <w:txbxContent>
                          <w:p>
                            <w:pPr>
                              <w:pStyle w:val="Caption1"/>
                              <w:spacing w:lineRule="auto" w:line="240" w:before="0" w:after="200"/>
                              <w:rPr/>
                            </w:pPr>
                            <w:bookmarkStart w:id="166" w:name="_Toc434189145"/>
                            <w:bookmarkStart w:id="167" w:name="_Toc428120738"/>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46</w:t>
                            </w:r>
                            <w:r>
                              <w:fldChar w:fldCharType="end"/>
                            </w:r>
                            <w:bookmarkEnd w:id="166"/>
                            <w:bookmarkEnd w:id="167"/>
                            <w:r>
                              <w:rPr>
                                <w:rFonts w:ascii="Cambria" w:hAnsi="Cambria" w:asciiTheme="majorHAnsi" w:hAnsiTheme="majorHAnsi"/>
                                <w:color w:val="00000A"/>
                                <w:sz w:val="20"/>
                              </w:rPr>
                              <w:t>. Concentración de ozono el 26 de mayo a las 09, 12, 15 y 18 hrs.</w:t>
                            </w:r>
                          </w:p>
                        </w:txbxContent>
                      </wps:txbx>
                      <wps:bodyPr anchor="t" lIns="0" tIns="0" rIns="0" bIns="0">
                        <a:noAutofit/>
                      </wps:bodyPr>
                    </wps:wsp>
                  </a:graphicData>
                </a:graphic>
              </wp:anchor>
            </w:drawing>
          </mc:Choice>
          <mc:Fallback>
            <w:pict>
              <v:rect fillcolor="#FFFFFF" stroked="f" strokeweight="0pt" style="position:absolute;rotation:0;width:427.95pt;height:24.6pt;mso-wrap-distance-left:9pt;mso-wrap-distance-right:9pt;mso-wrap-distance-top:0pt;mso-wrap-distance-bottom:0pt;margin-top:22.05pt;mso-position-vertical-relative:text;margin-left:-44.95pt;mso-position-horizontal-relative:text">
                <v:textbox inset="0in,0in,0in,0in">
                  <w:txbxContent>
                    <w:p>
                      <w:pPr>
                        <w:pStyle w:val="Caption1"/>
                        <w:spacing w:lineRule="auto" w:line="240" w:before="0" w:after="200"/>
                        <w:rPr/>
                      </w:pPr>
                      <w:bookmarkStart w:id="168" w:name="_Toc434189145"/>
                      <w:bookmarkStart w:id="169" w:name="_Toc428120738"/>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46</w:t>
                      </w:r>
                      <w:r>
                        <w:fldChar w:fldCharType="end"/>
                      </w:r>
                      <w:bookmarkEnd w:id="168"/>
                      <w:bookmarkEnd w:id="169"/>
                      <w:r>
                        <w:rPr>
                          <w:rFonts w:ascii="Cambria" w:hAnsi="Cambria" w:asciiTheme="majorHAnsi" w:hAnsiTheme="majorHAnsi"/>
                          <w:color w:val="00000A"/>
                          <w:sz w:val="20"/>
                        </w:rPr>
                        <w:t>. Concentración de ozono el 26 de mayo a las 09, 12, 15 y 18 hrs.</w:t>
                      </w:r>
                    </w:p>
                  </w:txbxContent>
                </v:textbox>
              </v:rect>
            </w:pict>
          </mc:Fallback>
        </mc:AlternateContent>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drawing>
          <wp:anchor behindDoc="0" distT="0" distB="0" distL="133350" distR="118110" simplePos="0" locked="0" layoutInCell="1" allowOverlap="1" relativeHeight="132">
            <wp:simplePos x="0" y="0"/>
            <wp:positionH relativeFrom="column">
              <wp:posOffset>4265295</wp:posOffset>
            </wp:positionH>
            <wp:positionV relativeFrom="paragraph">
              <wp:posOffset>203835</wp:posOffset>
            </wp:positionV>
            <wp:extent cx="1729740" cy="2088515"/>
            <wp:effectExtent l="0" t="0" r="0" b="0"/>
            <wp:wrapNone/>
            <wp:docPr id="149" name="Imagen 27" descr="C:\Users\Enrique\Dropbox\Tesis (1)\grads\o3_s1\2012051912.0190_s2_concentracionO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n 27" descr="C:\Users\Enrique\Dropbox\Tesis (1)\grads\o3_s1\2012051912.0190_s2_concentracionO3.gif"/>
                    <pic:cNvPicPr>
                      <a:picLocks noChangeAspect="1" noChangeArrowheads="1"/>
                    </pic:cNvPicPr>
                  </pic:nvPicPr>
                  <pic:blipFill>
                    <a:blip r:embed="rId125"/>
                    <a:srcRect l="15791" t="8810" r="21722" b="4563"/>
                    <a:stretch>
                      <a:fillRect/>
                    </a:stretch>
                  </pic:blipFill>
                  <pic:spPr bwMode="auto">
                    <a:xfrm>
                      <a:off x="0" y="0"/>
                      <a:ext cx="1729740" cy="2088515"/>
                    </a:xfrm>
                    <a:prstGeom prst="rect">
                      <a:avLst/>
                    </a:prstGeom>
                  </pic:spPr>
                </pic:pic>
              </a:graphicData>
            </a:graphic>
          </wp:anchor>
        </w:drawing>
        <w:drawing>
          <wp:anchor behindDoc="0" distT="0" distB="0" distL="133350" distR="118110" simplePos="0" locked="0" layoutInCell="1" allowOverlap="1" relativeHeight="133">
            <wp:simplePos x="0" y="0"/>
            <wp:positionH relativeFrom="column">
              <wp:posOffset>2675890</wp:posOffset>
            </wp:positionH>
            <wp:positionV relativeFrom="paragraph">
              <wp:posOffset>203835</wp:posOffset>
            </wp:positionV>
            <wp:extent cx="1729740" cy="2088515"/>
            <wp:effectExtent l="0" t="0" r="0" b="0"/>
            <wp:wrapNone/>
            <wp:docPr id="150" name="Imagen 26" descr="C:\Users\Enrique\Dropbox\Tesis (1)\grads\o3_s1\2012051912.0188_s2_concentracionO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26" descr="C:\Users\Enrique\Dropbox\Tesis (1)\grads\o3_s1\2012051912.0188_s2_concentracionO3.gif"/>
                    <pic:cNvPicPr>
                      <a:picLocks noChangeAspect="1" noChangeArrowheads="1"/>
                    </pic:cNvPicPr>
                  </pic:nvPicPr>
                  <pic:blipFill>
                    <a:blip r:embed="rId126"/>
                    <a:srcRect l="16818" t="8661" r="21632" b="5099"/>
                    <a:stretch>
                      <a:fillRect/>
                    </a:stretch>
                  </pic:blipFill>
                  <pic:spPr bwMode="auto">
                    <a:xfrm>
                      <a:off x="0" y="0"/>
                      <a:ext cx="1729740" cy="2088515"/>
                    </a:xfrm>
                    <a:prstGeom prst="rect">
                      <a:avLst/>
                    </a:prstGeom>
                  </pic:spPr>
                </pic:pic>
              </a:graphicData>
            </a:graphic>
          </wp:anchor>
        </w:drawing>
        <w:drawing>
          <wp:anchor behindDoc="0" distT="0" distB="0" distL="133350" distR="118110" simplePos="0" locked="0" layoutInCell="1" allowOverlap="1" relativeHeight="135">
            <wp:simplePos x="0" y="0"/>
            <wp:positionH relativeFrom="column">
              <wp:posOffset>1064895</wp:posOffset>
            </wp:positionH>
            <wp:positionV relativeFrom="paragraph">
              <wp:posOffset>189865</wp:posOffset>
            </wp:positionV>
            <wp:extent cx="1729740" cy="2088515"/>
            <wp:effectExtent l="0" t="0" r="0" b="0"/>
            <wp:wrapNone/>
            <wp:docPr id="151" name="Imagen 25" descr="C:\Users\Enrique\Dropbox\Tesis (1)\grads\o3_s1\2012051912.0186_s2_concentracionO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n 25" descr="C:\Users\Enrique\Dropbox\Tesis (1)\grads\o3_s1\2012051912.0186_s2_concentracionO3.gif"/>
                    <pic:cNvPicPr>
                      <a:picLocks noChangeAspect="1" noChangeArrowheads="1"/>
                    </pic:cNvPicPr>
                  </pic:nvPicPr>
                  <pic:blipFill>
                    <a:blip r:embed="rId127"/>
                    <a:srcRect l="15791" t="8520" r="21611" b="5099"/>
                    <a:stretch>
                      <a:fillRect/>
                    </a:stretch>
                  </pic:blipFill>
                  <pic:spPr bwMode="auto">
                    <a:xfrm>
                      <a:off x="0" y="0"/>
                      <a:ext cx="1729740" cy="2088515"/>
                    </a:xfrm>
                    <a:prstGeom prst="rect">
                      <a:avLst/>
                    </a:prstGeom>
                  </pic:spPr>
                </pic:pic>
              </a:graphicData>
            </a:graphic>
          </wp:anchor>
        </w:drawing>
        <w:drawing>
          <wp:anchor behindDoc="0" distT="0" distB="0" distL="133350" distR="118110" simplePos="0" locked="0" layoutInCell="1" allowOverlap="1" relativeHeight="158">
            <wp:simplePos x="0" y="0"/>
            <wp:positionH relativeFrom="column">
              <wp:posOffset>-539115</wp:posOffset>
            </wp:positionH>
            <wp:positionV relativeFrom="paragraph">
              <wp:posOffset>203835</wp:posOffset>
            </wp:positionV>
            <wp:extent cx="1729740" cy="2088515"/>
            <wp:effectExtent l="0" t="0" r="0" b="0"/>
            <wp:wrapNone/>
            <wp:docPr id="152" name="Imagen 24" descr="C:\Users\Enrique\Dropbox\Tesis (1)\grads\o3_s1\2012051912.0184_s2_concentracionO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24" descr="C:\Users\Enrique\Dropbox\Tesis (1)\grads\o3_s1\2012051912.0184_s2_concentracionO3.gif"/>
                    <pic:cNvPicPr>
                      <a:picLocks noChangeAspect="1" noChangeArrowheads="1"/>
                    </pic:cNvPicPr>
                  </pic:nvPicPr>
                  <pic:blipFill>
                    <a:blip r:embed="rId128"/>
                    <a:srcRect l="14755" t="8520" r="21632" b="4690"/>
                    <a:stretch>
                      <a:fillRect/>
                    </a:stretch>
                  </pic:blipFill>
                  <pic:spPr bwMode="auto">
                    <a:xfrm>
                      <a:off x="0" y="0"/>
                      <a:ext cx="1729740" cy="2088515"/>
                    </a:xfrm>
                    <a:prstGeom prst="rect">
                      <a:avLst/>
                    </a:prstGeom>
                  </pic:spPr>
                </pic:pic>
              </a:graphicData>
            </a:graphic>
          </wp:anchor>
        </w:drawing>
        <w:drawing>
          <wp:anchor behindDoc="0" distT="0" distB="0" distL="133350" distR="120015" simplePos="0" locked="0" layoutInCell="1" allowOverlap="1" relativeHeight="162">
            <wp:simplePos x="0" y="0"/>
            <wp:positionH relativeFrom="column">
              <wp:posOffset>5995670</wp:posOffset>
            </wp:positionH>
            <wp:positionV relativeFrom="paragraph">
              <wp:posOffset>189865</wp:posOffset>
            </wp:positionV>
            <wp:extent cx="337185" cy="1941195"/>
            <wp:effectExtent l="0" t="0" r="0" b="0"/>
            <wp:wrapNone/>
            <wp:docPr id="153" name="Image20" descr="Sistema:Users:cintia:Dropbox:Tesis:grads:o3_s1:2012051912.001_s2_concentracionO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20" descr="Sistema:Users:cintia:Dropbox:Tesis:grads:o3_s1:2012051912.001_s2_concentracionO3.gif"/>
                    <pic:cNvPicPr>
                      <a:picLocks noChangeAspect="1" noChangeArrowheads="1"/>
                    </pic:cNvPicPr>
                  </pic:nvPicPr>
                  <pic:blipFill>
                    <a:blip r:embed="rId129"/>
                    <a:srcRect l="84752" t="8824" r="4518" b="8760"/>
                    <a:stretch>
                      <a:fillRect/>
                    </a:stretch>
                  </pic:blipFill>
                  <pic:spPr bwMode="auto">
                    <a:xfrm>
                      <a:off x="0" y="0"/>
                      <a:ext cx="337185" cy="1941195"/>
                    </a:xfrm>
                    <a:prstGeom prst="rect">
                      <a:avLst/>
                    </a:prstGeom>
                  </pic:spPr>
                </pic:pic>
              </a:graphicData>
            </a:graphic>
          </wp:anchor>
        </w:drawing>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r>
        <mc:AlternateContent>
          <mc:Choice Requires="wps">
            <w:drawing>
              <wp:anchor behindDoc="0" distT="0" distB="0" distL="114300" distR="114300" simplePos="0" locked="0" layoutInCell="1" allowOverlap="1" relativeHeight="224">
                <wp:simplePos x="0" y="0"/>
                <wp:positionH relativeFrom="column">
                  <wp:posOffset>-538480</wp:posOffset>
                </wp:positionH>
                <wp:positionV relativeFrom="paragraph">
                  <wp:posOffset>141605</wp:posOffset>
                </wp:positionV>
                <wp:extent cx="4394835" cy="356870"/>
                <wp:effectExtent l="0" t="0" r="0" b="0"/>
                <wp:wrapNone/>
                <wp:docPr id="154" name=""/>
                <a:graphic xmlns:a="http://schemas.openxmlformats.org/drawingml/2006/main">
                  <a:graphicData uri="http://schemas.microsoft.com/office/word/2010/wordprocessingShape">
                    <wps:wsp>
                      <wps:cNvSpPr txBox="1"/>
                      <wps:spPr>
                        <a:xfrm>
                          <a:off x="0" y="0"/>
                          <a:ext cx="4394835" cy="356870"/>
                        </a:xfrm>
                        <a:prstGeom prst="rect"/>
                        <a:solidFill>
                          <a:srgbClr val="FFFFFF"/>
                        </a:solidFill>
                      </wps:spPr>
                      <wps:txbx>
                        <w:txbxContent>
                          <w:p>
                            <w:pPr>
                              <w:pStyle w:val="Caption1"/>
                              <w:spacing w:lineRule="auto" w:line="240" w:before="0" w:after="200"/>
                              <w:rPr/>
                            </w:pPr>
                            <w:bookmarkStart w:id="170" w:name="_Toc434189146"/>
                            <w:bookmarkStart w:id="171" w:name="_Toc428120739"/>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47</w:t>
                            </w:r>
                            <w:r>
                              <w:fldChar w:fldCharType="end"/>
                            </w:r>
                            <w:bookmarkEnd w:id="170"/>
                            <w:bookmarkEnd w:id="171"/>
                            <w:r>
                              <w:rPr>
                                <w:rFonts w:ascii="Cambria" w:hAnsi="Cambria" w:asciiTheme="majorHAnsi" w:hAnsiTheme="majorHAnsi"/>
                                <w:color w:val="00000A"/>
                                <w:sz w:val="20"/>
                              </w:rPr>
                              <w:t>. Concentración de ozono el 27 de mayo a las 09, 12, 15 y 18 hrs.</w:t>
                            </w:r>
                          </w:p>
                        </w:txbxContent>
                      </wps:txbx>
                      <wps:bodyPr anchor="t" lIns="0" tIns="0" rIns="0" bIns="0">
                        <a:noAutofit/>
                      </wps:bodyPr>
                    </wps:wsp>
                  </a:graphicData>
                </a:graphic>
              </wp:anchor>
            </w:drawing>
          </mc:Choice>
          <mc:Fallback>
            <w:pict>
              <v:rect fillcolor="#FFFFFF" stroked="f" strokeweight="0pt" style="position:absolute;rotation:0;width:346.05pt;height:28.1pt;mso-wrap-distance-left:9pt;mso-wrap-distance-right:9pt;mso-wrap-distance-top:0pt;mso-wrap-distance-bottom:0pt;margin-top:11.15pt;mso-position-vertical-relative:text;margin-left:-42.4pt;mso-position-horizontal-relative:text">
                <v:textbox inset="0in,0in,0in,0in">
                  <w:txbxContent>
                    <w:p>
                      <w:pPr>
                        <w:pStyle w:val="Caption1"/>
                        <w:spacing w:lineRule="auto" w:line="240" w:before="0" w:after="200"/>
                        <w:rPr/>
                      </w:pPr>
                      <w:bookmarkStart w:id="172" w:name="_Toc434189146"/>
                      <w:bookmarkStart w:id="173" w:name="_Toc428120739"/>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47</w:t>
                      </w:r>
                      <w:r>
                        <w:fldChar w:fldCharType="end"/>
                      </w:r>
                      <w:bookmarkEnd w:id="172"/>
                      <w:bookmarkEnd w:id="173"/>
                      <w:r>
                        <w:rPr>
                          <w:rFonts w:ascii="Cambria" w:hAnsi="Cambria" w:asciiTheme="majorHAnsi" w:hAnsiTheme="majorHAnsi"/>
                          <w:color w:val="00000A"/>
                          <w:sz w:val="20"/>
                        </w:rPr>
                        <w:t>. Concentración de ozono el 27 de mayo a las 09, 12, 15 y 18 hrs.</w:t>
                      </w:r>
                    </w:p>
                  </w:txbxContent>
                </v:textbox>
              </v:rect>
            </w:pict>
          </mc:Fallback>
        </mc:AlternateContent>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drawing>
          <wp:anchor behindDoc="0" distT="0" distB="0" distL="114300" distR="114300" simplePos="0" locked="0" layoutInCell="1" allowOverlap="1" relativeHeight="127">
            <wp:simplePos x="0" y="0"/>
            <wp:positionH relativeFrom="column">
              <wp:posOffset>5949315</wp:posOffset>
            </wp:positionH>
            <wp:positionV relativeFrom="paragraph">
              <wp:posOffset>27305</wp:posOffset>
            </wp:positionV>
            <wp:extent cx="337185" cy="1943100"/>
            <wp:effectExtent l="0" t="0" r="0" b="0"/>
            <wp:wrapNone/>
            <wp:docPr id="155" name="Imagen 50" descr="Sistema:Users:cintia:Dropbox:Tesis:grads:o3_s1:2012051912.001_s2_concentracionO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 50" descr="Sistema:Users:cintia:Dropbox:Tesis:grads:o3_s1:2012051912.001_s2_concentracionO3.gif"/>
                    <pic:cNvPicPr>
                      <a:picLocks noChangeAspect="1" noChangeArrowheads="1"/>
                    </pic:cNvPicPr>
                  </pic:nvPicPr>
                  <pic:blipFill>
                    <a:blip r:embed="rId130"/>
                    <a:srcRect l="84752" t="8824" r="4518" b="8760"/>
                    <a:stretch>
                      <a:fillRect/>
                    </a:stretch>
                  </pic:blipFill>
                  <pic:spPr bwMode="auto">
                    <a:xfrm>
                      <a:off x="0" y="0"/>
                      <a:ext cx="337185" cy="1943100"/>
                    </a:xfrm>
                    <a:prstGeom prst="rect">
                      <a:avLst/>
                    </a:prstGeom>
                  </pic:spPr>
                </pic:pic>
              </a:graphicData>
            </a:graphic>
          </wp:anchor>
        </w:drawing>
        <w:drawing>
          <wp:anchor behindDoc="0" distT="0" distB="0" distL="114300" distR="114300" simplePos="0" locked="0" layoutInCell="1" allowOverlap="1" relativeHeight="128">
            <wp:simplePos x="0" y="0"/>
            <wp:positionH relativeFrom="column">
              <wp:posOffset>4215765</wp:posOffset>
            </wp:positionH>
            <wp:positionV relativeFrom="paragraph">
              <wp:posOffset>27305</wp:posOffset>
            </wp:positionV>
            <wp:extent cx="1727835" cy="2087880"/>
            <wp:effectExtent l="0" t="0" r="0" b="0"/>
            <wp:wrapNone/>
            <wp:docPr id="156" name="Imagen 31" descr="C:\Users\Enrique\Dropbox\Tesis (1)\grads\o3_s1\2012051912.0214_s2_concentracionO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 31" descr="C:\Users\Enrique\Dropbox\Tesis (1)\grads\o3_s1\2012051912.0214_s2_concentracionO3.gif"/>
                    <pic:cNvPicPr>
                      <a:picLocks noChangeAspect="1" noChangeArrowheads="1"/>
                    </pic:cNvPicPr>
                  </pic:nvPicPr>
                  <pic:blipFill>
                    <a:blip r:embed="rId131"/>
                    <a:srcRect l="15675" t="8661" r="21611" b="4415"/>
                    <a:stretch>
                      <a:fillRect/>
                    </a:stretch>
                  </pic:blipFill>
                  <pic:spPr bwMode="auto">
                    <a:xfrm>
                      <a:off x="0" y="0"/>
                      <a:ext cx="1727835" cy="2087880"/>
                    </a:xfrm>
                    <a:prstGeom prst="rect">
                      <a:avLst/>
                    </a:prstGeom>
                  </pic:spPr>
                </pic:pic>
              </a:graphicData>
            </a:graphic>
          </wp:anchor>
        </w:drawing>
        <w:drawing>
          <wp:anchor behindDoc="0" distT="0" distB="0" distL="114300" distR="114300" simplePos="0" locked="0" layoutInCell="1" allowOverlap="1" relativeHeight="129">
            <wp:simplePos x="0" y="0"/>
            <wp:positionH relativeFrom="column">
              <wp:posOffset>2615565</wp:posOffset>
            </wp:positionH>
            <wp:positionV relativeFrom="paragraph">
              <wp:posOffset>27305</wp:posOffset>
            </wp:positionV>
            <wp:extent cx="1727835" cy="2087880"/>
            <wp:effectExtent l="0" t="0" r="0" b="0"/>
            <wp:wrapNone/>
            <wp:docPr id="157" name="Imagen 30" descr="C:\Users\Enrique\Dropbox\Tesis (1)\grads\o3_s1\2012051912.0212_s2_concentracionO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n 30" descr="C:\Users\Enrique\Dropbox\Tesis (1)\grads\o3_s1\2012051912.0212_s2_concentracionO3.gif"/>
                    <pic:cNvPicPr>
                      <a:picLocks noChangeAspect="1" noChangeArrowheads="1"/>
                    </pic:cNvPicPr>
                  </pic:nvPicPr>
                  <pic:blipFill>
                    <a:blip r:embed="rId132"/>
                    <a:srcRect l="16098" t="8520" r="21611" b="4965"/>
                    <a:stretch>
                      <a:fillRect/>
                    </a:stretch>
                  </pic:blipFill>
                  <pic:spPr bwMode="auto">
                    <a:xfrm>
                      <a:off x="0" y="0"/>
                      <a:ext cx="1727835" cy="2087880"/>
                    </a:xfrm>
                    <a:prstGeom prst="rect">
                      <a:avLst/>
                    </a:prstGeom>
                  </pic:spPr>
                </pic:pic>
              </a:graphicData>
            </a:graphic>
          </wp:anchor>
        </w:drawing>
        <w:drawing>
          <wp:anchor behindDoc="0" distT="0" distB="0" distL="114300" distR="114300" simplePos="0" locked="0" layoutInCell="1" allowOverlap="1" relativeHeight="130">
            <wp:simplePos x="0" y="0"/>
            <wp:positionH relativeFrom="column">
              <wp:posOffset>1015365</wp:posOffset>
            </wp:positionH>
            <wp:positionV relativeFrom="paragraph">
              <wp:posOffset>27305</wp:posOffset>
            </wp:positionV>
            <wp:extent cx="1727835" cy="2087245"/>
            <wp:effectExtent l="0" t="0" r="0" b="0"/>
            <wp:wrapNone/>
            <wp:docPr id="158" name="Imagen 29" descr="C:\Users\Enrique\Dropbox\Tesis (1)\grads\o3_s1\2012051912.0210_s2_concentracionO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n 29" descr="C:\Users\Enrique\Dropbox\Tesis (1)\grads\o3_s1\2012051912.0210_s2_concentracionO3.gif"/>
                    <pic:cNvPicPr>
                      <a:picLocks noChangeAspect="1" noChangeArrowheads="1"/>
                    </pic:cNvPicPr>
                  </pic:nvPicPr>
                  <pic:blipFill>
                    <a:blip r:embed="rId133"/>
                    <a:srcRect l="15892" t="8499" r="21817" b="3858"/>
                    <a:stretch>
                      <a:fillRect/>
                    </a:stretch>
                  </pic:blipFill>
                  <pic:spPr bwMode="auto">
                    <a:xfrm>
                      <a:off x="0" y="0"/>
                      <a:ext cx="1727835" cy="2087245"/>
                    </a:xfrm>
                    <a:prstGeom prst="rect">
                      <a:avLst/>
                    </a:prstGeom>
                  </pic:spPr>
                </pic:pic>
              </a:graphicData>
            </a:graphic>
          </wp:anchor>
        </w:drawing>
        <w:drawing>
          <wp:anchor behindDoc="0" distT="0" distB="0" distL="114300" distR="114300" simplePos="0" locked="0" layoutInCell="1" allowOverlap="1" relativeHeight="159">
            <wp:simplePos x="0" y="0"/>
            <wp:positionH relativeFrom="column">
              <wp:posOffset>-584835</wp:posOffset>
            </wp:positionH>
            <wp:positionV relativeFrom="paragraph">
              <wp:posOffset>27305</wp:posOffset>
            </wp:positionV>
            <wp:extent cx="1727835" cy="2087880"/>
            <wp:effectExtent l="0" t="0" r="0" b="0"/>
            <wp:wrapNone/>
            <wp:docPr id="159" name="Imagen 28" descr="C:\Users\Enrique\Dropbox\Tesis (1)\grads\o3_s1\2012051912.0208_s2_concentracionO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n 28" descr="C:\Users\Enrique\Dropbox\Tesis (1)\grads\o3_s1\2012051912.0208_s2_concentracionO3.gif"/>
                    <pic:cNvPicPr>
                      <a:picLocks noChangeAspect="1" noChangeArrowheads="1"/>
                    </pic:cNvPicPr>
                  </pic:nvPicPr>
                  <pic:blipFill>
                    <a:blip r:embed="rId134"/>
                    <a:srcRect l="16305" t="8661" r="21717" b="4542"/>
                    <a:stretch>
                      <a:fillRect/>
                    </a:stretch>
                  </pic:blipFill>
                  <pic:spPr bwMode="auto">
                    <a:xfrm>
                      <a:off x="0" y="0"/>
                      <a:ext cx="1727835" cy="2087880"/>
                    </a:xfrm>
                    <a:prstGeom prst="rect">
                      <a:avLst/>
                    </a:prstGeom>
                  </pic:spPr>
                </pic:pic>
              </a:graphicData>
            </a:graphic>
          </wp:anchor>
        </w:drawing>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r>
        <mc:AlternateContent>
          <mc:Choice Requires="wps">
            <w:drawing>
              <wp:anchor behindDoc="0" distT="0" distB="0" distL="114300" distR="114300" simplePos="0" locked="0" layoutInCell="1" allowOverlap="1" relativeHeight="225">
                <wp:simplePos x="0" y="0"/>
                <wp:positionH relativeFrom="column">
                  <wp:posOffset>-584200</wp:posOffset>
                </wp:positionH>
                <wp:positionV relativeFrom="paragraph">
                  <wp:posOffset>280035</wp:posOffset>
                </wp:positionV>
                <wp:extent cx="5009515" cy="359410"/>
                <wp:effectExtent l="0" t="0" r="0" b="0"/>
                <wp:wrapNone/>
                <wp:docPr id="160" name=""/>
                <a:graphic xmlns:a="http://schemas.openxmlformats.org/drawingml/2006/main">
                  <a:graphicData uri="http://schemas.microsoft.com/office/word/2010/wordprocessingShape">
                    <wps:wsp>
                      <wps:cNvSpPr txBox="1"/>
                      <wps:spPr>
                        <a:xfrm>
                          <a:off x="0" y="0"/>
                          <a:ext cx="5009515" cy="359410"/>
                        </a:xfrm>
                        <a:prstGeom prst="rect"/>
                        <a:solidFill>
                          <a:srgbClr val="FFFFFF"/>
                        </a:solidFill>
                      </wps:spPr>
                      <wps:txbx>
                        <w:txbxContent>
                          <w:p>
                            <w:pPr>
                              <w:pStyle w:val="Caption1"/>
                              <w:spacing w:lineRule="auto" w:line="240" w:before="0" w:after="200"/>
                              <w:rPr/>
                            </w:pPr>
                            <w:bookmarkStart w:id="174" w:name="_Toc434189147"/>
                            <w:bookmarkStart w:id="175" w:name="_Toc428120740"/>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48</w:t>
                            </w:r>
                            <w:r>
                              <w:fldChar w:fldCharType="end"/>
                            </w:r>
                            <w:bookmarkEnd w:id="174"/>
                            <w:bookmarkEnd w:id="175"/>
                            <w:r>
                              <w:rPr>
                                <w:rFonts w:ascii="Cambria" w:hAnsi="Cambria" w:asciiTheme="majorHAnsi" w:hAnsiTheme="majorHAnsi"/>
                                <w:color w:val="00000A"/>
                                <w:sz w:val="20"/>
                              </w:rPr>
                              <w:t>. Concentración de ozono el 28 de mayo a las 09, 12, 15 y 18 hrs.</w:t>
                            </w:r>
                          </w:p>
                        </w:txbxContent>
                      </wps:txbx>
                      <wps:bodyPr anchor="t" lIns="0" tIns="0" rIns="0" bIns="0">
                        <a:noAutofit/>
                      </wps:bodyPr>
                    </wps:wsp>
                  </a:graphicData>
                </a:graphic>
              </wp:anchor>
            </w:drawing>
          </mc:Choice>
          <mc:Fallback>
            <w:pict>
              <v:rect fillcolor="#FFFFFF" stroked="f" strokeweight="0pt" style="position:absolute;rotation:0;width:394.45pt;height:28.3pt;mso-wrap-distance-left:9pt;mso-wrap-distance-right:9pt;mso-wrap-distance-top:0pt;mso-wrap-distance-bottom:0pt;margin-top:22.05pt;mso-position-vertical-relative:text;margin-left:-46pt;mso-position-horizontal-relative:text">
                <v:textbox inset="0in,0in,0in,0in">
                  <w:txbxContent>
                    <w:p>
                      <w:pPr>
                        <w:pStyle w:val="Caption1"/>
                        <w:spacing w:lineRule="auto" w:line="240" w:before="0" w:after="200"/>
                        <w:rPr/>
                      </w:pPr>
                      <w:bookmarkStart w:id="176" w:name="_Toc434189147"/>
                      <w:bookmarkStart w:id="177" w:name="_Toc428120740"/>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48</w:t>
                      </w:r>
                      <w:r>
                        <w:fldChar w:fldCharType="end"/>
                      </w:r>
                      <w:bookmarkEnd w:id="176"/>
                      <w:bookmarkEnd w:id="177"/>
                      <w:r>
                        <w:rPr>
                          <w:rFonts w:ascii="Cambria" w:hAnsi="Cambria" w:asciiTheme="majorHAnsi" w:hAnsiTheme="majorHAnsi"/>
                          <w:color w:val="00000A"/>
                          <w:sz w:val="20"/>
                        </w:rPr>
                        <w:t>. Concentración de ozono el 28 de mayo a las 09, 12, 15 y 18 hrs.</w:t>
                      </w:r>
                    </w:p>
                  </w:txbxContent>
                </v:textbox>
              </v:rect>
            </w:pict>
          </mc:Fallback>
        </mc:AlternateContent>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Heading4"/>
        <w:ind w:left="360" w:hanging="0"/>
        <w:rPr>
          <w:color w:val="00000A"/>
          <w:sz w:val="24"/>
        </w:rPr>
      </w:pPr>
      <w:r>
        <w:rPr>
          <w:color w:val="00000A"/>
          <w:sz w:val="24"/>
        </w:rPr>
        <w:t>Monóxido de carbono (26 de mayo 2012)</w:t>
      </w:r>
    </w:p>
    <w:p>
      <w:pPr>
        <w:pStyle w:val="Normal"/>
        <w:spacing w:before="0" w:after="0"/>
        <w:ind w:left="360" w:hanging="0"/>
        <w:jc w:val="both"/>
        <w:rPr>
          <w:rFonts w:ascii="Cambria" w:hAnsi="Cambria" w:asciiTheme="majorHAnsi" w:hAnsiTheme="majorHAnsi"/>
          <w:sz w:val="24"/>
        </w:rPr>
      </w:pPr>
      <w:r>
        <w:rPr>
          <w:rFonts w:ascii="Cambria" w:hAnsi="Cambria" w:asciiTheme="majorHAnsi" w:hAnsiTheme="majorHAnsi"/>
          <w:sz w:val="24"/>
        </w:rPr>
        <w:t>Se puede observar en las figuras 49, 50, y 51.que las máximas concentraciones de CO se encuentran distribuidas en la ZMG, en Puerto y Nuevo Vallarta en los límites de Jalisco y Nayarit, La Zona Metropolitana de Aguascalientes (ZMAGS) y dentro del estado de Colima en Manzanillo. También se observa que los máximos de concentración se dan durante la madrugada, alrededor de la medianoche a las 6 am cuando empieza a reducir gradualmente y a partir de las 6 pm se obtienen concentraciones menores a las 300 ppb.</w:t>
      </w:r>
    </w:p>
    <w:p>
      <w:pPr>
        <w:pStyle w:val="Normal"/>
        <w:spacing w:before="0" w:after="0"/>
        <w:ind w:left="360" w:hanging="0"/>
        <w:jc w:val="both"/>
        <w:rPr>
          <w:rFonts w:ascii="Cambria" w:hAnsi="Cambria" w:asciiTheme="majorHAnsi" w:hAnsiTheme="majorHAnsi"/>
          <w:sz w:val="24"/>
        </w:rPr>
      </w:pPr>
      <w:r>
        <w:rPr>
          <w:rFonts w:asciiTheme="majorHAnsi" w:hAnsiTheme="majorHAnsi" w:ascii="Cambria" w:hAnsi="Cambria"/>
          <w:sz w:val="24"/>
        </w:rPr>
      </w:r>
    </w:p>
    <w:p>
      <w:pPr>
        <w:pStyle w:val="Normal"/>
        <w:ind w:left="360" w:hanging="0"/>
        <w:jc w:val="both"/>
        <w:rPr>
          <w:rFonts w:ascii="Cambria" w:hAnsi="Cambria" w:asciiTheme="majorHAnsi" w:hAnsiTheme="majorHAnsi"/>
        </w:rPr>
      </w:pPr>
      <w:r>
        <w:rPr>
          <w:rFonts w:asciiTheme="majorHAnsi" w:hAnsiTheme="majorHAnsi" w:ascii="Cambria" w:hAnsi="Cambria"/>
        </w:rPr>
        <w:drawing>
          <wp:anchor behindDoc="0" distT="0" distB="0" distL="133350" distR="120015" simplePos="0" locked="0" layoutInCell="1" allowOverlap="1" relativeHeight="87">
            <wp:simplePos x="0" y="0"/>
            <wp:positionH relativeFrom="column">
              <wp:posOffset>5807710</wp:posOffset>
            </wp:positionH>
            <wp:positionV relativeFrom="paragraph">
              <wp:posOffset>219075</wp:posOffset>
            </wp:positionV>
            <wp:extent cx="299085" cy="1939290"/>
            <wp:effectExtent l="0" t="0" r="0" b="0"/>
            <wp:wrapNone/>
            <wp:docPr id="161" name="Imagen 131" descr="Disco4:Gdl_2012:grads:2012051912.0154_s2_concentracio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n 131" descr="Disco4:Gdl_2012:grads:2012051912.0154_s2_concentracionCO.png"/>
                    <pic:cNvPicPr>
                      <a:picLocks noChangeAspect="1" noChangeArrowheads="1"/>
                    </pic:cNvPicPr>
                  </pic:nvPicPr>
                  <pic:blipFill>
                    <a:blip r:embed="rId135"/>
                    <a:srcRect l="86731" t="9205" r="3761" b="7878"/>
                    <a:stretch>
                      <a:fillRect/>
                    </a:stretch>
                  </pic:blipFill>
                  <pic:spPr bwMode="auto">
                    <a:xfrm>
                      <a:off x="0" y="0"/>
                      <a:ext cx="299085" cy="1939290"/>
                    </a:xfrm>
                    <a:prstGeom prst="rect">
                      <a:avLst/>
                    </a:prstGeom>
                  </pic:spPr>
                </pic:pic>
              </a:graphicData>
            </a:graphic>
          </wp:anchor>
        </w:drawing>
        <w:drawing>
          <wp:anchor behindDoc="0" distT="0" distB="0" distL="133350" distR="114300" simplePos="0" locked="0" layoutInCell="1" allowOverlap="1" relativeHeight="111">
            <wp:simplePos x="0" y="0"/>
            <wp:positionH relativeFrom="column">
              <wp:posOffset>3542665</wp:posOffset>
            </wp:positionH>
            <wp:positionV relativeFrom="paragraph">
              <wp:posOffset>65405</wp:posOffset>
            </wp:positionV>
            <wp:extent cx="2230120" cy="2341245"/>
            <wp:effectExtent l="0" t="0" r="0" b="0"/>
            <wp:wrapNone/>
            <wp:docPr id="162" name="Imagen 82" descr="Disco4:Gdl_2012:grads:2012051912.0157_s2_concentracio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n 82" descr="Disco4:Gdl_2012:grads:2012051912.0157_s2_concentracionCO.png"/>
                    <pic:cNvPicPr>
                      <a:picLocks noChangeAspect="1" noChangeArrowheads="1"/>
                    </pic:cNvPicPr>
                  </pic:nvPicPr>
                  <pic:blipFill>
                    <a:blip r:embed="rId136"/>
                    <a:srcRect l="16442" t="8520" r="21585" b="4676"/>
                    <a:stretch>
                      <a:fillRect/>
                    </a:stretch>
                  </pic:blipFill>
                  <pic:spPr bwMode="auto">
                    <a:xfrm>
                      <a:off x="0" y="0"/>
                      <a:ext cx="2230120" cy="2341245"/>
                    </a:xfrm>
                    <a:prstGeom prst="rect">
                      <a:avLst/>
                    </a:prstGeom>
                  </pic:spPr>
                </pic:pic>
              </a:graphicData>
            </a:graphic>
          </wp:anchor>
        </w:drawing>
        <w:drawing>
          <wp:anchor behindDoc="0" distT="0" distB="0" distL="133350" distR="123190" simplePos="0" locked="0" layoutInCell="1" allowOverlap="1" relativeHeight="113">
            <wp:simplePos x="0" y="0"/>
            <wp:positionH relativeFrom="column">
              <wp:posOffset>1483360</wp:posOffset>
            </wp:positionH>
            <wp:positionV relativeFrom="paragraph">
              <wp:posOffset>67310</wp:posOffset>
            </wp:positionV>
            <wp:extent cx="2238375" cy="2341245"/>
            <wp:effectExtent l="0" t="0" r="0" b="0"/>
            <wp:wrapNone/>
            <wp:docPr id="163" name="Imagen 81" descr="Disco4:Gdl_2012:grads:2012051912.0154_s2_concentracio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n 81" descr="Disco4:Gdl_2012:grads:2012051912.0154_s2_concentracionCO.png"/>
                    <pic:cNvPicPr>
                      <a:picLocks noChangeAspect="1" noChangeArrowheads="1"/>
                    </pic:cNvPicPr>
                  </pic:nvPicPr>
                  <pic:blipFill>
                    <a:blip r:embed="rId137"/>
                    <a:srcRect l="16574" t="8697" r="21717" b="5339"/>
                    <a:stretch>
                      <a:fillRect/>
                    </a:stretch>
                  </pic:blipFill>
                  <pic:spPr bwMode="auto">
                    <a:xfrm>
                      <a:off x="0" y="0"/>
                      <a:ext cx="2238375" cy="2341245"/>
                    </a:xfrm>
                    <a:prstGeom prst="rect">
                      <a:avLst/>
                    </a:prstGeom>
                  </pic:spPr>
                </pic:pic>
              </a:graphicData>
            </a:graphic>
          </wp:anchor>
        </w:drawing>
        <w:drawing>
          <wp:anchor behindDoc="0" distT="0" distB="0" distL="133350" distR="114300" simplePos="0" locked="0" layoutInCell="1" allowOverlap="1" relativeHeight="150">
            <wp:simplePos x="0" y="0"/>
            <wp:positionH relativeFrom="column">
              <wp:posOffset>-567690</wp:posOffset>
            </wp:positionH>
            <wp:positionV relativeFrom="paragraph">
              <wp:posOffset>65405</wp:posOffset>
            </wp:positionV>
            <wp:extent cx="2255520" cy="2341245"/>
            <wp:effectExtent l="0" t="0" r="0" b="0"/>
            <wp:wrapNone/>
            <wp:docPr id="164" name="Imagen 51" descr="Disco4:Gdl_2012:grads:2012051912.0151_s2_concentracio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 51" descr="Disco4:Gdl_2012:grads:2012051912.0151_s2_concentracionCO.png"/>
                    <pic:cNvPicPr>
                      <a:picLocks noChangeAspect="1" noChangeArrowheads="1"/>
                    </pic:cNvPicPr>
                  </pic:nvPicPr>
                  <pic:blipFill>
                    <a:blip r:embed="rId138"/>
                    <a:srcRect l="16574" t="8697" r="21585" b="5861"/>
                    <a:stretch>
                      <a:fillRect/>
                    </a:stretch>
                  </pic:blipFill>
                  <pic:spPr bwMode="auto">
                    <a:xfrm>
                      <a:off x="0" y="0"/>
                      <a:ext cx="2255520" cy="2341245"/>
                    </a:xfrm>
                    <a:prstGeom prst="rect">
                      <a:avLst/>
                    </a:prstGeom>
                  </pic:spPr>
                </pic:pic>
              </a:graphicData>
            </a:graphic>
          </wp:anchor>
        </w:drawing>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r>
        <mc:AlternateContent>
          <mc:Choice Requires="wps">
            <w:drawing>
              <wp:anchor behindDoc="0" distT="0" distB="0" distL="114300" distR="114300" simplePos="0" locked="0" layoutInCell="1" allowOverlap="1" relativeHeight="226">
                <wp:simplePos x="0" y="0"/>
                <wp:positionH relativeFrom="column">
                  <wp:posOffset>-567055</wp:posOffset>
                </wp:positionH>
                <wp:positionV relativeFrom="paragraph">
                  <wp:posOffset>76835</wp:posOffset>
                </wp:positionV>
                <wp:extent cx="5795010" cy="359410"/>
                <wp:effectExtent l="0" t="0" r="0" b="0"/>
                <wp:wrapNone/>
                <wp:docPr id="165" name=""/>
                <a:graphic xmlns:a="http://schemas.openxmlformats.org/drawingml/2006/main">
                  <a:graphicData uri="http://schemas.microsoft.com/office/word/2010/wordprocessingShape">
                    <wps:wsp>
                      <wps:cNvSpPr txBox="1"/>
                      <wps:spPr>
                        <a:xfrm>
                          <a:off x="0" y="0"/>
                          <a:ext cx="5795010" cy="359410"/>
                        </a:xfrm>
                        <a:prstGeom prst="rect"/>
                        <a:solidFill>
                          <a:srgbClr val="FFFFFF"/>
                        </a:solidFill>
                      </wps:spPr>
                      <wps:txbx>
                        <w:txbxContent>
                          <w:p>
                            <w:pPr>
                              <w:pStyle w:val="Caption1"/>
                              <w:spacing w:lineRule="auto" w:line="240" w:before="0" w:after="200"/>
                              <w:rPr/>
                            </w:pPr>
                            <w:bookmarkStart w:id="178" w:name="_Toc434189148"/>
                            <w:bookmarkStart w:id="179" w:name="_Toc428120741"/>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49</w:t>
                            </w:r>
                            <w:r>
                              <w:fldChar w:fldCharType="end"/>
                            </w:r>
                            <w:bookmarkEnd w:id="178"/>
                            <w:bookmarkEnd w:id="179"/>
                            <w:r>
                              <w:rPr>
                                <w:rFonts w:ascii="Cambria" w:hAnsi="Cambria" w:asciiTheme="majorHAnsi" w:hAnsiTheme="majorHAnsi"/>
                                <w:color w:val="00000A"/>
                                <w:sz w:val="20"/>
                              </w:rPr>
                              <w:t>. Concentración de CO a las 00, 03 y 06 hrs del 26 de mayo del 2012.</w:t>
                            </w:r>
                          </w:p>
                        </w:txbxContent>
                      </wps:txbx>
                      <wps:bodyPr anchor="t" lIns="0" tIns="0" rIns="0" bIns="0">
                        <a:noAutofit/>
                      </wps:bodyPr>
                    </wps:wsp>
                  </a:graphicData>
                </a:graphic>
              </wp:anchor>
            </w:drawing>
          </mc:Choice>
          <mc:Fallback>
            <w:pict>
              <v:rect fillcolor="#FFFFFF" stroked="f" strokeweight="0pt" style="position:absolute;rotation:0;width:456.3pt;height:28.3pt;mso-wrap-distance-left:9pt;mso-wrap-distance-right:9pt;mso-wrap-distance-top:0pt;mso-wrap-distance-bottom:0pt;margin-top:6.05pt;mso-position-vertical-relative:text;margin-left:-44.65pt;mso-position-horizontal-relative:text">
                <v:textbox inset="0in,0in,0in,0in">
                  <w:txbxContent>
                    <w:p>
                      <w:pPr>
                        <w:pStyle w:val="Caption1"/>
                        <w:spacing w:lineRule="auto" w:line="240" w:before="0" w:after="200"/>
                        <w:rPr/>
                      </w:pPr>
                      <w:bookmarkStart w:id="180" w:name="_Toc434189148"/>
                      <w:bookmarkStart w:id="181" w:name="_Toc428120741"/>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49</w:t>
                      </w:r>
                      <w:r>
                        <w:fldChar w:fldCharType="end"/>
                      </w:r>
                      <w:bookmarkEnd w:id="180"/>
                      <w:bookmarkEnd w:id="181"/>
                      <w:r>
                        <w:rPr>
                          <w:rFonts w:ascii="Cambria" w:hAnsi="Cambria" w:asciiTheme="majorHAnsi" w:hAnsiTheme="majorHAnsi"/>
                          <w:color w:val="00000A"/>
                          <w:sz w:val="20"/>
                        </w:rPr>
                        <w:t>. Concentración de CO a las 00, 03 y 06 hrs del 26 de mayo del 2012.</w:t>
                      </w:r>
                    </w:p>
                  </w:txbxContent>
                </v:textbox>
              </v:rect>
            </w:pict>
          </mc:Fallback>
        </mc:AlternateContent>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drawing>
          <wp:anchor behindDoc="0" distT="0" distB="0" distL="114300" distR="114300" simplePos="0" locked="0" layoutInCell="1" allowOverlap="1" relativeHeight="84">
            <wp:simplePos x="0" y="0"/>
            <wp:positionH relativeFrom="column">
              <wp:posOffset>-571500</wp:posOffset>
            </wp:positionH>
            <wp:positionV relativeFrom="paragraph">
              <wp:posOffset>32385</wp:posOffset>
            </wp:positionV>
            <wp:extent cx="2230755" cy="2339975"/>
            <wp:effectExtent l="0" t="0" r="0" b="0"/>
            <wp:wrapNone/>
            <wp:docPr id="166" name="Imagen 111" descr="Disco4:Gdl_2012:grads:2012051912.0160_s2_concentracio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n 111" descr="Disco4:Gdl_2012:grads:2012051912.0160_s2_concentracionCO.png"/>
                    <pic:cNvPicPr>
                      <a:picLocks noChangeAspect="1" noChangeArrowheads="1"/>
                    </pic:cNvPicPr>
                  </pic:nvPicPr>
                  <pic:blipFill>
                    <a:blip r:embed="rId139"/>
                    <a:srcRect l="16696" t="8520" r="21452" b="5015"/>
                    <a:stretch>
                      <a:fillRect/>
                    </a:stretch>
                  </pic:blipFill>
                  <pic:spPr bwMode="auto">
                    <a:xfrm>
                      <a:off x="0" y="0"/>
                      <a:ext cx="2230755" cy="2339975"/>
                    </a:xfrm>
                    <a:prstGeom prst="rect">
                      <a:avLst/>
                    </a:prstGeom>
                  </pic:spPr>
                </pic:pic>
              </a:graphicData>
            </a:graphic>
          </wp:anchor>
        </w:drawing>
        <w:drawing>
          <wp:anchor behindDoc="0" distT="0" distB="0" distL="133350" distR="114300" simplePos="0" locked="0" layoutInCell="1" allowOverlap="1" relativeHeight="106">
            <wp:simplePos x="0" y="0"/>
            <wp:positionH relativeFrom="column">
              <wp:posOffset>3500120</wp:posOffset>
            </wp:positionH>
            <wp:positionV relativeFrom="paragraph">
              <wp:posOffset>32385</wp:posOffset>
            </wp:positionV>
            <wp:extent cx="2233930" cy="2340610"/>
            <wp:effectExtent l="0" t="0" r="0" b="0"/>
            <wp:wrapNone/>
            <wp:docPr id="167" name="Imagen 120" descr="Disco4:Gdl_2012:grads:2012051912.0175_s2_concentracio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120" descr="Disco4:Gdl_2012:grads:2012051912.0175_s2_concentracionCO.png"/>
                    <pic:cNvPicPr>
                      <a:picLocks noChangeAspect="1" noChangeArrowheads="1"/>
                    </pic:cNvPicPr>
                  </pic:nvPicPr>
                  <pic:blipFill>
                    <a:blip r:embed="rId140"/>
                    <a:srcRect l="16310" t="8520" r="21585" b="5191"/>
                    <a:stretch>
                      <a:fillRect/>
                    </a:stretch>
                  </pic:blipFill>
                  <pic:spPr bwMode="auto">
                    <a:xfrm>
                      <a:off x="0" y="0"/>
                      <a:ext cx="2233930" cy="2340610"/>
                    </a:xfrm>
                    <a:prstGeom prst="rect">
                      <a:avLst/>
                    </a:prstGeom>
                  </pic:spPr>
                </pic:pic>
              </a:graphicData>
            </a:graphic>
          </wp:anchor>
        </w:drawing>
        <w:drawing>
          <wp:anchor behindDoc="0" distT="0" distB="0" distL="133350" distR="114300" simplePos="0" locked="0" layoutInCell="1" allowOverlap="1" relativeHeight="108">
            <wp:simplePos x="0" y="0"/>
            <wp:positionH relativeFrom="column">
              <wp:posOffset>1459230</wp:posOffset>
            </wp:positionH>
            <wp:positionV relativeFrom="paragraph">
              <wp:posOffset>32385</wp:posOffset>
            </wp:positionV>
            <wp:extent cx="2228850" cy="2340610"/>
            <wp:effectExtent l="0" t="0" r="0" b="0"/>
            <wp:wrapNone/>
            <wp:docPr id="168" name="Imagen 119" descr="Disco4:Gdl_2012:grads:2012051912.0172_s2_concentracio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 119" descr="Disco4:Gdl_2012:grads:2012051912.0172_s2_concentracionCO.png"/>
                    <pic:cNvPicPr>
                      <a:picLocks noChangeAspect="1" noChangeArrowheads="1"/>
                    </pic:cNvPicPr>
                  </pic:nvPicPr>
                  <pic:blipFill>
                    <a:blip r:embed="rId141"/>
                    <a:srcRect l="16188" t="8520" r="21585" b="4514"/>
                    <a:stretch>
                      <a:fillRect/>
                    </a:stretch>
                  </pic:blipFill>
                  <pic:spPr bwMode="auto">
                    <a:xfrm>
                      <a:off x="0" y="0"/>
                      <a:ext cx="2228850" cy="2340610"/>
                    </a:xfrm>
                    <a:prstGeom prst="rect">
                      <a:avLst/>
                    </a:prstGeom>
                  </pic:spPr>
                </pic:pic>
              </a:graphicData>
            </a:graphic>
          </wp:anchor>
        </w:drawing>
      </w:r>
    </w:p>
    <w:p>
      <w:pPr>
        <w:pStyle w:val="ListParagraph"/>
        <w:jc w:val="both"/>
        <w:rPr>
          <w:rFonts w:ascii="Cambria" w:hAnsi="Cambria" w:asciiTheme="majorHAnsi" w:hAnsiTheme="majorHAnsi"/>
        </w:rPr>
      </w:pPr>
      <w:r>
        <w:rPr>
          <w:rFonts w:asciiTheme="majorHAnsi" w:hAnsiTheme="majorHAnsi" w:ascii="Cambria" w:hAnsi="Cambria"/>
        </w:rPr>
        <w:drawing>
          <wp:anchor behindDoc="0" distT="0" distB="0" distL="114300" distR="114300" simplePos="0" locked="0" layoutInCell="1" allowOverlap="1" relativeHeight="86">
            <wp:simplePos x="0" y="0"/>
            <wp:positionH relativeFrom="column">
              <wp:posOffset>5829300</wp:posOffset>
            </wp:positionH>
            <wp:positionV relativeFrom="paragraph">
              <wp:posOffset>72390</wp:posOffset>
            </wp:positionV>
            <wp:extent cx="297815" cy="1943100"/>
            <wp:effectExtent l="0" t="0" r="0" b="0"/>
            <wp:wrapNone/>
            <wp:docPr id="169" name="Imagen 130" descr="Disco4:Gdl_2012:grads:2012051912.0154_s2_concentracio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 130" descr="Disco4:Gdl_2012:grads:2012051912.0154_s2_concentracionCO.png"/>
                    <pic:cNvPicPr>
                      <a:picLocks noChangeAspect="1" noChangeArrowheads="1"/>
                    </pic:cNvPicPr>
                  </pic:nvPicPr>
                  <pic:blipFill>
                    <a:blip r:embed="rId142"/>
                    <a:srcRect l="86731" t="9205" r="3761" b="7878"/>
                    <a:stretch>
                      <a:fillRect/>
                    </a:stretch>
                  </pic:blipFill>
                  <pic:spPr bwMode="auto">
                    <a:xfrm>
                      <a:off x="0" y="0"/>
                      <a:ext cx="297815" cy="1943100"/>
                    </a:xfrm>
                    <a:prstGeom prst="rect">
                      <a:avLst/>
                    </a:prstGeom>
                  </pic:spPr>
                </pic:pic>
              </a:graphicData>
            </a:graphic>
          </wp:anchor>
        </w:drawing>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r>
        <mc:AlternateContent>
          <mc:Choice Requires="wps">
            <w:drawing>
              <wp:anchor behindDoc="0" distT="0" distB="0" distL="114300" distR="114300" simplePos="0" locked="0" layoutInCell="1" allowOverlap="1" relativeHeight="227">
                <wp:simplePos x="0" y="0"/>
                <wp:positionH relativeFrom="column">
                  <wp:posOffset>-570865</wp:posOffset>
                </wp:positionH>
                <wp:positionV relativeFrom="paragraph">
                  <wp:posOffset>169545</wp:posOffset>
                </wp:positionV>
                <wp:extent cx="5117465" cy="290830"/>
                <wp:effectExtent l="0" t="0" r="0" b="0"/>
                <wp:wrapNone/>
                <wp:docPr id="170" name=""/>
                <a:graphic xmlns:a="http://schemas.openxmlformats.org/drawingml/2006/main">
                  <a:graphicData uri="http://schemas.microsoft.com/office/word/2010/wordprocessingShape">
                    <wps:wsp>
                      <wps:cNvSpPr txBox="1"/>
                      <wps:spPr>
                        <a:xfrm>
                          <a:off x="0" y="0"/>
                          <a:ext cx="5117465" cy="290830"/>
                        </a:xfrm>
                        <a:prstGeom prst="rect"/>
                        <a:solidFill>
                          <a:srgbClr val="FFFFFF"/>
                        </a:solidFill>
                      </wps:spPr>
                      <wps:txbx>
                        <w:txbxContent>
                          <w:p>
                            <w:pPr>
                              <w:pStyle w:val="Caption1"/>
                              <w:spacing w:lineRule="auto" w:line="240" w:before="0" w:after="200"/>
                              <w:rPr/>
                            </w:pPr>
                            <w:bookmarkStart w:id="182" w:name="_Toc434189149"/>
                            <w:bookmarkStart w:id="183" w:name="_Toc428120742"/>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50</w:t>
                            </w:r>
                            <w:r>
                              <w:fldChar w:fldCharType="end"/>
                            </w:r>
                            <w:bookmarkEnd w:id="182"/>
                            <w:bookmarkEnd w:id="183"/>
                            <w:r>
                              <w:rPr>
                                <w:rFonts w:ascii="Cambria" w:hAnsi="Cambria" w:asciiTheme="majorHAnsi" w:hAnsiTheme="majorHAnsi"/>
                                <w:color w:val="00000A"/>
                                <w:sz w:val="20"/>
                              </w:rPr>
                              <w:t>. Concentración de CO a las 09, 12 y 15 hrs del 26 de mayo del 2012.</w:t>
                            </w:r>
                          </w:p>
                        </w:txbxContent>
                      </wps:txbx>
                      <wps:bodyPr anchor="t" lIns="0" tIns="0" rIns="0" bIns="0">
                        <a:noAutofit/>
                      </wps:bodyPr>
                    </wps:wsp>
                  </a:graphicData>
                </a:graphic>
              </wp:anchor>
            </w:drawing>
          </mc:Choice>
          <mc:Fallback>
            <w:pict>
              <v:rect fillcolor="#FFFFFF" stroked="f" strokeweight="0pt" style="position:absolute;rotation:0;width:402.95pt;height:22.9pt;mso-wrap-distance-left:9pt;mso-wrap-distance-right:9pt;mso-wrap-distance-top:0pt;mso-wrap-distance-bottom:0pt;margin-top:13.35pt;mso-position-vertical-relative:text;margin-left:-44.95pt;mso-position-horizontal-relative:text">
                <v:textbox inset="0in,0in,0in,0in">
                  <w:txbxContent>
                    <w:p>
                      <w:pPr>
                        <w:pStyle w:val="Caption1"/>
                        <w:spacing w:lineRule="auto" w:line="240" w:before="0" w:after="200"/>
                        <w:rPr/>
                      </w:pPr>
                      <w:bookmarkStart w:id="184" w:name="_Toc434189149"/>
                      <w:bookmarkStart w:id="185" w:name="_Toc428120742"/>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50</w:t>
                      </w:r>
                      <w:r>
                        <w:fldChar w:fldCharType="end"/>
                      </w:r>
                      <w:bookmarkEnd w:id="184"/>
                      <w:bookmarkEnd w:id="185"/>
                      <w:r>
                        <w:rPr>
                          <w:rFonts w:ascii="Cambria" w:hAnsi="Cambria" w:asciiTheme="majorHAnsi" w:hAnsiTheme="majorHAnsi"/>
                          <w:color w:val="00000A"/>
                          <w:sz w:val="20"/>
                        </w:rPr>
                        <w:t>. Concentración de CO a las 09, 12 y 15 hrs del 26 de mayo del 2012.</w:t>
                      </w:r>
                    </w:p>
                  </w:txbxContent>
                </v:textbox>
              </v:rect>
            </w:pict>
          </mc:Fallback>
        </mc:AlternateContent>
      </w:r>
    </w:p>
    <w:p>
      <w:pPr>
        <w:pStyle w:val="Normal"/>
        <w:rPr>
          <w:rFonts w:ascii="Cambria" w:hAnsi="Cambria" w:asciiTheme="majorHAnsi" w:hAnsiTheme="majorHAnsi"/>
        </w:rPr>
      </w:pPr>
      <w:r>
        <w:rPr>
          <w:rFonts w:asciiTheme="majorHAnsi" w:hAnsiTheme="majorHAnsi" w:ascii="Cambria" w:hAnsi="Cambria"/>
        </w:rPr>
      </w:r>
      <w:r>
        <w:br w:type="page"/>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drawing>
          <wp:anchor behindDoc="0" distT="0" distB="0" distL="114300" distR="114300" simplePos="0" locked="0" layoutInCell="1" allowOverlap="1" relativeHeight="85">
            <wp:simplePos x="0" y="0"/>
            <wp:positionH relativeFrom="column">
              <wp:posOffset>-571500</wp:posOffset>
            </wp:positionH>
            <wp:positionV relativeFrom="paragraph">
              <wp:posOffset>98425</wp:posOffset>
            </wp:positionV>
            <wp:extent cx="2235835" cy="2339975"/>
            <wp:effectExtent l="0" t="0" r="0" b="0"/>
            <wp:wrapNone/>
            <wp:docPr id="171" name="Imagen 118" descr="Disco4:Gdl_2012:grads:2012051912.0169_s2_concentracio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n 118" descr="Disco4:Gdl_2012:grads:2012051912.0169_s2_concentracionCO.png"/>
                    <pic:cNvPicPr>
                      <a:picLocks noChangeAspect="1" noChangeArrowheads="1"/>
                    </pic:cNvPicPr>
                  </pic:nvPicPr>
                  <pic:blipFill>
                    <a:blip r:embed="rId143"/>
                    <a:srcRect l="16574" t="8520" r="21452" b="5015"/>
                    <a:stretch>
                      <a:fillRect/>
                    </a:stretch>
                  </pic:blipFill>
                  <pic:spPr bwMode="auto">
                    <a:xfrm>
                      <a:off x="0" y="0"/>
                      <a:ext cx="2235835" cy="2339975"/>
                    </a:xfrm>
                    <a:prstGeom prst="rect">
                      <a:avLst/>
                    </a:prstGeom>
                  </pic:spPr>
                </pic:pic>
              </a:graphicData>
            </a:graphic>
          </wp:anchor>
        </w:drawing>
        <w:drawing>
          <wp:anchor behindDoc="0" distT="0" distB="0" distL="114300" distR="114300" simplePos="0" locked="0" layoutInCell="1" allowOverlap="1" relativeHeight="88">
            <wp:simplePos x="0" y="0"/>
            <wp:positionH relativeFrom="column">
              <wp:posOffset>5829300</wp:posOffset>
            </wp:positionH>
            <wp:positionV relativeFrom="paragraph">
              <wp:posOffset>327025</wp:posOffset>
            </wp:positionV>
            <wp:extent cx="297815" cy="1943100"/>
            <wp:effectExtent l="0" t="0" r="0" b="0"/>
            <wp:wrapNone/>
            <wp:docPr id="172" name="Imagen 132" descr="Disco4:Gdl_2012:grads:2012051912.0154_s2_concentracio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32" descr="Disco4:Gdl_2012:grads:2012051912.0154_s2_concentracionCO.png"/>
                    <pic:cNvPicPr>
                      <a:picLocks noChangeAspect="1" noChangeArrowheads="1"/>
                    </pic:cNvPicPr>
                  </pic:nvPicPr>
                  <pic:blipFill>
                    <a:blip r:embed="rId144"/>
                    <a:srcRect l="86731" t="9205" r="3761" b="7878"/>
                    <a:stretch>
                      <a:fillRect/>
                    </a:stretch>
                  </pic:blipFill>
                  <pic:spPr bwMode="auto">
                    <a:xfrm>
                      <a:off x="0" y="0"/>
                      <a:ext cx="297815" cy="1943100"/>
                    </a:xfrm>
                    <a:prstGeom prst="rect">
                      <a:avLst/>
                    </a:prstGeom>
                  </pic:spPr>
                </pic:pic>
              </a:graphicData>
            </a:graphic>
          </wp:anchor>
        </w:drawing>
        <w:drawing>
          <wp:anchor behindDoc="0" distT="0" distB="0" distL="133350" distR="114300" simplePos="0" locked="0" layoutInCell="1" allowOverlap="1" relativeHeight="110">
            <wp:simplePos x="0" y="0"/>
            <wp:positionH relativeFrom="column">
              <wp:posOffset>3576320</wp:posOffset>
            </wp:positionH>
            <wp:positionV relativeFrom="paragraph">
              <wp:posOffset>99060</wp:posOffset>
            </wp:positionV>
            <wp:extent cx="2230120" cy="2341880"/>
            <wp:effectExtent l="0" t="0" r="0" b="0"/>
            <wp:wrapNone/>
            <wp:docPr id="173" name="Imagen 117" descr="Disco4:Gdl_2012:grads:2012051912.0166_s2_concentracio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n 117" descr="Disco4:Gdl_2012:grads:2012051912.0166_s2_concentracionCO.png"/>
                    <pic:cNvPicPr>
                      <a:picLocks noChangeAspect="1" noChangeArrowheads="1"/>
                    </pic:cNvPicPr>
                  </pic:nvPicPr>
                  <pic:blipFill>
                    <a:blip r:embed="rId145"/>
                    <a:srcRect l="16574" t="8358" r="21452" b="4676"/>
                    <a:stretch>
                      <a:fillRect/>
                    </a:stretch>
                  </pic:blipFill>
                  <pic:spPr bwMode="auto">
                    <a:xfrm>
                      <a:off x="0" y="0"/>
                      <a:ext cx="2230120" cy="2341880"/>
                    </a:xfrm>
                    <a:prstGeom prst="rect">
                      <a:avLst/>
                    </a:prstGeom>
                  </pic:spPr>
                </pic:pic>
              </a:graphicData>
            </a:graphic>
          </wp:anchor>
        </w:drawing>
        <w:drawing>
          <wp:anchor behindDoc="0" distT="0" distB="0" distL="114300" distR="114300" simplePos="0" locked="0" layoutInCell="1" allowOverlap="1" relativeHeight="112">
            <wp:simplePos x="0" y="0"/>
            <wp:positionH relativeFrom="column">
              <wp:posOffset>1485900</wp:posOffset>
            </wp:positionH>
            <wp:positionV relativeFrom="paragraph">
              <wp:posOffset>98425</wp:posOffset>
            </wp:positionV>
            <wp:extent cx="2252980" cy="2339975"/>
            <wp:effectExtent l="0" t="0" r="0" b="0"/>
            <wp:wrapNone/>
            <wp:docPr id="174" name="Imagen 116" descr="Disco4:Gdl_2012:grads:2012051912.0163_s2_concentracio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n 116" descr="Disco4:Gdl_2012:grads:2012051912.0163_s2_concentracionCO.png"/>
                    <pic:cNvPicPr>
                      <a:picLocks noChangeAspect="1" noChangeArrowheads="1"/>
                    </pic:cNvPicPr>
                  </pic:nvPicPr>
                  <pic:blipFill>
                    <a:blip r:embed="rId146"/>
                    <a:srcRect l="16310" t="8358" r="21585" b="5685"/>
                    <a:stretch>
                      <a:fillRect/>
                    </a:stretch>
                  </pic:blipFill>
                  <pic:spPr bwMode="auto">
                    <a:xfrm>
                      <a:off x="0" y="0"/>
                      <a:ext cx="2252980" cy="2339975"/>
                    </a:xfrm>
                    <a:prstGeom prst="rect">
                      <a:avLst/>
                    </a:prstGeom>
                  </pic:spPr>
                </pic:pic>
              </a:graphicData>
            </a:graphic>
          </wp:anchor>
        </w:drawing>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r>
        <mc:AlternateContent>
          <mc:Choice Requires="wps">
            <w:drawing>
              <wp:anchor behindDoc="0" distT="0" distB="0" distL="114300" distR="114300" simplePos="0" locked="0" layoutInCell="1" allowOverlap="1" relativeHeight="228">
                <wp:simplePos x="0" y="0"/>
                <wp:positionH relativeFrom="column">
                  <wp:posOffset>-570865</wp:posOffset>
                </wp:positionH>
                <wp:positionV relativeFrom="paragraph">
                  <wp:posOffset>46990</wp:posOffset>
                </wp:positionV>
                <wp:extent cx="4632325" cy="329565"/>
                <wp:effectExtent l="0" t="0" r="0" b="0"/>
                <wp:wrapNone/>
                <wp:docPr id="175" name=""/>
                <a:graphic xmlns:a="http://schemas.openxmlformats.org/drawingml/2006/main">
                  <a:graphicData uri="http://schemas.microsoft.com/office/word/2010/wordprocessingShape">
                    <wps:wsp>
                      <wps:cNvSpPr txBox="1"/>
                      <wps:spPr>
                        <a:xfrm>
                          <a:off x="0" y="0"/>
                          <a:ext cx="4632325" cy="329565"/>
                        </a:xfrm>
                        <a:prstGeom prst="rect"/>
                        <a:solidFill>
                          <a:srgbClr val="FFFFFF"/>
                        </a:solidFill>
                      </wps:spPr>
                      <wps:txbx>
                        <w:txbxContent>
                          <w:p>
                            <w:pPr>
                              <w:pStyle w:val="Caption1"/>
                              <w:spacing w:lineRule="auto" w:line="240" w:before="0" w:after="200"/>
                              <w:rPr/>
                            </w:pPr>
                            <w:bookmarkStart w:id="186" w:name="_Toc434189150"/>
                            <w:bookmarkStart w:id="187" w:name="_Toc428120743"/>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51</w:t>
                            </w:r>
                            <w:r>
                              <w:fldChar w:fldCharType="end"/>
                            </w:r>
                            <w:bookmarkEnd w:id="186"/>
                            <w:bookmarkEnd w:id="187"/>
                            <w:r>
                              <w:rPr>
                                <w:rFonts w:ascii="Cambria" w:hAnsi="Cambria" w:asciiTheme="majorHAnsi" w:hAnsiTheme="majorHAnsi"/>
                                <w:color w:val="00000A"/>
                                <w:sz w:val="20"/>
                              </w:rPr>
                              <w:t>. Concentración de CO a las 18, 21 y 00 hrs del 26 de mayo del 2012.</w:t>
                            </w:r>
                          </w:p>
                        </w:txbxContent>
                      </wps:txbx>
                      <wps:bodyPr anchor="t" lIns="0" tIns="0" rIns="0" bIns="0">
                        <a:noAutofit/>
                      </wps:bodyPr>
                    </wps:wsp>
                  </a:graphicData>
                </a:graphic>
              </wp:anchor>
            </w:drawing>
          </mc:Choice>
          <mc:Fallback>
            <w:pict>
              <v:rect fillcolor="#FFFFFF" stroked="f" strokeweight="0pt" style="position:absolute;rotation:0;width:364.75pt;height:25.95pt;mso-wrap-distance-left:9pt;mso-wrap-distance-right:9pt;mso-wrap-distance-top:0pt;mso-wrap-distance-bottom:0pt;margin-top:3.7pt;mso-position-vertical-relative:text;margin-left:-44.95pt;mso-position-horizontal-relative:text">
                <v:textbox inset="0in,0in,0in,0in">
                  <w:txbxContent>
                    <w:p>
                      <w:pPr>
                        <w:pStyle w:val="Caption1"/>
                        <w:spacing w:lineRule="auto" w:line="240" w:before="0" w:after="200"/>
                        <w:rPr/>
                      </w:pPr>
                      <w:bookmarkStart w:id="188" w:name="_Toc434189150"/>
                      <w:bookmarkStart w:id="189" w:name="_Toc428120743"/>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51</w:t>
                      </w:r>
                      <w:r>
                        <w:fldChar w:fldCharType="end"/>
                      </w:r>
                      <w:bookmarkEnd w:id="188"/>
                      <w:bookmarkEnd w:id="189"/>
                      <w:r>
                        <w:rPr>
                          <w:rFonts w:ascii="Cambria" w:hAnsi="Cambria" w:asciiTheme="majorHAnsi" w:hAnsiTheme="majorHAnsi"/>
                          <w:color w:val="00000A"/>
                          <w:sz w:val="20"/>
                        </w:rPr>
                        <w:t>. Concentración de CO a las 18, 21 y 00 hrs del 26 de mayo del 2012.</w:t>
                      </w:r>
                    </w:p>
                  </w:txbxContent>
                </v:textbox>
              </v:rect>
            </w:pict>
          </mc:Fallback>
        </mc:AlternateContent>
      </w:r>
    </w:p>
    <w:p>
      <w:pPr>
        <w:pStyle w:val="ListParagraph"/>
        <w:jc w:val="both"/>
        <w:rPr>
          <w:rFonts w:ascii="Cambria" w:hAnsi="Cambria" w:asciiTheme="majorHAnsi" w:hAnsiTheme="majorHAnsi"/>
        </w:rPr>
      </w:pPr>
      <w:r>
        <w:rPr>
          <w:rFonts w:asciiTheme="majorHAnsi" w:hAnsiTheme="majorHAnsi" w:ascii="Cambria" w:hAnsi="Cambria"/>
        </w:rPr>
      </w:r>
    </w:p>
    <w:p>
      <w:pPr>
        <w:pStyle w:val="ListParagraph"/>
        <w:jc w:val="both"/>
        <w:rPr>
          <w:rFonts w:ascii="Cambria" w:hAnsi="Cambria" w:asciiTheme="majorHAnsi" w:hAnsiTheme="majorHAnsi"/>
        </w:rPr>
      </w:pPr>
      <w:r>
        <w:rPr>
          <w:rFonts w:asciiTheme="majorHAnsi" w:hAnsiTheme="majorHAnsi" w:ascii="Cambria" w:hAnsi="Cambria"/>
        </w:rPr>
      </w:r>
    </w:p>
    <w:p>
      <w:pPr>
        <w:pStyle w:val="Heading4"/>
        <w:rPr>
          <w:color w:val="00000A"/>
          <w:sz w:val="24"/>
        </w:rPr>
      </w:pPr>
      <w:r>
        <w:rPr>
          <w:color w:val="00000A"/>
          <w:sz w:val="24"/>
        </w:rPr>
        <w:t>Dióxido de nitrógeno (26 de mayo del 2012)</w:t>
      </w:r>
    </w:p>
    <w:p>
      <w:pPr>
        <w:pStyle w:val="Normal"/>
        <w:jc w:val="both"/>
        <w:rPr>
          <w:rFonts w:ascii="Cambria" w:hAnsi="Cambria" w:asciiTheme="majorHAnsi" w:hAnsiTheme="majorHAnsi"/>
          <w:sz w:val="24"/>
        </w:rPr>
      </w:pPr>
      <w:r>
        <w:rPr>
          <w:rFonts w:ascii="Cambria" w:hAnsi="Cambria" w:asciiTheme="majorHAnsi" w:hAnsiTheme="majorHAnsi"/>
          <w:sz w:val="24"/>
        </w:rPr>
        <w:t>La distribución del NO</w:t>
      </w:r>
      <w:r>
        <w:rPr>
          <w:rFonts w:ascii="Cambria" w:hAnsi="Cambria" w:asciiTheme="majorHAnsi" w:hAnsiTheme="majorHAnsi"/>
          <w:sz w:val="24"/>
          <w:vertAlign w:val="subscript"/>
        </w:rPr>
        <w:t>2</w:t>
      </w:r>
      <w:r>
        <w:rPr>
          <w:rFonts w:ascii="Cambria" w:hAnsi="Cambria" w:asciiTheme="majorHAnsi" w:hAnsiTheme="majorHAnsi"/>
          <w:sz w:val="24"/>
        </w:rPr>
        <w:t xml:space="preserve"> dentro del dominio se encuentra dentro de la ZMG, la ZMAGS, Manzanillo en Colima y Tuxpan en el estado de Nayarit y al igual que el CO se presentan las concentraciones máximas durante la medianoche a las 6 am, a partir de las 9 am la reducción es notable y en las horas 12-6 pm hay concentraciones menores a las 5 ppb (Figs. 52-54). En la noche se vuelve a elevar la concentración de NO</w:t>
      </w:r>
      <w:r>
        <w:rPr>
          <w:rFonts w:ascii="Cambria" w:hAnsi="Cambria" w:asciiTheme="majorHAnsi" w:hAnsiTheme="majorHAnsi"/>
          <w:sz w:val="24"/>
          <w:vertAlign w:val="subscript"/>
        </w:rPr>
        <w:t>2</w:t>
      </w:r>
      <w:r>
        <w:rPr>
          <w:rFonts w:ascii="Cambria" w:hAnsi="Cambria" w:asciiTheme="majorHAnsi" w:hAnsiTheme="majorHAnsi"/>
          <w:sz w:val="24"/>
        </w:rPr>
        <w:t xml:space="preserve"> lo cual también implica que se tiene un desfasamiento horario de las emisiones proporcionadas ya que WRF-Chem no logra reproducir las concentraciones observadas en las horas adecuadas.</w:t>
      </w:r>
    </w:p>
    <w:p>
      <w:pPr>
        <w:pStyle w:val="Normal"/>
        <w:jc w:val="both"/>
        <w:rPr>
          <w:rFonts w:ascii="Cambria" w:hAnsi="Cambria" w:asciiTheme="majorHAnsi" w:hAnsiTheme="majorHAnsi"/>
          <w:sz w:val="24"/>
        </w:rPr>
      </w:pPr>
      <w:r>
        <w:rPr>
          <w:rFonts w:asciiTheme="majorHAnsi" w:hAnsiTheme="majorHAnsi" w:ascii="Cambria" w:hAnsi="Cambria"/>
          <w:sz w:val="24"/>
        </w:rPr>
      </w:r>
    </w:p>
    <w:p>
      <w:pPr>
        <w:pStyle w:val="Normal"/>
        <w:jc w:val="both"/>
        <w:rPr>
          <w:rFonts w:ascii="Cambria" w:hAnsi="Cambria" w:asciiTheme="majorHAnsi" w:hAnsiTheme="majorHAnsi"/>
        </w:rPr>
      </w:pPr>
      <w:r>
        <w:rPr>
          <w:rFonts w:asciiTheme="majorHAnsi" w:hAnsiTheme="majorHAnsi" w:ascii="Cambria" w:hAnsi="Cambria"/>
        </w:rPr>
        <w:drawing>
          <wp:anchor behindDoc="0" distT="0" distB="0" distL="114300" distR="114300" simplePos="0" locked="0" layoutInCell="1" allowOverlap="1" relativeHeight="89">
            <wp:simplePos x="0" y="0"/>
            <wp:positionH relativeFrom="column">
              <wp:posOffset>-571500</wp:posOffset>
            </wp:positionH>
            <wp:positionV relativeFrom="paragraph">
              <wp:posOffset>27305</wp:posOffset>
            </wp:positionV>
            <wp:extent cx="2232025" cy="2339975"/>
            <wp:effectExtent l="0" t="0" r="0" b="0"/>
            <wp:wrapNone/>
            <wp:docPr id="176" name="Imagen 121" descr="Disco4:Gdl_2012:grads:20120519.151_s2_n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n 121" descr="Disco4:Gdl_2012:grads:20120519.151_s2_no2.png"/>
                    <pic:cNvPicPr>
                      <a:picLocks noChangeAspect="1" noChangeArrowheads="1"/>
                    </pic:cNvPicPr>
                  </pic:nvPicPr>
                  <pic:blipFill>
                    <a:blip r:embed="rId147"/>
                    <a:srcRect l="16188" t="8358" r="21585" b="4676"/>
                    <a:stretch>
                      <a:fillRect/>
                    </a:stretch>
                  </pic:blipFill>
                  <pic:spPr bwMode="auto">
                    <a:xfrm>
                      <a:off x="0" y="0"/>
                      <a:ext cx="2232025" cy="2339975"/>
                    </a:xfrm>
                    <a:prstGeom prst="rect">
                      <a:avLst/>
                    </a:prstGeom>
                  </pic:spPr>
                </pic:pic>
              </a:graphicData>
            </a:graphic>
          </wp:anchor>
        </w:drawing>
        <w:drawing>
          <wp:anchor behindDoc="0" distT="0" distB="0" distL="114300" distR="114300" simplePos="0" locked="0" layoutInCell="1" allowOverlap="1" relativeHeight="94">
            <wp:simplePos x="0" y="0"/>
            <wp:positionH relativeFrom="column">
              <wp:posOffset>5829300</wp:posOffset>
            </wp:positionH>
            <wp:positionV relativeFrom="paragraph">
              <wp:posOffset>27305</wp:posOffset>
            </wp:positionV>
            <wp:extent cx="365125" cy="2171700"/>
            <wp:effectExtent l="0" t="0" r="0" b="0"/>
            <wp:wrapNone/>
            <wp:docPr id="177" name="Imagen 135" descr="Disco4:Gdl_2012:grads:20120519.169_s2_n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 135" descr="Disco4:Gdl_2012:grads:20120519.169_s2_no2.png"/>
                    <pic:cNvPicPr>
                      <a:picLocks noChangeAspect="1" noChangeArrowheads="1"/>
                    </pic:cNvPicPr>
                  </pic:nvPicPr>
                  <pic:blipFill>
                    <a:blip r:embed="rId148"/>
                    <a:srcRect l="85467" t="8534" r="4041" b="8175"/>
                    <a:stretch>
                      <a:fillRect/>
                    </a:stretch>
                  </pic:blipFill>
                  <pic:spPr bwMode="auto">
                    <a:xfrm>
                      <a:off x="0" y="0"/>
                      <a:ext cx="365125" cy="2171700"/>
                    </a:xfrm>
                    <a:prstGeom prst="rect">
                      <a:avLst/>
                    </a:prstGeom>
                  </pic:spPr>
                </pic:pic>
              </a:graphicData>
            </a:graphic>
          </wp:anchor>
        </w:drawing>
        <w:drawing>
          <wp:anchor behindDoc="0" distT="0" distB="0" distL="114300" distR="114300" simplePos="0" locked="0" layoutInCell="1" allowOverlap="1" relativeHeight="103">
            <wp:simplePos x="0" y="0"/>
            <wp:positionH relativeFrom="column">
              <wp:posOffset>3543300</wp:posOffset>
            </wp:positionH>
            <wp:positionV relativeFrom="paragraph">
              <wp:posOffset>27305</wp:posOffset>
            </wp:positionV>
            <wp:extent cx="2244725" cy="2339975"/>
            <wp:effectExtent l="0" t="0" r="0" b="0"/>
            <wp:wrapNone/>
            <wp:docPr id="178" name="Imagen 123" descr="Disco4:Gdl_2012:grads:20120519.157_s2_n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123" descr="Disco4:Gdl_2012:grads:20120519.157_s2_no2.png"/>
                    <pic:cNvPicPr>
                      <a:picLocks noChangeAspect="1" noChangeArrowheads="1"/>
                    </pic:cNvPicPr>
                  </pic:nvPicPr>
                  <pic:blipFill>
                    <a:blip r:embed="rId149"/>
                    <a:srcRect l="16188" t="8520" r="21452" b="4838"/>
                    <a:stretch>
                      <a:fillRect/>
                    </a:stretch>
                  </pic:blipFill>
                  <pic:spPr bwMode="auto">
                    <a:xfrm>
                      <a:off x="0" y="0"/>
                      <a:ext cx="2244725" cy="2339975"/>
                    </a:xfrm>
                    <a:prstGeom prst="rect">
                      <a:avLst/>
                    </a:prstGeom>
                  </pic:spPr>
                </pic:pic>
              </a:graphicData>
            </a:graphic>
          </wp:anchor>
        </w:drawing>
        <w:drawing>
          <wp:anchor behindDoc="0" distT="0" distB="0" distL="114300" distR="114300" simplePos="0" locked="0" layoutInCell="1" allowOverlap="1" relativeHeight="104">
            <wp:simplePos x="0" y="0"/>
            <wp:positionH relativeFrom="column">
              <wp:posOffset>1485900</wp:posOffset>
            </wp:positionH>
            <wp:positionV relativeFrom="paragraph">
              <wp:posOffset>27305</wp:posOffset>
            </wp:positionV>
            <wp:extent cx="2223135" cy="2339975"/>
            <wp:effectExtent l="0" t="0" r="0" b="0"/>
            <wp:wrapNone/>
            <wp:docPr id="179" name="Imagen 122" descr="Disco4:Gdl_2012:grads:20120519.154_s2_n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n 122" descr="Disco4:Gdl_2012:grads:20120519.154_s2_no2.png"/>
                    <pic:cNvPicPr>
                      <a:picLocks noChangeAspect="1" noChangeArrowheads="1"/>
                    </pic:cNvPicPr>
                  </pic:nvPicPr>
                  <pic:blipFill>
                    <a:blip r:embed="rId150"/>
                    <a:srcRect l="16310" t="8520" r="21452" b="4182"/>
                    <a:stretch>
                      <a:fillRect/>
                    </a:stretch>
                  </pic:blipFill>
                  <pic:spPr bwMode="auto">
                    <a:xfrm>
                      <a:off x="0" y="0"/>
                      <a:ext cx="2223135" cy="2339975"/>
                    </a:xfrm>
                    <a:prstGeom prst="rect">
                      <a:avLst/>
                    </a:prstGeom>
                  </pic:spPr>
                </pic:pic>
              </a:graphicData>
            </a:graphic>
          </wp:anchor>
        </w:drawing>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r>
        <mc:AlternateContent>
          <mc:Choice Requires="wps">
            <w:drawing>
              <wp:anchor behindDoc="0" distT="0" distB="0" distL="114300" distR="114300" simplePos="0" locked="0" layoutInCell="1" allowOverlap="1" relativeHeight="229">
                <wp:simplePos x="0" y="0"/>
                <wp:positionH relativeFrom="column">
                  <wp:posOffset>-570865</wp:posOffset>
                </wp:positionH>
                <wp:positionV relativeFrom="paragraph">
                  <wp:posOffset>217170</wp:posOffset>
                </wp:positionV>
                <wp:extent cx="5388610" cy="295910"/>
                <wp:effectExtent l="0" t="0" r="0" b="0"/>
                <wp:wrapNone/>
                <wp:docPr id="180" name=""/>
                <a:graphic xmlns:a="http://schemas.openxmlformats.org/drawingml/2006/main">
                  <a:graphicData uri="http://schemas.microsoft.com/office/word/2010/wordprocessingShape">
                    <wps:wsp>
                      <wps:cNvSpPr txBox="1"/>
                      <wps:spPr>
                        <a:xfrm>
                          <a:off x="0" y="0"/>
                          <a:ext cx="5388610" cy="295910"/>
                        </a:xfrm>
                        <a:prstGeom prst="rect"/>
                        <a:solidFill>
                          <a:srgbClr val="FFFFFF"/>
                        </a:solidFill>
                      </wps:spPr>
                      <wps:txbx>
                        <w:txbxContent>
                          <w:p>
                            <w:pPr>
                              <w:pStyle w:val="Caption1"/>
                              <w:spacing w:lineRule="auto" w:line="240" w:before="0" w:after="200"/>
                              <w:rPr/>
                            </w:pPr>
                            <w:bookmarkStart w:id="190" w:name="_Toc434189151"/>
                            <w:bookmarkStart w:id="191" w:name="_Toc428120744"/>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52</w:t>
                            </w:r>
                            <w:r>
                              <w:fldChar w:fldCharType="end"/>
                            </w:r>
                            <w:r>
                              <w:rPr>
                                <w:rFonts w:ascii="Cambria" w:hAnsi="Cambria" w:asciiTheme="majorHAnsi" w:hAnsiTheme="majorHAnsi"/>
                                <w:color w:val="00000A"/>
                                <w:sz w:val="20"/>
                              </w:rPr>
                              <w:t>. Concentración de NO</w:t>
                            </w:r>
                            <w:r>
                              <w:rPr>
                                <w:rFonts w:ascii="Cambria" w:hAnsi="Cambria" w:asciiTheme="majorHAnsi" w:hAnsiTheme="majorHAnsi"/>
                                <w:color w:val="00000A"/>
                                <w:sz w:val="20"/>
                                <w:vertAlign w:val="subscript"/>
                              </w:rPr>
                              <w:t>2</w:t>
                            </w:r>
                            <w:bookmarkEnd w:id="190"/>
                            <w:bookmarkEnd w:id="191"/>
                            <w:r>
                              <w:rPr>
                                <w:rFonts w:ascii="Cambria" w:hAnsi="Cambria" w:asciiTheme="majorHAnsi" w:hAnsiTheme="majorHAnsi"/>
                                <w:color w:val="00000A"/>
                                <w:sz w:val="20"/>
                              </w:rPr>
                              <w:t xml:space="preserve"> a las 00, 03, 06 hrs del 26 de mayo del 2012.</w:t>
                            </w:r>
                          </w:p>
                        </w:txbxContent>
                      </wps:txbx>
                      <wps:bodyPr anchor="t" lIns="0" tIns="0" rIns="0" bIns="0">
                        <a:noAutofit/>
                      </wps:bodyPr>
                    </wps:wsp>
                  </a:graphicData>
                </a:graphic>
              </wp:anchor>
            </w:drawing>
          </mc:Choice>
          <mc:Fallback>
            <w:pict>
              <v:rect fillcolor="#FFFFFF" stroked="f" strokeweight="0pt" style="position:absolute;rotation:0;width:424.3pt;height:23.3pt;mso-wrap-distance-left:9pt;mso-wrap-distance-right:9pt;mso-wrap-distance-top:0pt;mso-wrap-distance-bottom:0pt;margin-top:17.1pt;mso-position-vertical-relative:text;margin-left:-44.95pt;mso-position-horizontal-relative:text">
                <v:textbox inset="0in,0in,0in,0in">
                  <w:txbxContent>
                    <w:p>
                      <w:pPr>
                        <w:pStyle w:val="Caption1"/>
                        <w:spacing w:lineRule="auto" w:line="240" w:before="0" w:after="200"/>
                        <w:rPr/>
                      </w:pPr>
                      <w:bookmarkStart w:id="192" w:name="_Toc434189151"/>
                      <w:bookmarkStart w:id="193" w:name="_Toc428120744"/>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52</w:t>
                      </w:r>
                      <w:r>
                        <w:fldChar w:fldCharType="end"/>
                      </w:r>
                      <w:r>
                        <w:rPr>
                          <w:rFonts w:ascii="Cambria" w:hAnsi="Cambria" w:asciiTheme="majorHAnsi" w:hAnsiTheme="majorHAnsi"/>
                          <w:color w:val="00000A"/>
                          <w:sz w:val="20"/>
                        </w:rPr>
                        <w:t>. Concentración de NO</w:t>
                      </w:r>
                      <w:r>
                        <w:rPr>
                          <w:rFonts w:ascii="Cambria" w:hAnsi="Cambria" w:asciiTheme="majorHAnsi" w:hAnsiTheme="majorHAnsi"/>
                          <w:color w:val="00000A"/>
                          <w:sz w:val="20"/>
                          <w:vertAlign w:val="subscript"/>
                        </w:rPr>
                        <w:t>2</w:t>
                      </w:r>
                      <w:bookmarkEnd w:id="192"/>
                      <w:bookmarkEnd w:id="193"/>
                      <w:r>
                        <w:rPr>
                          <w:rFonts w:ascii="Cambria" w:hAnsi="Cambria" w:asciiTheme="majorHAnsi" w:hAnsiTheme="majorHAnsi"/>
                          <w:color w:val="00000A"/>
                          <w:sz w:val="20"/>
                        </w:rPr>
                        <w:t xml:space="preserve"> a las 00, 03, 06 hrs del 26 de mayo del 2012.</w:t>
                      </w:r>
                    </w:p>
                  </w:txbxContent>
                </v:textbox>
              </v:rect>
            </w:pict>
          </mc:Fallback>
        </mc:AlternateContent>
      </w:r>
    </w:p>
    <w:p>
      <w:pPr>
        <w:pStyle w:val="Normal"/>
        <w:spacing w:before="0" w:after="0"/>
        <w:jc w:val="both"/>
        <w:rPr>
          <w:rFonts w:ascii="Cambria" w:hAnsi="Cambria" w:asciiTheme="majorHAnsi" w:hAnsiTheme="majorHAnsi"/>
        </w:rPr>
      </w:pPr>
      <w:r>
        <w:rPr>
          <w:rFonts w:asciiTheme="majorHAnsi" w:hAnsiTheme="majorHAnsi" w:ascii="Cambria" w:hAnsi="Cambria"/>
        </w:rPr>
      </w:r>
    </w:p>
    <w:p>
      <w:pPr>
        <w:pStyle w:val="Normal"/>
        <w:spacing w:before="0" w:after="0"/>
        <w:jc w:val="both"/>
        <w:rPr>
          <w:rFonts w:ascii="Cambria" w:hAnsi="Cambria" w:asciiTheme="majorHAnsi" w:hAnsiTheme="majorHAnsi"/>
        </w:rPr>
      </w:pPr>
      <w:r>
        <w:rPr>
          <w:rFonts w:asciiTheme="majorHAnsi" w:hAnsiTheme="majorHAnsi" w:ascii="Cambria" w:hAnsi="Cambria"/>
        </w:rPr>
        <w:drawing>
          <wp:anchor behindDoc="0" distT="0" distB="0" distL="114300" distR="114300" simplePos="0" locked="0" layoutInCell="1" allowOverlap="1" relativeHeight="90">
            <wp:simplePos x="0" y="0"/>
            <wp:positionH relativeFrom="column">
              <wp:posOffset>-571500</wp:posOffset>
            </wp:positionH>
            <wp:positionV relativeFrom="paragraph">
              <wp:posOffset>133985</wp:posOffset>
            </wp:positionV>
            <wp:extent cx="2240280" cy="2339975"/>
            <wp:effectExtent l="0" t="0" r="0" b="0"/>
            <wp:wrapNone/>
            <wp:docPr id="181" name="Imagen 124" descr="Disco4:Gdl_2012:grads:20120519.160_s2_n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n 124" descr="Disco4:Gdl_2012:grads:20120519.160_s2_no2.png"/>
                    <pic:cNvPicPr>
                      <a:picLocks noChangeAspect="1" noChangeArrowheads="1"/>
                    </pic:cNvPicPr>
                  </pic:nvPicPr>
                  <pic:blipFill>
                    <a:blip r:embed="rId151"/>
                    <a:srcRect l="16310" t="8697" r="21585" b="4838"/>
                    <a:stretch>
                      <a:fillRect/>
                    </a:stretch>
                  </pic:blipFill>
                  <pic:spPr bwMode="auto">
                    <a:xfrm>
                      <a:off x="0" y="0"/>
                      <a:ext cx="2240280" cy="2339975"/>
                    </a:xfrm>
                    <a:prstGeom prst="rect">
                      <a:avLst/>
                    </a:prstGeom>
                  </pic:spPr>
                </pic:pic>
              </a:graphicData>
            </a:graphic>
          </wp:anchor>
        </w:drawing>
        <w:drawing>
          <wp:anchor behindDoc="0" distT="0" distB="0" distL="114300" distR="114300" simplePos="0" locked="0" layoutInCell="1" allowOverlap="1" relativeHeight="93">
            <wp:simplePos x="0" y="0"/>
            <wp:positionH relativeFrom="column">
              <wp:posOffset>5807075</wp:posOffset>
            </wp:positionH>
            <wp:positionV relativeFrom="paragraph">
              <wp:posOffset>248285</wp:posOffset>
            </wp:positionV>
            <wp:extent cx="365125" cy="2171700"/>
            <wp:effectExtent l="0" t="0" r="0" b="0"/>
            <wp:wrapNone/>
            <wp:docPr id="182" name="Imagen 134" descr="Disco4:Gdl_2012:grads:20120519.169_s2_n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n 134" descr="Disco4:Gdl_2012:grads:20120519.169_s2_no2.png"/>
                    <pic:cNvPicPr>
                      <a:picLocks noChangeAspect="1" noChangeArrowheads="1"/>
                    </pic:cNvPicPr>
                  </pic:nvPicPr>
                  <pic:blipFill>
                    <a:blip r:embed="rId152"/>
                    <a:srcRect l="85467" t="8534" r="4041" b="8175"/>
                    <a:stretch>
                      <a:fillRect/>
                    </a:stretch>
                  </pic:blipFill>
                  <pic:spPr bwMode="auto">
                    <a:xfrm>
                      <a:off x="0" y="0"/>
                      <a:ext cx="365125" cy="2171700"/>
                    </a:xfrm>
                    <a:prstGeom prst="rect">
                      <a:avLst/>
                    </a:prstGeom>
                  </pic:spPr>
                </pic:pic>
              </a:graphicData>
            </a:graphic>
          </wp:anchor>
        </w:drawing>
        <w:drawing>
          <wp:anchor behindDoc="0" distT="0" distB="0" distL="114300" distR="114300" simplePos="0" locked="0" layoutInCell="1" allowOverlap="1" relativeHeight="100">
            <wp:simplePos x="0" y="0"/>
            <wp:positionH relativeFrom="column">
              <wp:posOffset>3543300</wp:posOffset>
            </wp:positionH>
            <wp:positionV relativeFrom="paragraph">
              <wp:posOffset>133985</wp:posOffset>
            </wp:positionV>
            <wp:extent cx="2231390" cy="2339975"/>
            <wp:effectExtent l="0" t="0" r="0" b="0"/>
            <wp:wrapNone/>
            <wp:docPr id="183" name="Imagen 126" descr="Disco4:Gdl_2012:grads:20120519.166_s2_n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n 126" descr="Disco4:Gdl_2012:grads:20120519.166_s2_no2.png"/>
                    <pic:cNvPicPr>
                      <a:picLocks noChangeAspect="1" noChangeArrowheads="1"/>
                    </pic:cNvPicPr>
                  </pic:nvPicPr>
                  <pic:blipFill>
                    <a:blip r:embed="rId153"/>
                    <a:srcRect l="16188" t="8520" r="21585" b="4514"/>
                    <a:stretch>
                      <a:fillRect/>
                    </a:stretch>
                  </pic:blipFill>
                  <pic:spPr bwMode="auto">
                    <a:xfrm>
                      <a:off x="0" y="0"/>
                      <a:ext cx="2231390" cy="2339975"/>
                    </a:xfrm>
                    <a:prstGeom prst="rect">
                      <a:avLst/>
                    </a:prstGeom>
                  </pic:spPr>
                </pic:pic>
              </a:graphicData>
            </a:graphic>
          </wp:anchor>
        </w:drawing>
        <w:drawing>
          <wp:anchor behindDoc="0" distT="0" distB="0" distL="114300" distR="114300" simplePos="0" locked="0" layoutInCell="1" allowOverlap="1" relativeHeight="102">
            <wp:simplePos x="0" y="0"/>
            <wp:positionH relativeFrom="column">
              <wp:posOffset>1485900</wp:posOffset>
            </wp:positionH>
            <wp:positionV relativeFrom="paragraph">
              <wp:posOffset>133985</wp:posOffset>
            </wp:positionV>
            <wp:extent cx="2232025" cy="2339975"/>
            <wp:effectExtent l="0" t="0" r="0" b="0"/>
            <wp:wrapNone/>
            <wp:docPr id="184" name="Imagen 125" descr="Disco4:Gdl_2012:grads:20120519.163_s2_n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n 125" descr="Disco4:Gdl_2012:grads:20120519.163_s2_no2.png"/>
                    <pic:cNvPicPr>
                      <a:picLocks noChangeAspect="1" noChangeArrowheads="1"/>
                    </pic:cNvPicPr>
                  </pic:nvPicPr>
                  <pic:blipFill>
                    <a:blip r:embed="rId154"/>
                    <a:srcRect l="16188" t="8358" r="21452" b="4514"/>
                    <a:stretch>
                      <a:fillRect/>
                    </a:stretch>
                  </pic:blipFill>
                  <pic:spPr bwMode="auto">
                    <a:xfrm>
                      <a:off x="0" y="0"/>
                      <a:ext cx="2232025" cy="2339975"/>
                    </a:xfrm>
                    <a:prstGeom prst="rect">
                      <a:avLst/>
                    </a:prstGeom>
                  </pic:spPr>
                </pic:pic>
              </a:graphicData>
            </a:graphic>
          </wp:anchor>
        </w:drawing>
      </w:r>
    </w:p>
    <w:p>
      <w:pPr>
        <w:pStyle w:val="Normal"/>
        <w:spacing w:before="0" w:after="0"/>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r>
      <w:r>
        <mc:AlternateContent>
          <mc:Choice Requires="wps">
            <w:drawing>
              <wp:anchor behindDoc="0" distT="0" distB="0" distL="114300" distR="114300" simplePos="0" locked="0" layoutInCell="1" allowOverlap="1" relativeHeight="230">
                <wp:simplePos x="0" y="0"/>
                <wp:positionH relativeFrom="column">
                  <wp:posOffset>-570865</wp:posOffset>
                </wp:positionH>
                <wp:positionV relativeFrom="paragraph">
                  <wp:posOffset>262255</wp:posOffset>
                </wp:positionV>
                <wp:extent cx="4899025" cy="268605"/>
                <wp:effectExtent l="0" t="0" r="0" b="0"/>
                <wp:wrapNone/>
                <wp:docPr id="185" name=""/>
                <a:graphic xmlns:a="http://schemas.openxmlformats.org/drawingml/2006/main">
                  <a:graphicData uri="http://schemas.microsoft.com/office/word/2010/wordprocessingShape">
                    <wps:wsp>
                      <wps:cNvSpPr txBox="1"/>
                      <wps:spPr>
                        <a:xfrm>
                          <a:off x="0" y="0"/>
                          <a:ext cx="4899025" cy="268605"/>
                        </a:xfrm>
                        <a:prstGeom prst="rect"/>
                        <a:solidFill>
                          <a:srgbClr val="FFFFFF"/>
                        </a:solidFill>
                      </wps:spPr>
                      <wps:txbx>
                        <w:txbxContent>
                          <w:p>
                            <w:pPr>
                              <w:pStyle w:val="Caption1"/>
                              <w:spacing w:lineRule="auto" w:line="240" w:before="0" w:after="200"/>
                              <w:rPr/>
                            </w:pPr>
                            <w:bookmarkStart w:id="194" w:name="_Toc434189152"/>
                            <w:bookmarkStart w:id="195" w:name="_Toc428120745"/>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53</w:t>
                            </w:r>
                            <w:r>
                              <w:fldChar w:fldCharType="end"/>
                            </w:r>
                            <w:r>
                              <w:rPr>
                                <w:rFonts w:ascii="Cambria" w:hAnsi="Cambria" w:asciiTheme="majorHAnsi" w:hAnsiTheme="majorHAnsi"/>
                                <w:color w:val="00000A"/>
                                <w:sz w:val="20"/>
                              </w:rPr>
                              <w:t>. Concentración de NO</w:t>
                            </w:r>
                            <w:r>
                              <w:rPr>
                                <w:rFonts w:ascii="Cambria" w:hAnsi="Cambria" w:asciiTheme="majorHAnsi" w:hAnsiTheme="majorHAnsi"/>
                                <w:color w:val="00000A"/>
                                <w:sz w:val="20"/>
                                <w:vertAlign w:val="subscript"/>
                              </w:rPr>
                              <w:t>2</w:t>
                            </w:r>
                            <w:bookmarkEnd w:id="194"/>
                            <w:bookmarkEnd w:id="195"/>
                            <w:r>
                              <w:rPr>
                                <w:rFonts w:ascii="Cambria" w:hAnsi="Cambria" w:asciiTheme="majorHAnsi" w:hAnsiTheme="majorHAnsi"/>
                                <w:color w:val="00000A"/>
                                <w:sz w:val="20"/>
                              </w:rPr>
                              <w:t xml:space="preserve"> a las 09, 12 y 15 hrs del 26 de mayo del 2012.</w:t>
                            </w:r>
                          </w:p>
                        </w:txbxContent>
                      </wps:txbx>
                      <wps:bodyPr anchor="t" lIns="0" tIns="0" rIns="0" bIns="0">
                        <a:noAutofit/>
                      </wps:bodyPr>
                    </wps:wsp>
                  </a:graphicData>
                </a:graphic>
              </wp:anchor>
            </w:drawing>
          </mc:Choice>
          <mc:Fallback>
            <w:pict>
              <v:rect fillcolor="#FFFFFF" stroked="f" strokeweight="0pt" style="position:absolute;rotation:0;width:385.75pt;height:21.15pt;mso-wrap-distance-left:9pt;mso-wrap-distance-right:9pt;mso-wrap-distance-top:0pt;mso-wrap-distance-bottom:0pt;margin-top:20.65pt;mso-position-vertical-relative:text;margin-left:-44.95pt;mso-position-horizontal-relative:text">
                <v:textbox inset="0in,0in,0in,0in">
                  <w:txbxContent>
                    <w:p>
                      <w:pPr>
                        <w:pStyle w:val="Caption1"/>
                        <w:spacing w:lineRule="auto" w:line="240" w:before="0" w:after="200"/>
                        <w:rPr/>
                      </w:pPr>
                      <w:bookmarkStart w:id="196" w:name="_Toc434189152"/>
                      <w:bookmarkStart w:id="197" w:name="_Toc428120745"/>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53</w:t>
                      </w:r>
                      <w:r>
                        <w:fldChar w:fldCharType="end"/>
                      </w:r>
                      <w:r>
                        <w:rPr>
                          <w:rFonts w:ascii="Cambria" w:hAnsi="Cambria" w:asciiTheme="majorHAnsi" w:hAnsiTheme="majorHAnsi"/>
                          <w:color w:val="00000A"/>
                          <w:sz w:val="20"/>
                        </w:rPr>
                        <w:t>. Concentración de NO</w:t>
                      </w:r>
                      <w:r>
                        <w:rPr>
                          <w:rFonts w:ascii="Cambria" w:hAnsi="Cambria" w:asciiTheme="majorHAnsi" w:hAnsiTheme="majorHAnsi"/>
                          <w:color w:val="00000A"/>
                          <w:sz w:val="20"/>
                          <w:vertAlign w:val="subscript"/>
                        </w:rPr>
                        <w:t>2</w:t>
                      </w:r>
                      <w:bookmarkEnd w:id="196"/>
                      <w:bookmarkEnd w:id="197"/>
                      <w:r>
                        <w:rPr>
                          <w:rFonts w:ascii="Cambria" w:hAnsi="Cambria" w:asciiTheme="majorHAnsi" w:hAnsiTheme="majorHAnsi"/>
                          <w:color w:val="00000A"/>
                          <w:sz w:val="20"/>
                        </w:rPr>
                        <w:t xml:space="preserve"> a las 09, 12 y 15 hrs del 26 de mayo del 2012.</w:t>
                      </w:r>
                    </w:p>
                  </w:txbxContent>
                </v:textbox>
              </v:rect>
            </w:pict>
          </mc:Fallback>
        </mc:AlternateContent>
      </w:r>
    </w:p>
    <w:p>
      <w:pPr>
        <w:pStyle w:val="Normal"/>
        <w:spacing w:before="0" w:after="0"/>
        <w:jc w:val="both"/>
        <w:rPr>
          <w:rFonts w:ascii="Cambria" w:hAnsi="Cambria" w:asciiTheme="majorHAnsi" w:hAnsiTheme="majorHAnsi"/>
        </w:rPr>
      </w:pPr>
      <w:r>
        <w:rPr>
          <w:rFonts w:asciiTheme="majorHAnsi" w:hAnsiTheme="majorHAnsi" w:ascii="Cambria" w:hAnsi="Cambria"/>
        </w:rPr>
      </w:r>
    </w:p>
    <w:p>
      <w:pPr>
        <w:pStyle w:val="Normal"/>
        <w:jc w:val="both"/>
        <w:rPr>
          <w:rFonts w:ascii="Cambria" w:hAnsi="Cambria" w:asciiTheme="majorHAnsi" w:hAnsiTheme="majorHAnsi"/>
        </w:rPr>
      </w:pPr>
      <w:r>
        <w:rPr>
          <w:rFonts w:asciiTheme="majorHAnsi" w:hAnsiTheme="majorHAnsi" w:ascii="Cambria" w:hAnsi="Cambria"/>
        </w:rPr>
        <w:drawing>
          <wp:anchor behindDoc="0" distT="0" distB="0" distL="114300" distR="114300" simplePos="0" locked="0" layoutInCell="1" allowOverlap="1" relativeHeight="91">
            <wp:simplePos x="0" y="0"/>
            <wp:positionH relativeFrom="column">
              <wp:posOffset>-571500</wp:posOffset>
            </wp:positionH>
            <wp:positionV relativeFrom="paragraph">
              <wp:posOffset>125730</wp:posOffset>
            </wp:positionV>
            <wp:extent cx="2227580" cy="2339975"/>
            <wp:effectExtent l="0" t="0" r="0" b="0"/>
            <wp:wrapNone/>
            <wp:docPr id="186" name="Imagen 127" descr="Disco4:Gdl_2012:grads:20120519.169_s2_n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n 127" descr="Disco4:Gdl_2012:grads:20120519.169_s2_no2.png"/>
                    <pic:cNvPicPr>
                      <a:picLocks noChangeAspect="1" noChangeArrowheads="1"/>
                    </pic:cNvPicPr>
                  </pic:nvPicPr>
                  <pic:blipFill>
                    <a:blip r:embed="rId155"/>
                    <a:srcRect l="16310" t="8534" r="21574" b="4514"/>
                    <a:stretch>
                      <a:fillRect/>
                    </a:stretch>
                  </pic:blipFill>
                  <pic:spPr bwMode="auto">
                    <a:xfrm>
                      <a:off x="0" y="0"/>
                      <a:ext cx="2227580" cy="2339975"/>
                    </a:xfrm>
                    <a:prstGeom prst="rect">
                      <a:avLst/>
                    </a:prstGeom>
                  </pic:spPr>
                </pic:pic>
              </a:graphicData>
            </a:graphic>
          </wp:anchor>
        </w:drawing>
        <w:drawing>
          <wp:anchor behindDoc="0" distT="0" distB="0" distL="114300" distR="114300" simplePos="0" locked="0" layoutInCell="1" allowOverlap="1" relativeHeight="92">
            <wp:simplePos x="0" y="0"/>
            <wp:positionH relativeFrom="column">
              <wp:posOffset>5807075</wp:posOffset>
            </wp:positionH>
            <wp:positionV relativeFrom="paragraph">
              <wp:posOffset>240030</wp:posOffset>
            </wp:positionV>
            <wp:extent cx="365125" cy="2171700"/>
            <wp:effectExtent l="0" t="0" r="0" b="0"/>
            <wp:wrapNone/>
            <wp:docPr id="187" name="Imagen 133" descr="Disco4:Gdl_2012:grads:20120519.169_s2_n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n 133" descr="Disco4:Gdl_2012:grads:20120519.169_s2_no2.png"/>
                    <pic:cNvPicPr>
                      <a:picLocks noChangeAspect="1" noChangeArrowheads="1"/>
                    </pic:cNvPicPr>
                  </pic:nvPicPr>
                  <pic:blipFill>
                    <a:blip r:embed="rId156"/>
                    <a:srcRect l="85467" t="8534" r="4041" b="8175"/>
                    <a:stretch>
                      <a:fillRect/>
                    </a:stretch>
                  </pic:blipFill>
                  <pic:spPr bwMode="auto">
                    <a:xfrm>
                      <a:off x="0" y="0"/>
                      <a:ext cx="365125" cy="2171700"/>
                    </a:xfrm>
                    <a:prstGeom prst="rect">
                      <a:avLst/>
                    </a:prstGeom>
                  </pic:spPr>
                </pic:pic>
              </a:graphicData>
            </a:graphic>
          </wp:anchor>
        </w:drawing>
        <w:drawing>
          <wp:anchor behindDoc="0" distT="0" distB="0" distL="114300" distR="114300" simplePos="0" locked="0" layoutInCell="1" allowOverlap="1" relativeHeight="107">
            <wp:simplePos x="0" y="0"/>
            <wp:positionH relativeFrom="column">
              <wp:posOffset>3543300</wp:posOffset>
            </wp:positionH>
            <wp:positionV relativeFrom="paragraph">
              <wp:posOffset>125730</wp:posOffset>
            </wp:positionV>
            <wp:extent cx="2244090" cy="2339975"/>
            <wp:effectExtent l="0" t="0" r="0" b="0"/>
            <wp:wrapNone/>
            <wp:docPr id="188" name="Imagen 129" descr="Disco4:Gdl_2012:grads:20120519.175_s2_n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n 129" descr="Disco4:Gdl_2012:grads:20120519.175_s2_no2.png"/>
                    <pic:cNvPicPr>
                      <a:picLocks noChangeAspect="1" noChangeArrowheads="1"/>
                    </pic:cNvPicPr>
                  </pic:nvPicPr>
                  <pic:blipFill>
                    <a:blip r:embed="rId157"/>
                    <a:srcRect l="16442" t="8520" r="21585" b="5346"/>
                    <a:stretch>
                      <a:fillRect/>
                    </a:stretch>
                  </pic:blipFill>
                  <pic:spPr bwMode="auto">
                    <a:xfrm>
                      <a:off x="0" y="0"/>
                      <a:ext cx="2244090" cy="2339975"/>
                    </a:xfrm>
                    <a:prstGeom prst="rect">
                      <a:avLst/>
                    </a:prstGeom>
                  </pic:spPr>
                </pic:pic>
              </a:graphicData>
            </a:graphic>
          </wp:anchor>
        </w:drawing>
        <w:drawing>
          <wp:anchor behindDoc="0" distT="0" distB="0" distL="114300" distR="114300" simplePos="0" locked="0" layoutInCell="1" allowOverlap="1" relativeHeight="109">
            <wp:simplePos x="0" y="0"/>
            <wp:positionH relativeFrom="column">
              <wp:posOffset>1485900</wp:posOffset>
            </wp:positionH>
            <wp:positionV relativeFrom="paragraph">
              <wp:posOffset>125730</wp:posOffset>
            </wp:positionV>
            <wp:extent cx="2235200" cy="2339975"/>
            <wp:effectExtent l="0" t="0" r="0" b="0"/>
            <wp:wrapNone/>
            <wp:docPr id="189" name="Imagen 128" descr="Disco4:Gdl_2012:grads:20120519.172_s2_n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n 128" descr="Disco4:Gdl_2012:grads:20120519.172_s2_no2.png"/>
                    <pic:cNvPicPr>
                      <a:picLocks noChangeAspect="1" noChangeArrowheads="1"/>
                    </pic:cNvPicPr>
                  </pic:nvPicPr>
                  <pic:blipFill>
                    <a:blip r:embed="rId158"/>
                    <a:srcRect l="16696" t="8520" r="21452" b="5191"/>
                    <a:stretch>
                      <a:fillRect/>
                    </a:stretch>
                  </pic:blipFill>
                  <pic:spPr bwMode="auto">
                    <a:xfrm>
                      <a:off x="0" y="0"/>
                      <a:ext cx="2235200" cy="2339975"/>
                    </a:xfrm>
                    <a:prstGeom prst="rect">
                      <a:avLst/>
                    </a:prstGeom>
                  </pic:spPr>
                </pic:pic>
              </a:graphicData>
            </a:graphic>
          </wp:anchor>
        </w:drawing>
      </w:r>
    </w:p>
    <w:p>
      <w:pPr>
        <w:pStyle w:val="Normal"/>
        <w:jc w:val="both"/>
        <w:rPr>
          <w:rFonts w:ascii="Cambria" w:hAnsi="Cambria" w:asciiTheme="majorHAnsi" w:hAnsiTheme="majorHAnsi"/>
          <w:sz w:val="24"/>
          <w:szCs w:val="24"/>
        </w:rPr>
      </w:pPr>
      <w:r>
        <w:rPr>
          <w:rFonts w:asciiTheme="majorHAnsi" w:hAnsiTheme="majorHAnsi" w:ascii="Cambria" w:hAnsi="Cambria"/>
          <w:sz w:val="24"/>
          <w:szCs w:val="24"/>
        </w:rPr>
      </w:r>
    </w:p>
    <w:p>
      <w:pPr>
        <w:sectPr>
          <w:headerReference w:type="default" r:id="rId159"/>
          <w:footerReference w:type="default" r:id="rId160"/>
          <w:type w:val="nextPage"/>
          <w:pgSz w:w="12240" w:h="15840"/>
          <w:pgMar w:left="1701" w:right="1701" w:header="708" w:top="1417" w:footer="708" w:bottom="1417" w:gutter="0"/>
          <w:pgNumType w:fmt="decimal"/>
          <w:formProt w:val="false"/>
          <w:textDirection w:val="lrTb"/>
          <w:docGrid w:type="default" w:linePitch="360" w:charSpace="4294965247"/>
        </w:sectPr>
        <w:pStyle w:val="Normal"/>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Heading1"/>
        <w:jc w:val="center"/>
        <w:rPr>
          <w:color w:val="00000A"/>
          <w:lang w:val="en-US"/>
        </w:rPr>
      </w:pPr>
      <w:bookmarkStart w:id="202" w:name="_Toc434189208"/>
      <w:bookmarkEnd w:id="202"/>
      <w:r>
        <w:rPr>
          <w:color w:val="00000A"/>
          <w:lang w:val="en-US"/>
        </w:rPr>
        <w:t>CAPÍTULO 4. ANÁLISIS DE RESULTADOS</w:t>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Los resultados de los indicadores estadísticos derivados de la implementación del modelo WRF-Chem en la ZMG se pueden observar en un resumen presentado en la tabla 10 dónde se encuentran los valores mínimos y máximos obtenidos para cada variable durante el periodo de estudio, así como la componente del RSMD con el valor más alto, lo cual nos indicaría el término con mayor influencia en los resultados de la modelación. Se puede observar que el desempeño de las variables meteorológicas de temperatura y humedad relativa se obtienen los valores de IC más altos seguidas de las especies químicas y por último las componentes del viento.</w:t>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Caption1"/>
        <w:keepNext/>
        <w:jc w:val="center"/>
        <w:rPr/>
      </w:pPr>
      <w:bookmarkStart w:id="203" w:name="_Toc434189169"/>
      <w:bookmarkStart w:id="204" w:name="_Toc300845093"/>
      <w:r>
        <w:rPr>
          <w:rFonts w:ascii="Cambria" w:hAnsi="Cambria" w:asciiTheme="majorHAnsi" w:hAnsiTheme="majorHAnsi"/>
          <w:color w:val="00000A"/>
          <w:sz w:val="20"/>
        </w:rPr>
        <w:t xml:space="preserve">Tabla </w:t>
      </w:r>
      <w:r>
        <w:rPr>
          <w:rFonts w:ascii="Cambria" w:hAnsi="Cambria" w:asciiTheme="majorHAnsi" w:hAnsiTheme="majorHAnsi"/>
          <w:color w:val="00000A"/>
          <w:sz w:val="20"/>
        </w:rPr>
        <w:fldChar w:fldCharType="begin"/>
      </w:r>
      <w:r>
        <w:instrText> SEQ Tabla \* ARABIC </w:instrText>
      </w:r>
      <w:r>
        <w:fldChar w:fldCharType="separate"/>
      </w:r>
      <w:r>
        <w:t>9</w:t>
      </w:r>
      <w:r>
        <w:fldChar w:fldCharType="end"/>
      </w:r>
      <w:bookmarkEnd w:id="203"/>
      <w:bookmarkEnd w:id="204"/>
      <w:r>
        <w:rPr>
          <w:rFonts w:ascii="Cambria" w:hAnsi="Cambria" w:asciiTheme="majorHAnsi" w:hAnsiTheme="majorHAnsi"/>
          <w:color w:val="00000A"/>
          <w:sz w:val="20"/>
        </w:rPr>
        <w:t>. Resumen de los valores obtenidos para los parámetros estadísticos utilizados.</w:t>
      </w:r>
    </w:p>
    <w:tbl>
      <w:tblPr>
        <w:tblStyle w:val="Tablaconcuadrcula"/>
        <w:tblW w:w="8701" w:type="dxa"/>
        <w:jc w:val="left"/>
        <w:tblInd w:w="0" w:type="dxa"/>
        <w:tblCellMar>
          <w:top w:w="0" w:type="dxa"/>
          <w:left w:w="108" w:type="dxa"/>
          <w:bottom w:w="0" w:type="dxa"/>
          <w:right w:w="108" w:type="dxa"/>
        </w:tblCellMar>
        <w:tblLook w:val="04a0" w:noVBand="1" w:noHBand="0" w:lastColumn="0" w:firstColumn="1" w:lastRow="0" w:firstRow="1"/>
      </w:tblPr>
      <w:tblGrid>
        <w:gridCol w:w="2441"/>
        <w:gridCol w:w="1298"/>
        <w:gridCol w:w="1449"/>
        <w:gridCol w:w="1783"/>
        <w:gridCol w:w="1730"/>
      </w:tblGrid>
      <w:tr>
        <w:trPr/>
        <w:tc>
          <w:tcPr>
            <w:tcW w:w="2441" w:type="dxa"/>
            <w:vMerge w:val="restart"/>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sz w:val="24"/>
                <w:szCs w:val="24"/>
                <w:lang w:val="en-US"/>
              </w:rPr>
            </w:pPr>
            <w:r>
              <w:rPr>
                <w:rFonts w:ascii="Cambria" w:hAnsi="Cambria" w:asciiTheme="majorHAnsi" w:hAnsiTheme="majorHAnsi"/>
                <w:b/>
                <w:sz w:val="24"/>
                <w:szCs w:val="24"/>
                <w:lang w:val="en-US"/>
              </w:rPr>
              <w:t>Variable</w:t>
            </w:r>
          </w:p>
        </w:tc>
        <w:tc>
          <w:tcPr>
            <w:tcW w:w="6260" w:type="dxa"/>
            <w:gridSpan w:val="4"/>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sz w:val="24"/>
                <w:szCs w:val="24"/>
                <w:lang w:val="en-US"/>
              </w:rPr>
            </w:pPr>
            <w:r>
              <w:rPr>
                <w:rFonts w:ascii="Cambria" w:hAnsi="Cambria" w:asciiTheme="majorHAnsi" w:hAnsiTheme="majorHAnsi"/>
                <w:b/>
                <w:sz w:val="24"/>
                <w:szCs w:val="24"/>
                <w:lang w:val="en-US"/>
              </w:rPr>
              <w:t>Indicador estadístico</w:t>
            </w:r>
          </w:p>
        </w:tc>
      </w:tr>
      <w:tr>
        <w:trPr/>
        <w:tc>
          <w:tcPr>
            <w:tcW w:w="2441" w:type="dxa"/>
            <w:vMerge w:val="continue"/>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sz w:val="24"/>
                <w:szCs w:val="24"/>
                <w:lang w:val="en-US"/>
              </w:rPr>
            </w:pPr>
            <w:r>
              <w:rPr>
                <w:rFonts w:asciiTheme="majorHAnsi" w:hAnsiTheme="majorHAnsi" w:ascii="Cambria" w:hAnsi="Cambria"/>
                <w:b/>
                <w:sz w:val="24"/>
                <w:szCs w:val="24"/>
                <w:lang w:val="en-US"/>
              </w:rPr>
            </w:r>
          </w:p>
        </w:tc>
        <w:tc>
          <w:tcPr>
            <w:tcW w:w="129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sz w:val="24"/>
                <w:szCs w:val="24"/>
                <w:lang w:val="en-US"/>
              </w:rPr>
            </w:pPr>
            <w:r>
              <w:rPr>
                <w:rFonts w:ascii="Cambria" w:hAnsi="Cambria" w:asciiTheme="majorHAnsi" w:hAnsiTheme="majorHAnsi"/>
                <w:b/>
                <w:sz w:val="24"/>
                <w:szCs w:val="24"/>
                <w:lang w:val="en-US"/>
              </w:rPr>
              <w:t>Rango</w:t>
            </w:r>
          </w:p>
          <w:p>
            <w:pPr>
              <w:pStyle w:val="Normal"/>
              <w:spacing w:lineRule="auto" w:line="276" w:before="0" w:after="0"/>
              <w:jc w:val="center"/>
              <w:rPr>
                <w:rFonts w:ascii="Cambria" w:hAnsi="Cambria" w:asciiTheme="majorHAnsi" w:hAnsiTheme="majorHAnsi"/>
                <w:b/>
                <w:b/>
                <w:sz w:val="24"/>
                <w:szCs w:val="24"/>
                <w:lang w:val="en-US"/>
              </w:rPr>
            </w:pPr>
            <w:r>
              <w:rPr>
                <w:rFonts w:ascii="Cambria" w:hAnsi="Cambria" w:asciiTheme="majorHAnsi" w:hAnsiTheme="majorHAnsi"/>
                <w:b/>
                <w:sz w:val="24"/>
                <w:szCs w:val="24"/>
                <w:lang w:val="en-US"/>
              </w:rPr>
              <w:t>IC</w:t>
            </w:r>
          </w:p>
        </w:tc>
        <w:tc>
          <w:tcPr>
            <w:tcW w:w="1449"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sz w:val="24"/>
                <w:szCs w:val="24"/>
                <w:lang w:val="en-US"/>
              </w:rPr>
            </w:pPr>
            <w:r>
              <w:rPr>
                <w:rFonts w:ascii="Cambria" w:hAnsi="Cambria" w:asciiTheme="majorHAnsi" w:hAnsiTheme="majorHAnsi"/>
                <w:b/>
                <w:sz w:val="24"/>
                <w:szCs w:val="24"/>
                <w:lang w:val="en-US"/>
              </w:rPr>
              <w:t>Rango</w:t>
            </w:r>
          </w:p>
          <w:p>
            <w:pPr>
              <w:pStyle w:val="Normal"/>
              <w:spacing w:lineRule="auto" w:line="276" w:before="0" w:after="0"/>
              <w:jc w:val="center"/>
              <w:rPr>
                <w:rFonts w:ascii="Cambria" w:hAnsi="Cambria" w:asciiTheme="majorHAnsi" w:hAnsiTheme="majorHAnsi"/>
                <w:b/>
                <w:b/>
                <w:sz w:val="24"/>
                <w:szCs w:val="24"/>
                <w:lang w:val="en-US"/>
              </w:rPr>
            </w:pPr>
            <w:r>
              <w:rPr>
                <w:rFonts w:ascii="Cambria" w:hAnsi="Cambria" w:asciiTheme="majorHAnsi" w:hAnsiTheme="majorHAnsi"/>
                <w:b/>
                <w:sz w:val="24"/>
                <w:szCs w:val="24"/>
                <w:lang w:val="en-US"/>
              </w:rPr>
              <w:t>Bias</w:t>
            </w:r>
            <w:bookmarkStart w:id="205" w:name="_GoBack"/>
            <w:bookmarkEnd w:id="205"/>
            <w:r>
              <w:rPr>
                <w:rFonts w:ascii="Cambria" w:hAnsi="Cambria" w:asciiTheme="majorHAnsi" w:hAnsiTheme="majorHAnsi"/>
                <w:b/>
                <w:sz w:val="24"/>
                <w:szCs w:val="24"/>
                <w:lang w:val="en-US"/>
              </w:rPr>
              <w:t xml:space="preserve"> (%)</w:t>
            </w:r>
          </w:p>
        </w:tc>
        <w:tc>
          <w:tcPr>
            <w:tcW w:w="1783"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sz w:val="24"/>
                <w:szCs w:val="24"/>
                <w:lang w:val="en-US"/>
              </w:rPr>
            </w:pPr>
            <w:r>
              <w:rPr>
                <w:rFonts w:ascii="Cambria" w:hAnsi="Cambria" w:asciiTheme="majorHAnsi" w:hAnsiTheme="majorHAnsi"/>
                <w:b/>
                <w:sz w:val="24"/>
                <w:szCs w:val="24"/>
                <w:lang w:val="en-US"/>
              </w:rPr>
              <w:t>Rango</w:t>
            </w:r>
          </w:p>
          <w:p>
            <w:pPr>
              <w:pStyle w:val="Normal"/>
              <w:spacing w:lineRule="auto" w:line="276" w:before="0" w:after="0"/>
              <w:jc w:val="center"/>
              <w:rPr>
                <w:rFonts w:ascii="Cambria" w:hAnsi="Cambria" w:asciiTheme="majorHAnsi" w:hAnsiTheme="majorHAnsi"/>
                <w:b/>
                <w:b/>
                <w:sz w:val="24"/>
                <w:szCs w:val="24"/>
                <w:lang w:val="en-US"/>
              </w:rPr>
            </w:pPr>
            <w:r>
              <w:rPr>
                <w:rFonts w:ascii="Cambria" w:hAnsi="Cambria" w:asciiTheme="majorHAnsi" w:hAnsiTheme="majorHAnsi"/>
                <w:b/>
                <w:sz w:val="24"/>
                <w:szCs w:val="24"/>
                <w:lang w:val="en-US"/>
              </w:rPr>
              <w:t>RSMD</w:t>
            </w:r>
          </w:p>
        </w:tc>
        <w:tc>
          <w:tcPr>
            <w:tcW w:w="1730"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sz w:val="24"/>
                <w:szCs w:val="24"/>
                <w:lang w:val="en-US"/>
              </w:rPr>
            </w:pPr>
            <w:r>
              <w:rPr>
                <w:rFonts w:ascii="Cambria" w:hAnsi="Cambria" w:asciiTheme="majorHAnsi" w:hAnsiTheme="majorHAnsi"/>
                <w:b/>
                <w:sz w:val="24"/>
                <w:szCs w:val="24"/>
                <w:lang w:val="en-US"/>
              </w:rPr>
              <w:t>Componente</w:t>
            </w:r>
          </w:p>
          <w:p>
            <w:pPr>
              <w:pStyle w:val="Normal"/>
              <w:spacing w:lineRule="auto" w:line="276" w:before="0" w:after="0"/>
              <w:jc w:val="center"/>
              <w:rPr>
                <w:rFonts w:ascii="Cambria" w:hAnsi="Cambria" w:asciiTheme="majorHAnsi" w:hAnsiTheme="majorHAnsi"/>
                <w:b/>
                <w:b/>
                <w:sz w:val="24"/>
                <w:szCs w:val="24"/>
                <w:lang w:val="en-US"/>
              </w:rPr>
            </w:pPr>
            <w:r>
              <w:rPr>
                <w:rFonts w:ascii="Cambria" w:hAnsi="Cambria" w:asciiTheme="majorHAnsi" w:hAnsiTheme="majorHAnsi"/>
                <w:b/>
                <w:sz w:val="24"/>
                <w:szCs w:val="24"/>
                <w:lang w:val="en-US"/>
              </w:rPr>
              <w:t>RSMD</w:t>
            </w:r>
          </w:p>
        </w:tc>
      </w:tr>
      <w:tr>
        <w:trPr/>
        <w:tc>
          <w:tcPr>
            <w:tcW w:w="2441" w:type="dxa"/>
            <w:tcBorders/>
            <w:shd w:fill="auto" w:val="clear"/>
            <w:tcMar>
              <w:left w:w="108" w:type="dxa"/>
            </w:tcMar>
          </w:tcPr>
          <w:p>
            <w:pPr>
              <w:pStyle w:val="Normal"/>
              <w:spacing w:lineRule="auto" w:line="276" w:before="0" w:after="0"/>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Temperatura</w:t>
            </w:r>
          </w:p>
        </w:tc>
        <w:tc>
          <w:tcPr>
            <w:tcW w:w="1298" w:type="dxa"/>
            <w:tcBorders/>
            <w:shd w:fill="auto" w:val="clear"/>
            <w:tcMar>
              <w:left w:w="108" w:type="dxa"/>
            </w:tcMar>
            <w:vAlign w:val="center"/>
          </w:tcPr>
          <w:p>
            <w:pPr>
              <w:pStyle w:val="Normal"/>
              <w:spacing w:lineRule="auto" w:line="276" w:before="0" w:after="0"/>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0.66 - 0.93</w:t>
            </w:r>
          </w:p>
        </w:tc>
        <w:tc>
          <w:tcPr>
            <w:tcW w:w="1449" w:type="dxa"/>
            <w:tcBorders/>
            <w:shd w:fill="auto" w:val="clear"/>
            <w:tcMar>
              <w:left w:w="108" w:type="dxa"/>
            </w:tcMar>
            <w:vAlign w:val="center"/>
          </w:tcPr>
          <w:p>
            <w:pPr>
              <w:pStyle w:val="Normal"/>
              <w:spacing w:lineRule="auto" w:line="276" w:before="0" w:after="0"/>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-26 a 3</w:t>
            </w:r>
          </w:p>
        </w:tc>
        <w:tc>
          <w:tcPr>
            <w:tcW w:w="1783" w:type="dxa"/>
            <w:tcBorders/>
            <w:shd w:fill="auto" w:val="clear"/>
            <w:tcMar>
              <w:left w:w="108" w:type="dxa"/>
            </w:tcMar>
            <w:vAlign w:val="center"/>
          </w:tcPr>
          <w:p>
            <w:pPr>
              <w:pStyle w:val="Normal"/>
              <w:spacing w:lineRule="auto" w:line="276" w:before="0" w:after="0"/>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2 - 6 ºC</w:t>
            </w:r>
          </w:p>
        </w:tc>
        <w:tc>
          <w:tcPr>
            <w:tcW w:w="1730" w:type="dxa"/>
            <w:tcBorders/>
            <w:shd w:fill="auto" w:val="clear"/>
            <w:tcMar>
              <w:left w:w="108" w:type="dxa"/>
            </w:tcMar>
            <w:vAlign w:val="center"/>
          </w:tcPr>
          <w:p>
            <w:pPr>
              <w:pStyle w:val="Normal"/>
              <w:spacing w:lineRule="auto" w:line="276" w:before="0" w:after="0"/>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Sistemático</w:t>
            </w:r>
          </w:p>
        </w:tc>
      </w:tr>
      <w:tr>
        <w:trPr/>
        <w:tc>
          <w:tcPr>
            <w:tcW w:w="2441" w:type="dxa"/>
            <w:tcBorders/>
            <w:shd w:fill="auto" w:val="clear"/>
            <w:tcMar>
              <w:left w:w="108" w:type="dxa"/>
            </w:tcMar>
          </w:tcPr>
          <w:p>
            <w:pPr>
              <w:pStyle w:val="Normal"/>
              <w:spacing w:lineRule="auto" w:line="276" w:before="0" w:after="0"/>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Humedad Relativa</w:t>
            </w:r>
          </w:p>
        </w:tc>
        <w:tc>
          <w:tcPr>
            <w:tcW w:w="1298" w:type="dxa"/>
            <w:tcBorders/>
            <w:shd w:fill="auto" w:val="clear"/>
            <w:tcMar>
              <w:left w:w="108" w:type="dxa"/>
            </w:tcMar>
            <w:vAlign w:val="center"/>
          </w:tcPr>
          <w:p>
            <w:pPr>
              <w:pStyle w:val="Normal"/>
              <w:spacing w:lineRule="auto" w:line="276" w:before="0" w:after="0"/>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0.50 - 0.96</w:t>
            </w:r>
          </w:p>
        </w:tc>
        <w:tc>
          <w:tcPr>
            <w:tcW w:w="1449" w:type="dxa"/>
            <w:tcBorders/>
            <w:shd w:fill="auto" w:val="clear"/>
            <w:tcMar>
              <w:left w:w="108" w:type="dxa"/>
            </w:tcMar>
            <w:vAlign w:val="center"/>
          </w:tcPr>
          <w:p>
            <w:pPr>
              <w:pStyle w:val="Normal"/>
              <w:spacing w:lineRule="auto" w:line="276" w:before="0" w:after="0"/>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-10 a 160</w:t>
            </w:r>
          </w:p>
        </w:tc>
        <w:tc>
          <w:tcPr>
            <w:tcW w:w="1783" w:type="dxa"/>
            <w:tcBorders/>
            <w:shd w:fill="auto" w:val="clear"/>
            <w:tcMar>
              <w:left w:w="108" w:type="dxa"/>
            </w:tcMar>
            <w:vAlign w:val="center"/>
          </w:tcPr>
          <w:p>
            <w:pPr>
              <w:pStyle w:val="Normal"/>
              <w:spacing w:lineRule="auto" w:line="276" w:before="0" w:after="0"/>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8 - 36 %HR</w:t>
            </w:r>
          </w:p>
        </w:tc>
        <w:tc>
          <w:tcPr>
            <w:tcW w:w="1730" w:type="dxa"/>
            <w:tcBorders/>
            <w:shd w:fill="auto" w:val="clear"/>
            <w:tcMar>
              <w:left w:w="108" w:type="dxa"/>
            </w:tcMar>
            <w:vAlign w:val="center"/>
          </w:tcPr>
          <w:p>
            <w:pPr>
              <w:pStyle w:val="Normal"/>
              <w:spacing w:lineRule="auto" w:line="276" w:before="0" w:after="0"/>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No sistemático</w:t>
            </w:r>
          </w:p>
        </w:tc>
      </w:tr>
      <w:tr>
        <w:trPr/>
        <w:tc>
          <w:tcPr>
            <w:tcW w:w="2441" w:type="dxa"/>
            <w:tcBorders/>
            <w:shd w:fill="auto" w:val="clear"/>
            <w:tcMar>
              <w:left w:w="108" w:type="dxa"/>
            </w:tcMar>
          </w:tcPr>
          <w:p>
            <w:pPr>
              <w:pStyle w:val="Normal"/>
              <w:spacing w:lineRule="auto" w:line="276" w:before="0" w:after="0"/>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Dirección del viento</w:t>
            </w:r>
          </w:p>
        </w:tc>
        <w:tc>
          <w:tcPr>
            <w:tcW w:w="1298" w:type="dxa"/>
            <w:tcBorders/>
            <w:shd w:fill="auto" w:val="clear"/>
            <w:tcMar>
              <w:left w:w="108" w:type="dxa"/>
            </w:tcMar>
            <w:vAlign w:val="center"/>
          </w:tcPr>
          <w:p>
            <w:pPr>
              <w:pStyle w:val="Normal"/>
              <w:spacing w:lineRule="auto" w:line="276" w:before="0" w:after="0"/>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0.11 - 0.97</w:t>
            </w:r>
          </w:p>
        </w:tc>
        <w:tc>
          <w:tcPr>
            <w:tcW w:w="1449" w:type="dxa"/>
            <w:tcBorders/>
            <w:shd w:fill="auto" w:val="clear"/>
            <w:tcMar>
              <w:left w:w="108" w:type="dxa"/>
            </w:tcMar>
            <w:vAlign w:val="center"/>
          </w:tcPr>
          <w:p>
            <w:pPr>
              <w:pStyle w:val="Normal"/>
              <w:spacing w:lineRule="auto" w:line="276" w:before="0" w:after="0"/>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-76 a 590</w:t>
            </w:r>
          </w:p>
        </w:tc>
        <w:tc>
          <w:tcPr>
            <w:tcW w:w="1783" w:type="dxa"/>
            <w:tcBorders/>
            <w:shd w:fill="auto" w:val="clear"/>
            <w:tcMar>
              <w:left w:w="108" w:type="dxa"/>
            </w:tcMar>
            <w:vAlign w:val="center"/>
          </w:tcPr>
          <w:p>
            <w:pPr>
              <w:pStyle w:val="Normal"/>
              <w:spacing w:lineRule="auto" w:line="276" w:before="0" w:after="0"/>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 xml:space="preserve">44 - 206 </w:t>
            </w:r>
            <w:r>
              <w:rPr>
                <w:rFonts w:ascii="Cambria" w:hAnsi="Cambria"/>
                <w:sz w:val="24"/>
                <w:szCs w:val="24"/>
                <w:lang w:val="en-US"/>
              </w:rPr>
              <w:t>°</w:t>
            </w:r>
          </w:p>
        </w:tc>
        <w:tc>
          <w:tcPr>
            <w:tcW w:w="1730" w:type="dxa"/>
            <w:tcBorders/>
            <w:shd w:fill="auto" w:val="clear"/>
            <w:tcMar>
              <w:left w:w="108" w:type="dxa"/>
            </w:tcMar>
            <w:vAlign w:val="center"/>
          </w:tcPr>
          <w:p>
            <w:pPr>
              <w:pStyle w:val="Normal"/>
              <w:spacing w:lineRule="auto" w:line="276" w:before="0" w:after="0"/>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No sistemático</w:t>
            </w:r>
          </w:p>
        </w:tc>
      </w:tr>
      <w:tr>
        <w:trPr/>
        <w:tc>
          <w:tcPr>
            <w:tcW w:w="2441" w:type="dxa"/>
            <w:tcBorders/>
            <w:shd w:fill="auto" w:val="clear"/>
            <w:tcMar>
              <w:left w:w="108" w:type="dxa"/>
            </w:tcMar>
          </w:tcPr>
          <w:p>
            <w:pPr>
              <w:pStyle w:val="Normal"/>
              <w:spacing w:lineRule="auto" w:line="276" w:before="0" w:after="0"/>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Velocidad del viento</w:t>
            </w:r>
          </w:p>
        </w:tc>
        <w:tc>
          <w:tcPr>
            <w:tcW w:w="1298" w:type="dxa"/>
            <w:tcBorders/>
            <w:shd w:fill="auto" w:val="clear"/>
            <w:tcMar>
              <w:left w:w="108" w:type="dxa"/>
            </w:tcMar>
            <w:vAlign w:val="center"/>
          </w:tcPr>
          <w:p>
            <w:pPr>
              <w:pStyle w:val="Normal"/>
              <w:spacing w:lineRule="auto" w:line="276" w:before="0" w:after="0"/>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0.13 - 0.76</w:t>
            </w:r>
          </w:p>
        </w:tc>
        <w:tc>
          <w:tcPr>
            <w:tcW w:w="1449" w:type="dxa"/>
            <w:tcBorders/>
            <w:shd w:fill="auto" w:val="clear"/>
            <w:tcMar>
              <w:left w:w="108" w:type="dxa"/>
            </w:tcMar>
            <w:vAlign w:val="center"/>
          </w:tcPr>
          <w:p>
            <w:pPr>
              <w:pStyle w:val="Normal"/>
              <w:spacing w:lineRule="auto" w:line="276" w:before="0" w:after="0"/>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-27 a 17688</w:t>
            </w:r>
          </w:p>
        </w:tc>
        <w:tc>
          <w:tcPr>
            <w:tcW w:w="1783" w:type="dxa"/>
            <w:tcBorders/>
            <w:shd w:fill="auto" w:val="clear"/>
            <w:tcMar>
              <w:left w:w="108" w:type="dxa"/>
            </w:tcMar>
            <w:vAlign w:val="center"/>
          </w:tcPr>
          <w:p>
            <w:pPr>
              <w:pStyle w:val="Normal"/>
              <w:spacing w:lineRule="auto" w:line="276" w:before="0" w:after="0"/>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2.4 - 6.5 m/s</w:t>
            </w:r>
          </w:p>
        </w:tc>
        <w:tc>
          <w:tcPr>
            <w:tcW w:w="1730" w:type="dxa"/>
            <w:tcBorders/>
            <w:shd w:fill="auto" w:val="clear"/>
            <w:tcMar>
              <w:left w:w="108" w:type="dxa"/>
            </w:tcMar>
            <w:vAlign w:val="center"/>
          </w:tcPr>
          <w:p>
            <w:pPr>
              <w:pStyle w:val="Normal"/>
              <w:spacing w:lineRule="auto" w:line="276" w:before="0" w:after="0"/>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No sistemático</w:t>
            </w:r>
          </w:p>
        </w:tc>
      </w:tr>
      <w:tr>
        <w:trPr/>
        <w:tc>
          <w:tcPr>
            <w:tcW w:w="2441" w:type="dxa"/>
            <w:tcBorders/>
            <w:shd w:fill="auto" w:val="clear"/>
            <w:tcMar>
              <w:left w:w="108" w:type="dxa"/>
            </w:tcMar>
          </w:tcPr>
          <w:p>
            <w:pPr>
              <w:pStyle w:val="Normal"/>
              <w:spacing w:lineRule="auto" w:line="276" w:before="0" w:after="0"/>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Ozono</w:t>
            </w:r>
          </w:p>
        </w:tc>
        <w:tc>
          <w:tcPr>
            <w:tcW w:w="1298" w:type="dxa"/>
            <w:tcBorders/>
            <w:shd w:fill="auto" w:val="clear"/>
            <w:tcMar>
              <w:left w:w="108" w:type="dxa"/>
            </w:tcMar>
            <w:vAlign w:val="center"/>
          </w:tcPr>
          <w:p>
            <w:pPr>
              <w:pStyle w:val="Normal"/>
              <w:spacing w:lineRule="auto" w:line="276" w:before="0" w:after="0"/>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0.09 - 0.80</w:t>
            </w:r>
          </w:p>
        </w:tc>
        <w:tc>
          <w:tcPr>
            <w:tcW w:w="1449" w:type="dxa"/>
            <w:tcBorders/>
            <w:shd w:fill="auto" w:val="clear"/>
            <w:tcMar>
              <w:left w:w="108" w:type="dxa"/>
            </w:tcMar>
            <w:vAlign w:val="center"/>
          </w:tcPr>
          <w:p>
            <w:pPr>
              <w:pStyle w:val="Normal"/>
              <w:spacing w:lineRule="auto" w:line="276" w:before="0" w:after="0"/>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-51 a 516</w:t>
            </w:r>
          </w:p>
        </w:tc>
        <w:tc>
          <w:tcPr>
            <w:tcW w:w="1783" w:type="dxa"/>
            <w:tcBorders/>
            <w:shd w:fill="auto" w:val="clear"/>
            <w:tcMar>
              <w:left w:w="108" w:type="dxa"/>
            </w:tcMar>
            <w:vAlign w:val="center"/>
          </w:tcPr>
          <w:p>
            <w:pPr>
              <w:pStyle w:val="Normal"/>
              <w:spacing w:lineRule="auto" w:line="276" w:before="0" w:after="0"/>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13 - 35 ppb</w:t>
            </w:r>
          </w:p>
        </w:tc>
        <w:tc>
          <w:tcPr>
            <w:tcW w:w="1730" w:type="dxa"/>
            <w:tcBorders/>
            <w:shd w:fill="auto" w:val="clear"/>
            <w:tcMar>
              <w:left w:w="108" w:type="dxa"/>
            </w:tcMar>
            <w:vAlign w:val="center"/>
          </w:tcPr>
          <w:p>
            <w:pPr>
              <w:pStyle w:val="Normal"/>
              <w:spacing w:lineRule="auto" w:line="276" w:before="0" w:after="0"/>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No sistemático</w:t>
            </w:r>
          </w:p>
        </w:tc>
      </w:tr>
      <w:tr>
        <w:trPr/>
        <w:tc>
          <w:tcPr>
            <w:tcW w:w="2441" w:type="dxa"/>
            <w:tcBorders/>
            <w:shd w:fill="auto" w:val="clear"/>
            <w:tcMar>
              <w:left w:w="108" w:type="dxa"/>
            </w:tcMar>
          </w:tcPr>
          <w:p>
            <w:pPr>
              <w:pStyle w:val="Normal"/>
              <w:spacing w:lineRule="auto" w:line="276" w:before="0" w:after="0"/>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Monóxido de carbono</w:t>
            </w:r>
          </w:p>
        </w:tc>
        <w:tc>
          <w:tcPr>
            <w:tcW w:w="1298" w:type="dxa"/>
            <w:tcBorders/>
            <w:shd w:fill="auto" w:val="clear"/>
            <w:tcMar>
              <w:left w:w="108" w:type="dxa"/>
            </w:tcMar>
            <w:vAlign w:val="center"/>
          </w:tcPr>
          <w:p>
            <w:pPr>
              <w:pStyle w:val="Normal"/>
              <w:spacing w:lineRule="auto" w:line="276" w:before="0" w:after="0"/>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0.10 - 0.97</w:t>
            </w:r>
          </w:p>
        </w:tc>
        <w:tc>
          <w:tcPr>
            <w:tcW w:w="1449" w:type="dxa"/>
            <w:tcBorders/>
            <w:shd w:fill="auto" w:val="clear"/>
            <w:tcMar>
              <w:left w:w="108" w:type="dxa"/>
            </w:tcMar>
            <w:vAlign w:val="center"/>
          </w:tcPr>
          <w:p>
            <w:pPr>
              <w:pStyle w:val="Normal"/>
              <w:spacing w:lineRule="auto" w:line="276" w:before="0" w:after="0"/>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-272a 149</w:t>
            </w:r>
          </w:p>
        </w:tc>
        <w:tc>
          <w:tcPr>
            <w:tcW w:w="1783" w:type="dxa"/>
            <w:tcBorders/>
            <w:shd w:fill="auto" w:val="clear"/>
            <w:tcMar>
              <w:left w:w="108" w:type="dxa"/>
            </w:tcMar>
            <w:vAlign w:val="center"/>
          </w:tcPr>
          <w:p>
            <w:pPr>
              <w:pStyle w:val="Normal"/>
              <w:spacing w:lineRule="auto" w:line="276" w:before="0" w:after="0"/>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226 - 1685 ppb</w:t>
            </w:r>
          </w:p>
        </w:tc>
        <w:tc>
          <w:tcPr>
            <w:tcW w:w="1730" w:type="dxa"/>
            <w:tcBorders/>
            <w:shd w:fill="auto" w:val="clear"/>
            <w:tcMar>
              <w:left w:w="108" w:type="dxa"/>
            </w:tcMar>
            <w:vAlign w:val="center"/>
          </w:tcPr>
          <w:p>
            <w:pPr>
              <w:pStyle w:val="Normal"/>
              <w:spacing w:lineRule="auto" w:line="276" w:before="0" w:after="0"/>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No sistemático</w:t>
            </w:r>
          </w:p>
        </w:tc>
      </w:tr>
      <w:tr>
        <w:trPr/>
        <w:tc>
          <w:tcPr>
            <w:tcW w:w="2441" w:type="dxa"/>
            <w:tcBorders/>
            <w:shd w:fill="auto" w:val="clear"/>
            <w:tcMar>
              <w:left w:w="108" w:type="dxa"/>
            </w:tcMar>
          </w:tcPr>
          <w:p>
            <w:pPr>
              <w:pStyle w:val="Normal"/>
              <w:spacing w:lineRule="auto" w:line="276" w:before="0" w:after="0"/>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Dióxido de nitrógeno</w:t>
            </w:r>
          </w:p>
        </w:tc>
        <w:tc>
          <w:tcPr>
            <w:tcW w:w="1298" w:type="dxa"/>
            <w:tcBorders/>
            <w:shd w:fill="auto" w:val="clear"/>
            <w:tcMar>
              <w:left w:w="108" w:type="dxa"/>
            </w:tcMar>
            <w:vAlign w:val="center"/>
          </w:tcPr>
          <w:p>
            <w:pPr>
              <w:pStyle w:val="Normal"/>
              <w:spacing w:lineRule="auto" w:line="276" w:before="0" w:after="0"/>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0.16 - 0.88</w:t>
            </w:r>
          </w:p>
        </w:tc>
        <w:tc>
          <w:tcPr>
            <w:tcW w:w="1449" w:type="dxa"/>
            <w:tcBorders/>
            <w:shd w:fill="auto" w:val="clear"/>
            <w:tcMar>
              <w:left w:w="108" w:type="dxa"/>
            </w:tcMar>
            <w:vAlign w:val="center"/>
          </w:tcPr>
          <w:p>
            <w:pPr>
              <w:pStyle w:val="Normal"/>
              <w:spacing w:lineRule="auto" w:line="276" w:before="0" w:after="0"/>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-69 a 518</w:t>
            </w:r>
          </w:p>
        </w:tc>
        <w:tc>
          <w:tcPr>
            <w:tcW w:w="1783" w:type="dxa"/>
            <w:tcBorders/>
            <w:shd w:fill="auto" w:val="clear"/>
            <w:tcMar>
              <w:left w:w="108" w:type="dxa"/>
            </w:tcMar>
            <w:vAlign w:val="center"/>
          </w:tcPr>
          <w:p>
            <w:pPr>
              <w:pStyle w:val="Normal"/>
              <w:spacing w:lineRule="auto" w:line="276" w:before="0" w:after="0"/>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11 - 35 ppb</w:t>
            </w:r>
          </w:p>
        </w:tc>
        <w:tc>
          <w:tcPr>
            <w:tcW w:w="1730" w:type="dxa"/>
            <w:tcBorders/>
            <w:shd w:fill="auto" w:val="clear"/>
            <w:tcMar>
              <w:left w:w="108" w:type="dxa"/>
            </w:tcMar>
            <w:vAlign w:val="center"/>
          </w:tcPr>
          <w:p>
            <w:pPr>
              <w:pStyle w:val="Normal"/>
              <w:spacing w:lineRule="auto" w:line="276" w:before="0" w:after="0"/>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No sistemático</w:t>
            </w:r>
          </w:p>
        </w:tc>
      </w:tr>
    </w:tbl>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En los resultados para la temperatura se encuentra una ligera subestimación del modelo (Fig. 55), es decir, el modelo obtiene temperaturas más bajas a las registradas en las estaciones. Se observa que las estaciones al norte (ATM y OBL) se obtienen los máximos valores de IC en promedio, con los valores más bajos en las estaciones del oeste (VAL, AGU), sur (MIR, LPI) y este (LDO y TLA).</w:t>
      </w:r>
    </w:p>
    <w:p>
      <w:pPr>
        <w:pStyle w:val="Normal"/>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Estas variaciones de temperatura entre las simulaciones y mediciones se le adjudican a los datos proporcionados al WRF-Chem que son los datos de re análisis NARR, de los cuales obtienen las variables meteorológicas para la simulación. Esto se puede observar con mayor detalle en el cálculo del RSMD sistemático y del no sistemático ya que la componente sistemática es mayor en la mayoría de los días simulados, sin embargo el día 25 de mayo, se encuentra que la componente no sistemática es mayor lo que implica que se debe a variaciones en las observaciones que WRF-Chem no puede reproducir, esto debido al cambio en el tiempo meteorológico ocasionado por el Huracán Bud.</w:t>
      </w:r>
    </w:p>
    <w:p>
      <w:pPr>
        <w:pStyle w:val="Normal"/>
        <w:jc w:val="both"/>
        <w:rPr>
          <w:rFonts w:ascii="Cambria" w:hAnsi="Cambria" w:asciiTheme="majorHAnsi" w:hAnsiTheme="majorHAnsi"/>
          <w:sz w:val="24"/>
          <w:szCs w:val="24"/>
          <w:lang w:val="en-US"/>
        </w:rPr>
      </w:pPr>
      <w:r>
        <w:rPr/>
        <w:drawing>
          <wp:inline distT="0" distB="0" distL="0" distR="0">
            <wp:extent cx="4229100" cy="2520315"/>
            <wp:effectExtent l="0" t="0" r="0" b="0"/>
            <wp:docPr id="192"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161"/>
              </a:graphicData>
            </a:graphic>
          </wp:inline>
        </w:drawing>
      </w:r>
      <w:r>
        <mc:AlternateContent>
          <mc:Choice Requires="wps">
            <w:drawing>
              <wp:anchor behindDoc="0" distT="0" distB="0" distL="114300" distR="114300" simplePos="0" locked="0" layoutInCell="1" allowOverlap="1" relativeHeight="232">
                <wp:simplePos x="0" y="0"/>
                <wp:positionH relativeFrom="column">
                  <wp:posOffset>684530</wp:posOffset>
                </wp:positionH>
                <wp:positionV relativeFrom="paragraph">
                  <wp:posOffset>2700020</wp:posOffset>
                </wp:positionV>
                <wp:extent cx="4229100" cy="424815"/>
                <wp:effectExtent l="0" t="0" r="0" b="0"/>
                <wp:wrapNone/>
                <wp:docPr id="193" name=""/>
                <a:graphic xmlns:a="http://schemas.openxmlformats.org/drawingml/2006/main">
                  <a:graphicData uri="http://schemas.microsoft.com/office/word/2010/wordprocessingShape">
                    <wps:wsp>
                      <wps:cNvSpPr txBox="1"/>
                      <wps:spPr>
                        <a:xfrm>
                          <a:off x="0" y="0"/>
                          <a:ext cx="4229100" cy="424815"/>
                        </a:xfrm>
                        <a:prstGeom prst="rect"/>
                        <a:solidFill>
                          <a:srgbClr val="FFFFFF"/>
                        </a:solidFill>
                      </wps:spPr>
                      <wps:txbx>
                        <w:txbxContent>
                          <w:p>
                            <w:pPr>
                              <w:pStyle w:val="Caption1"/>
                              <w:spacing w:lineRule="auto" w:line="240" w:before="0" w:after="200"/>
                              <w:rPr/>
                            </w:pPr>
                            <w:bookmarkStart w:id="206" w:name="_Toc434189154"/>
                            <w:bookmarkStart w:id="207" w:name="_Toc428120747"/>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55</w:t>
                            </w:r>
                            <w:r>
                              <w:fldChar w:fldCharType="end"/>
                            </w:r>
                            <w:bookmarkEnd w:id="206"/>
                            <w:bookmarkEnd w:id="207"/>
                            <w:r>
                              <w:rPr>
                                <w:rFonts w:ascii="Cambria" w:hAnsi="Cambria" w:asciiTheme="majorHAnsi" w:hAnsiTheme="majorHAnsi"/>
                                <w:color w:val="00000A"/>
                                <w:sz w:val="20"/>
                              </w:rPr>
                              <w:t>. Sesgo normalizado (bias) para temperatura por día y por estación de monitoreo.</w:t>
                            </w:r>
                          </w:p>
                        </w:txbxContent>
                      </wps:txbx>
                      <wps:bodyPr anchor="t" lIns="0" tIns="0" rIns="0" bIns="0">
                        <a:noAutofit/>
                      </wps:bodyPr>
                    </wps:wsp>
                  </a:graphicData>
                </a:graphic>
              </wp:anchor>
            </w:drawing>
          </mc:Choice>
          <mc:Fallback>
            <w:pict>
              <v:rect fillcolor="#FFFFFF" stroked="f" strokeweight="0pt" style="position:absolute;rotation:0;width:333pt;height:33.45pt;mso-wrap-distance-left:9pt;mso-wrap-distance-right:9pt;mso-wrap-distance-top:0pt;mso-wrap-distance-bottom:0pt;margin-top:212.6pt;mso-position-vertical-relative:text;margin-left:53.9pt;mso-position-horizontal-relative:text">
                <v:textbox inset="0in,0in,0in,0in">
                  <w:txbxContent>
                    <w:p>
                      <w:pPr>
                        <w:pStyle w:val="Caption1"/>
                        <w:spacing w:lineRule="auto" w:line="240" w:before="0" w:after="200"/>
                        <w:rPr/>
                      </w:pPr>
                      <w:bookmarkStart w:id="208" w:name="_Toc434189154"/>
                      <w:bookmarkStart w:id="209" w:name="_Toc428120747"/>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55</w:t>
                      </w:r>
                      <w:r>
                        <w:fldChar w:fldCharType="end"/>
                      </w:r>
                      <w:bookmarkEnd w:id="208"/>
                      <w:bookmarkEnd w:id="209"/>
                      <w:r>
                        <w:rPr>
                          <w:rFonts w:ascii="Cambria" w:hAnsi="Cambria" w:asciiTheme="majorHAnsi" w:hAnsiTheme="majorHAnsi"/>
                          <w:color w:val="00000A"/>
                          <w:sz w:val="20"/>
                        </w:rPr>
                        <w:t>. Sesgo normalizado (bias) para temperatura por día y por estación de monitoreo.</w:t>
                      </w:r>
                    </w:p>
                  </w:txbxContent>
                </v:textbox>
              </v:rect>
            </w:pict>
          </mc:Fallback>
        </mc:AlternateContent>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 xml:space="preserve">Los resultados para la humedad relativa se encuentra que WRF-Chem sobreestima ésta variable y que, al igual que la temperatura, las estaciones con mejores IC en promedio fueron las localizadas al norte de la ZMG (OBL, CEN, ATM) y los IC menores se encuentran en las estaciones del sur (LPI) y este (LDO). Sin embargo se observa que en la mayoría de los días, incluyendo el 25 de mayo, el valor mayor se encuentra en la parte no sistemática del RSMD, lo cual indica que dicho error se le adjudica directamente a variaciones dentro de las observaciones que WRF-Chem no puede simular. </w:t>
      </w:r>
    </w:p>
    <w:p>
      <w:pPr>
        <w:pStyle w:val="Normal"/>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 xml:space="preserve">En los resultados para vientos, la variable de la dirección del viento es la que tiene los valores de IC más bajos en la mayoría de las estaciones y los días, exceptuando por Miravalle al sur de la ZMG, la cual presenta valores cercanos a la unidad mientras que las estaciones restantes obtienen, en promedio, valores de IC menores a 0.4. Con los resultados obtenidos con el sesgo normalizado se observa que la dirección del viento, en general, se encuentra sobreestimada por WRF-Chem en la mayoría de las estaciones y días. De acuerdo con los resultados de RSMD para dirección de viento se observa que la parte no sistemática es mayor, es decir, se debe a variaciones en las observaciones. La velocidad del viento se obtienen valores de IC ≤ 0.6, obteniendo los valores más altos en la estación CEN al norte, VAL al oeste, MIR al sur y OBL al noreste. Al analizar los resultados del RSMD se observa que la componente con valor más alto se encuentra en la parte no sistemática, al igual que en la dirección del viento, debido a variaciones en los datos observados que el modelo no puede reproducir y esto puede ser explicado debido a la topografía urbana que no está considerada a detalle dentro del modelo y a que WRF-Chem que no identifica dicha topografía por la resolución que se especifica para el dominio en celdas de 3 km. </w:t>
      </w:r>
    </w:p>
    <w:p>
      <w:pPr>
        <w:pStyle w:val="Normal"/>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Las especies químicas presentan resultados diversos, la concentración de ozono es la que obtiene índices de concordancia alrededor de 0.7, presentando una disminución considerable de los valores de IC el día 25 de mayo (valor mínimo de IC= 0.09), ya que, debido a la presencia del Huracán Bud, la química del WRF-Chem se vio afectada a causa de que la precipitación disuelve los nitritos presentes en la atmósfera y el modelo no los puede representar bajo el mecanismo RADM2, se requiere un mecanismo de reacción que considere la química acuosa como lo es el RACM, el cual se trata de un mecanismo más actualizado. Las reacciones heterogéneas y en fase acuosa tienen un fuerte efecto en la química gaseosa y deben ser incluidas en la fotoquímica atmosférica de los modelos (Seinfield, 1986) y los modelos de calidad del aire como WRF-Chem requieren mecanismos de reacción para calcular la concentración de las especies químicas atmosféricas, la concentración de ozono y otros contaminantes son determinados, a parte de las emisiones de óxidos de nitrógeno y COVs, también se ven influidas por la presencia de agua, deposición y condiciones meteorológicas (Stockwell, 1997).</w:t>
      </w:r>
    </w:p>
    <w:p>
      <w:pPr>
        <w:pStyle w:val="Normal"/>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En las series de tiempo obtenidas para el ozono, en las estaciones del norte ATM, CEN, OBL y VAL al oeste se tiende a sobreestimar la concentración calculada a partir del 25 de mayo, hasta el triple de la concentración observada. En la figura 56 se encuentra la tendencia de las especies químicas calculadas por WRF-Chem en la estación Vallarta (VAL) y se observa una tendencia similar en los resultados para el NO</w:t>
      </w:r>
      <w:r>
        <w:rPr>
          <w:rFonts w:ascii="Cambria" w:hAnsi="Cambria" w:asciiTheme="majorHAnsi" w:hAnsiTheme="majorHAnsi"/>
          <w:sz w:val="24"/>
          <w:szCs w:val="24"/>
          <w:vertAlign w:val="subscript"/>
          <w:lang w:val="en-US"/>
        </w:rPr>
        <w:t>2</w:t>
      </w:r>
      <w:r>
        <w:rPr>
          <w:rFonts w:ascii="Cambria" w:hAnsi="Cambria" w:asciiTheme="majorHAnsi" w:hAnsiTheme="majorHAnsi"/>
          <w:sz w:val="24"/>
          <w:szCs w:val="24"/>
          <w:lang w:val="en-US"/>
        </w:rPr>
        <w:t>, debido a que en la mayoría de las estaciones se tiene un pico de NO</w:t>
      </w:r>
      <w:r>
        <w:rPr>
          <w:rFonts w:ascii="Cambria" w:hAnsi="Cambria" w:asciiTheme="majorHAnsi" w:hAnsiTheme="majorHAnsi"/>
          <w:sz w:val="24"/>
          <w:szCs w:val="24"/>
          <w:vertAlign w:val="subscript"/>
          <w:lang w:val="en-US"/>
        </w:rPr>
        <w:t>2</w:t>
      </w:r>
      <w:r>
        <w:rPr>
          <w:rFonts w:ascii="Cambria" w:hAnsi="Cambria" w:asciiTheme="majorHAnsi" w:hAnsiTheme="majorHAnsi"/>
          <w:sz w:val="24"/>
          <w:szCs w:val="24"/>
          <w:lang w:val="en-US"/>
        </w:rPr>
        <w:t xml:space="preserve"> y CO previo al pico de ozono y especialmente durante los últimos tres días donde el O</w:t>
      </w:r>
      <w:r>
        <w:rPr>
          <w:rFonts w:ascii="Cambria" w:hAnsi="Cambria" w:asciiTheme="majorHAnsi" w:hAnsiTheme="majorHAnsi"/>
          <w:sz w:val="24"/>
          <w:szCs w:val="24"/>
          <w:vertAlign w:val="subscript"/>
          <w:lang w:val="en-US"/>
        </w:rPr>
        <w:t>3</w:t>
      </w:r>
      <w:r>
        <w:rPr>
          <w:rFonts w:ascii="Cambria" w:hAnsi="Cambria" w:asciiTheme="majorHAnsi" w:hAnsiTheme="majorHAnsi"/>
          <w:sz w:val="24"/>
          <w:szCs w:val="24"/>
          <w:lang w:val="en-US"/>
        </w:rPr>
        <w:t xml:space="preserve"> posee la mayor sobreestimación, lo que se puede inferir que la concentración de NO</w:t>
      </w:r>
      <w:r>
        <w:rPr>
          <w:rFonts w:ascii="Cambria" w:hAnsi="Cambria" w:asciiTheme="majorHAnsi" w:hAnsiTheme="majorHAnsi"/>
          <w:sz w:val="24"/>
          <w:szCs w:val="24"/>
          <w:vertAlign w:val="subscript"/>
          <w:lang w:val="en-US"/>
        </w:rPr>
        <w:t>2</w:t>
      </w:r>
      <w:r>
        <w:rPr>
          <w:rFonts w:ascii="Cambria" w:hAnsi="Cambria" w:asciiTheme="majorHAnsi" w:hAnsiTheme="majorHAnsi"/>
          <w:sz w:val="24"/>
          <w:szCs w:val="24"/>
          <w:lang w:val="en-US"/>
        </w:rPr>
        <w:t xml:space="preserve"> simulada es incorrecta debido a que se trata de un contaminante que, en su mayoría, se forma a partir de NO, las cuales son emisiones móviles al igual que el CO, por lo que el pico de NO</w:t>
      </w:r>
      <w:r>
        <w:rPr>
          <w:rFonts w:ascii="Cambria" w:hAnsi="Cambria" w:asciiTheme="majorHAnsi" w:hAnsiTheme="majorHAnsi"/>
          <w:sz w:val="24"/>
          <w:szCs w:val="24"/>
          <w:vertAlign w:val="subscript"/>
          <w:lang w:val="en-US"/>
        </w:rPr>
        <w:t>2</w:t>
      </w:r>
      <w:r>
        <w:rPr>
          <w:rFonts w:ascii="Cambria" w:hAnsi="Cambria" w:asciiTheme="majorHAnsi" w:hAnsiTheme="majorHAnsi"/>
          <w:sz w:val="24"/>
          <w:szCs w:val="24"/>
          <w:lang w:val="en-US"/>
        </w:rPr>
        <w:t xml:space="preserve"> debería presentarse después del pico de CO y no al mismo tiempo. Este factor puede estar influyendo en la concentración calculada de O</w:t>
      </w:r>
      <w:r>
        <w:rPr>
          <w:rFonts w:ascii="Cambria" w:hAnsi="Cambria" w:asciiTheme="majorHAnsi" w:hAnsiTheme="majorHAnsi"/>
          <w:sz w:val="24"/>
          <w:szCs w:val="24"/>
          <w:vertAlign w:val="subscript"/>
          <w:lang w:val="en-US"/>
        </w:rPr>
        <w:t>3</w:t>
      </w:r>
      <w:r>
        <w:rPr>
          <w:rFonts w:ascii="Cambria" w:hAnsi="Cambria" w:asciiTheme="majorHAnsi" w:hAnsiTheme="majorHAnsi"/>
          <w:sz w:val="24"/>
          <w:szCs w:val="24"/>
          <w:lang w:val="en-US"/>
        </w:rPr>
        <w:t>. Sin embargo se requiere un estudio complementario que contemple escenarios de NO</w:t>
      </w:r>
      <w:r>
        <w:rPr>
          <w:rFonts w:ascii="Cambria" w:hAnsi="Cambria" w:asciiTheme="majorHAnsi" w:hAnsiTheme="majorHAnsi"/>
          <w:sz w:val="24"/>
          <w:szCs w:val="24"/>
          <w:vertAlign w:val="subscript"/>
          <w:lang w:val="en-US"/>
        </w:rPr>
        <w:t>x</w:t>
      </w:r>
      <w:r>
        <w:rPr>
          <w:rFonts w:ascii="Cambria" w:hAnsi="Cambria" w:asciiTheme="majorHAnsi" w:hAnsiTheme="majorHAnsi"/>
          <w:sz w:val="24"/>
          <w:szCs w:val="24"/>
          <w:lang w:val="en-US"/>
        </w:rPr>
        <w:t xml:space="preserve"> así como de COVs para determinar la influencia de cada uno considerando que ambos son precursores de ozono y la reacción para la producción de ozono troposférico no es lineal por lo que se tiene que determinar si es sensible a los cambios de COVs o NOx.</w:t>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keepNext/>
        <w:jc w:val="both"/>
        <w:rPr/>
      </w:pPr>
      <w:r>
        <w:rPr/>
        <w:drawing>
          <wp:inline distT="0" distB="0" distL="0" distR="0">
            <wp:extent cx="5612130" cy="2760345"/>
            <wp:effectExtent l="0" t="0" r="0" b="0"/>
            <wp:docPr id="194"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
              </a:graphicData>
            </a:graphic>
          </wp:inline>
        </w:drawing>
      </w:r>
    </w:p>
    <w:p>
      <w:pPr>
        <w:pStyle w:val="Caption1"/>
        <w:jc w:val="both"/>
        <w:rPr/>
      </w:pPr>
      <w:bookmarkStart w:id="210" w:name="_Toc434189155"/>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56</w:t>
      </w:r>
      <w:r>
        <w:fldChar w:fldCharType="end"/>
      </w:r>
      <w:r>
        <w:rPr>
          <w:rFonts w:ascii="Cambria" w:hAnsi="Cambria" w:asciiTheme="majorHAnsi" w:hAnsiTheme="majorHAnsi"/>
          <w:color w:val="00000A"/>
          <w:sz w:val="20"/>
        </w:rPr>
        <w:t>. Concentraciones simuladas de O</w:t>
      </w:r>
      <w:r>
        <w:rPr>
          <w:rFonts w:ascii="Cambria" w:hAnsi="Cambria" w:asciiTheme="majorHAnsi" w:hAnsiTheme="majorHAnsi"/>
          <w:color w:val="00000A"/>
          <w:sz w:val="20"/>
          <w:vertAlign w:val="subscript"/>
        </w:rPr>
        <w:t>3</w:t>
      </w:r>
      <w:r>
        <w:rPr>
          <w:rFonts w:ascii="Cambria" w:hAnsi="Cambria" w:asciiTheme="majorHAnsi" w:hAnsiTheme="majorHAnsi"/>
          <w:color w:val="00000A"/>
          <w:sz w:val="20"/>
        </w:rPr>
        <w:t>, NO</w:t>
      </w:r>
      <w:r>
        <w:rPr>
          <w:rFonts w:ascii="Cambria" w:hAnsi="Cambria" w:asciiTheme="majorHAnsi" w:hAnsiTheme="majorHAnsi"/>
          <w:color w:val="00000A"/>
          <w:sz w:val="20"/>
          <w:vertAlign w:val="subscript"/>
        </w:rPr>
        <w:t>2</w:t>
      </w:r>
      <w:bookmarkEnd w:id="210"/>
      <w:r>
        <w:rPr>
          <w:rFonts w:ascii="Cambria" w:hAnsi="Cambria" w:asciiTheme="majorHAnsi" w:hAnsiTheme="majorHAnsi"/>
          <w:color w:val="00000A"/>
          <w:sz w:val="20"/>
        </w:rPr>
        <w:t xml:space="preserve"> y CO del 22 al 28 de mayo del 2012.</w:t>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En la figura 57 se observa la sobreestimación de la concentración en mayor grado a partir del 25 de mayo, ya que se observa en todas las estaciones y en el cual se obtiene un valor máximo en el sesgo normalizado del 500% para la estación CEN al norte, mientras que los días 22 y 23 de mayo se obtiene una ligera subestimación del modelo como se puede apreciar en la mayoría de las series de tiempo en las estaciones de la ZMG.</w:t>
      </w:r>
    </w:p>
    <w:p>
      <w:pPr>
        <w:pStyle w:val="Normal"/>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Estas variaciones se analizaron en base al RSMD sistemático y no sistemático, en el cual obtuvimos que en la mayoría de las fechas, incluyendo el 25 de mayo, el término no sistemático tiene un valor mayor, es decir, las variaciones en los datos de concentración de O</w:t>
      </w:r>
      <w:r>
        <w:rPr>
          <w:rFonts w:ascii="Cambria" w:hAnsi="Cambria" w:asciiTheme="majorHAnsi" w:hAnsiTheme="majorHAnsi"/>
          <w:sz w:val="24"/>
          <w:szCs w:val="24"/>
          <w:vertAlign w:val="subscript"/>
          <w:lang w:val="en-US"/>
        </w:rPr>
        <w:t>3</w:t>
      </w:r>
      <w:r>
        <w:rPr>
          <w:rFonts w:ascii="Cambria" w:hAnsi="Cambria" w:asciiTheme="majorHAnsi" w:hAnsiTheme="majorHAnsi"/>
          <w:sz w:val="24"/>
          <w:szCs w:val="24"/>
          <w:lang w:val="en-US"/>
        </w:rPr>
        <w:t xml:space="preserve"> no pueden ser reproducidos por el WRF-Chem.</w:t>
      </w:r>
    </w:p>
    <w:p>
      <w:pPr>
        <w:pStyle w:val="Normal"/>
        <w:rPr>
          <w:rFonts w:ascii="Cambria" w:hAnsi="Cambria" w:asciiTheme="majorHAnsi" w:hAnsiTheme="majorHAnsi"/>
          <w:sz w:val="24"/>
          <w:szCs w:val="24"/>
          <w:lang w:val="en-US"/>
        </w:rPr>
      </w:pPr>
      <w:r>
        <w:rPr>
          <w:rFonts w:asciiTheme="majorHAnsi" w:hAnsiTheme="majorHAnsi" w:ascii="Cambria" w:hAnsi="Cambria"/>
          <w:sz w:val="24"/>
          <w:szCs w:val="24"/>
          <w:lang w:val="en-US"/>
        </w:rPr>
      </w:r>
      <w:r>
        <w:br w:type="page"/>
      </w:r>
    </w:p>
    <w:p>
      <w:pPr>
        <w:pStyle w:val="Normal"/>
        <w:jc w:val="both"/>
        <w:rPr>
          <w:rFonts w:ascii="Cambria" w:hAnsi="Cambria" w:asciiTheme="majorHAnsi" w:hAnsiTheme="majorHAnsi"/>
          <w:sz w:val="24"/>
          <w:szCs w:val="24"/>
          <w:lang w:val="en-US"/>
        </w:rPr>
      </w:pPr>
      <w:r>
        <w:rPr/>
        <w:drawing>
          <wp:inline distT="0" distB="0" distL="0" distR="0">
            <wp:extent cx="4210685" cy="2521585"/>
            <wp:effectExtent l="0" t="0" r="0" b="0"/>
            <wp:docPr id="195"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
              </a:graphicData>
            </a:graphic>
          </wp:inline>
        </w:drawing>
      </w:r>
      <w:r>
        <mc:AlternateContent>
          <mc:Choice Requires="wps">
            <w:drawing>
              <wp:anchor behindDoc="0" distT="0" distB="0" distL="114300" distR="114300" simplePos="0" locked="0" layoutInCell="1" allowOverlap="1" relativeHeight="233">
                <wp:simplePos x="0" y="0"/>
                <wp:positionH relativeFrom="column">
                  <wp:posOffset>795020</wp:posOffset>
                </wp:positionH>
                <wp:positionV relativeFrom="paragraph">
                  <wp:posOffset>2640965</wp:posOffset>
                </wp:positionV>
                <wp:extent cx="4210685" cy="424815"/>
                <wp:effectExtent l="0" t="0" r="0" b="0"/>
                <wp:wrapNone/>
                <wp:docPr id="196" name=""/>
                <a:graphic xmlns:a="http://schemas.openxmlformats.org/drawingml/2006/main">
                  <a:graphicData uri="http://schemas.microsoft.com/office/word/2010/wordprocessingShape">
                    <wps:wsp>
                      <wps:cNvSpPr txBox="1"/>
                      <wps:spPr>
                        <a:xfrm>
                          <a:off x="0" y="0"/>
                          <a:ext cx="4210685" cy="424815"/>
                        </a:xfrm>
                        <a:prstGeom prst="rect"/>
                        <a:solidFill>
                          <a:srgbClr val="FFFFFF"/>
                        </a:solidFill>
                      </wps:spPr>
                      <wps:txbx>
                        <w:txbxContent>
                          <w:p>
                            <w:pPr>
                              <w:pStyle w:val="Caption1"/>
                              <w:spacing w:lineRule="auto" w:line="240" w:before="0" w:after="200"/>
                              <w:rPr/>
                            </w:pPr>
                            <w:bookmarkStart w:id="211" w:name="_Toc434189156"/>
                            <w:bookmarkStart w:id="212" w:name="_Toc428120749"/>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57</w:t>
                            </w:r>
                            <w:r>
                              <w:fldChar w:fldCharType="end"/>
                            </w:r>
                            <w:bookmarkEnd w:id="211"/>
                            <w:bookmarkEnd w:id="212"/>
                            <w:r>
                              <w:rPr>
                                <w:rFonts w:ascii="Cambria" w:hAnsi="Cambria" w:asciiTheme="majorHAnsi" w:hAnsiTheme="majorHAnsi"/>
                                <w:color w:val="00000A"/>
                                <w:sz w:val="20"/>
                              </w:rPr>
                              <w:t>. Sesgo Normalizado (Bias) para ozono por día y estación  de monitoreo.</w:t>
                            </w:r>
                          </w:p>
                        </w:txbxContent>
                      </wps:txbx>
                      <wps:bodyPr anchor="t" lIns="0" tIns="0" rIns="0" bIns="0">
                        <a:noAutofit/>
                      </wps:bodyPr>
                    </wps:wsp>
                  </a:graphicData>
                </a:graphic>
              </wp:anchor>
            </w:drawing>
          </mc:Choice>
          <mc:Fallback>
            <w:pict>
              <v:rect fillcolor="#FFFFFF" stroked="f" strokeweight="0pt" style="position:absolute;rotation:0;width:331.55pt;height:33.45pt;mso-wrap-distance-left:9pt;mso-wrap-distance-right:9pt;mso-wrap-distance-top:0pt;mso-wrap-distance-bottom:0pt;margin-top:207.95pt;mso-position-vertical-relative:text;margin-left:62.6pt;mso-position-horizontal-relative:text">
                <v:textbox inset="0in,0in,0in,0in">
                  <w:txbxContent>
                    <w:p>
                      <w:pPr>
                        <w:pStyle w:val="Caption1"/>
                        <w:spacing w:lineRule="auto" w:line="240" w:before="0" w:after="200"/>
                        <w:rPr/>
                      </w:pPr>
                      <w:bookmarkStart w:id="213" w:name="_Toc434189156"/>
                      <w:bookmarkStart w:id="214" w:name="_Toc428120749"/>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57</w:t>
                      </w:r>
                      <w:r>
                        <w:fldChar w:fldCharType="end"/>
                      </w:r>
                      <w:bookmarkEnd w:id="213"/>
                      <w:bookmarkEnd w:id="214"/>
                      <w:r>
                        <w:rPr>
                          <w:rFonts w:ascii="Cambria" w:hAnsi="Cambria" w:asciiTheme="majorHAnsi" w:hAnsiTheme="majorHAnsi"/>
                          <w:color w:val="00000A"/>
                          <w:sz w:val="20"/>
                        </w:rPr>
                        <w:t>. Sesgo Normalizado (Bias) para ozono por día y estación  de monitoreo.</w:t>
                      </w:r>
                    </w:p>
                  </w:txbxContent>
                </v:textbox>
              </v:rect>
            </w:pict>
          </mc:Fallback>
        </mc:AlternateContent>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b/>
          <w:b/>
          <w:bCs/>
          <w:sz w:val="24"/>
          <w:szCs w:val="24"/>
          <w:lang w:val="en-US"/>
        </w:rPr>
      </w:pPr>
      <w:r>
        <w:rPr>
          <w:rFonts w:asciiTheme="majorHAnsi" w:hAnsiTheme="majorHAnsi" w:ascii="Cambria" w:hAnsi="Cambria"/>
          <w:b/>
          <w:bCs/>
          <w:sz w:val="24"/>
          <w:szCs w:val="24"/>
          <w:lang w:val="en-US"/>
        </w:rPr>
      </w:r>
    </w:p>
    <w:p>
      <w:pPr>
        <w:pStyle w:val="Normal"/>
        <w:jc w:val="both"/>
        <w:rPr>
          <w:rFonts w:ascii="Cambria" w:hAnsi="Cambria" w:asciiTheme="majorHAnsi" w:hAnsiTheme="majorHAnsi"/>
          <w:b/>
          <w:b/>
          <w:bCs/>
          <w:sz w:val="24"/>
          <w:szCs w:val="24"/>
          <w:lang w:val="en-US"/>
        </w:rPr>
      </w:pPr>
      <w:r>
        <w:rPr>
          <w:rFonts w:asciiTheme="majorHAnsi" w:hAnsiTheme="majorHAnsi" w:ascii="Cambria" w:hAnsi="Cambria"/>
          <w:b/>
          <w:bCs/>
          <w:sz w:val="24"/>
          <w:szCs w:val="24"/>
          <w:lang w:val="en-US"/>
        </w:rPr>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Los resultados para el CO obtuvieron índices de concordancia con rangos de 0.35 a 0.75, siendo la estación LDO al Este con el valor de IC más alto, mientras que los valores más bajos se presentaron en las estaciones TLA y VAL localizadas al  este y oeste de la ZMG, esto puede indicar que las estaciones en el centro y norte de la ZMG se tiene una mejor distribución de emisiones a diferencia de las estaciones en la periferia.</w:t>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 xml:space="preserve">En los resultados de las series de tiempo se observa el desfasamiento de los picos de concentración lo cual indica que se debe revisar la distribución temporal de CO, es decir, las fuentes que lo emiten y la cantidad por hora. El cálculo del sesgo normalizado (Fig. 58) nos indica que en la mitad de las estaciones el modelo está subestimado en ATM, AGU, LPI, y TLA mientras que las restantes se encuentras sobreestimadas, no hay una clara tendencia del sesgo normalizado por día. </w:t>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r>
        <w:br w:type="page"/>
      </w:r>
    </w:p>
    <w:p>
      <w:pPr>
        <w:pStyle w:val="Normal"/>
        <w:rPr>
          <w:rFonts w:ascii="Cambria" w:hAnsi="Cambria" w:asciiTheme="majorHAnsi" w:hAnsiTheme="majorHAnsi"/>
          <w:sz w:val="24"/>
          <w:szCs w:val="24"/>
          <w:lang w:val="en-US"/>
        </w:rPr>
      </w:pPr>
      <w:r>
        <w:rPr/>
        <w:drawing>
          <wp:inline distT="0" distB="0" distL="0" distR="0">
            <wp:extent cx="4210685" cy="2520950"/>
            <wp:effectExtent l="0" t="0" r="0" b="0"/>
            <wp:docPr id="197"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r>
        <mc:AlternateContent>
          <mc:Choice Requires="wps">
            <w:drawing>
              <wp:anchor behindDoc="0" distT="0" distB="0" distL="114300" distR="114300" simplePos="0" locked="0" layoutInCell="1" allowOverlap="1" relativeHeight="234">
                <wp:simplePos x="0" y="0"/>
                <wp:positionH relativeFrom="column">
                  <wp:posOffset>698500</wp:posOffset>
                </wp:positionH>
                <wp:positionV relativeFrom="paragraph">
                  <wp:posOffset>2625725</wp:posOffset>
                </wp:positionV>
                <wp:extent cx="4210685" cy="424815"/>
                <wp:effectExtent l="0" t="0" r="0" b="0"/>
                <wp:wrapNone/>
                <wp:docPr id="198" name=""/>
                <a:graphic xmlns:a="http://schemas.openxmlformats.org/drawingml/2006/main">
                  <a:graphicData uri="http://schemas.microsoft.com/office/word/2010/wordprocessingShape">
                    <wps:wsp>
                      <wps:cNvSpPr txBox="1"/>
                      <wps:spPr>
                        <a:xfrm>
                          <a:off x="0" y="0"/>
                          <a:ext cx="4210685" cy="424815"/>
                        </a:xfrm>
                        <a:prstGeom prst="rect"/>
                        <a:solidFill>
                          <a:srgbClr val="FFFFFF"/>
                        </a:solidFill>
                      </wps:spPr>
                      <wps:txbx>
                        <w:txbxContent>
                          <w:p>
                            <w:pPr>
                              <w:pStyle w:val="Caption1"/>
                              <w:spacing w:lineRule="auto" w:line="240" w:before="0" w:after="200"/>
                              <w:rPr/>
                            </w:pPr>
                            <w:bookmarkStart w:id="215" w:name="_Toc434189157"/>
                            <w:bookmarkStart w:id="216" w:name="_Toc428120750"/>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58</w:t>
                            </w:r>
                            <w:r>
                              <w:fldChar w:fldCharType="end"/>
                            </w:r>
                            <w:bookmarkEnd w:id="215"/>
                            <w:bookmarkEnd w:id="216"/>
                            <w:r>
                              <w:rPr>
                                <w:rFonts w:ascii="Cambria" w:hAnsi="Cambria" w:asciiTheme="majorHAnsi" w:hAnsiTheme="majorHAnsi"/>
                                <w:color w:val="00000A"/>
                                <w:sz w:val="20"/>
                              </w:rPr>
                              <w:t>. Sesgo normalizado (bias) para CO por día y estación de monitoreo.</w:t>
                            </w:r>
                          </w:p>
                        </w:txbxContent>
                      </wps:txbx>
                      <wps:bodyPr anchor="t" lIns="0" tIns="0" rIns="0" bIns="0">
                        <a:noAutofit/>
                      </wps:bodyPr>
                    </wps:wsp>
                  </a:graphicData>
                </a:graphic>
              </wp:anchor>
            </w:drawing>
          </mc:Choice>
          <mc:Fallback>
            <w:pict>
              <v:rect fillcolor="#FFFFFF" stroked="f" strokeweight="0pt" style="position:absolute;rotation:0;width:331.55pt;height:33.45pt;mso-wrap-distance-left:9pt;mso-wrap-distance-right:9pt;mso-wrap-distance-top:0pt;mso-wrap-distance-bottom:0pt;margin-top:206.75pt;mso-position-vertical-relative:text;margin-left:55pt;mso-position-horizontal-relative:text">
                <v:textbox inset="0in,0in,0in,0in">
                  <w:txbxContent>
                    <w:p>
                      <w:pPr>
                        <w:pStyle w:val="Caption1"/>
                        <w:spacing w:lineRule="auto" w:line="240" w:before="0" w:after="200"/>
                        <w:rPr/>
                      </w:pPr>
                      <w:bookmarkStart w:id="217" w:name="_Toc434189157"/>
                      <w:bookmarkStart w:id="218" w:name="_Toc428120750"/>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58</w:t>
                      </w:r>
                      <w:r>
                        <w:fldChar w:fldCharType="end"/>
                      </w:r>
                      <w:bookmarkEnd w:id="217"/>
                      <w:bookmarkEnd w:id="218"/>
                      <w:r>
                        <w:rPr>
                          <w:rFonts w:ascii="Cambria" w:hAnsi="Cambria" w:asciiTheme="majorHAnsi" w:hAnsiTheme="majorHAnsi"/>
                          <w:color w:val="00000A"/>
                          <w:sz w:val="20"/>
                        </w:rPr>
                        <w:t>. Sesgo normalizado (bias) para CO por día y estación de monitoreo.</w:t>
                      </w:r>
                    </w:p>
                  </w:txbxContent>
                </v:textbox>
              </v:rect>
            </w:pict>
          </mc:Fallback>
        </mc:AlternateContent>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spacing w:before="0" w:after="0"/>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spacing w:before="0" w:after="0"/>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La última variable analizada, NO</w:t>
      </w:r>
      <w:r>
        <w:rPr>
          <w:rFonts w:ascii="Cambria" w:hAnsi="Cambria" w:asciiTheme="majorHAnsi" w:hAnsiTheme="majorHAnsi"/>
          <w:sz w:val="24"/>
          <w:szCs w:val="24"/>
          <w:vertAlign w:val="subscript"/>
          <w:lang w:val="en-US"/>
        </w:rPr>
        <w:t>2</w:t>
      </w:r>
      <w:r>
        <w:rPr>
          <w:rFonts w:ascii="Cambria" w:hAnsi="Cambria" w:asciiTheme="majorHAnsi" w:hAnsiTheme="majorHAnsi"/>
          <w:sz w:val="24"/>
          <w:szCs w:val="24"/>
          <w:lang w:val="en-US"/>
        </w:rPr>
        <w:t>, de acuerdo con los resultados de IC, en promedio se obtienen valores en un rango de 0.26 a 0.74, siendo la estación ATM la del valor máximo mientras que LDO al este con el menor IC. Se observó que en las series de tiempo, al igual que el CO, existe un desfasamiento horario de las concentraciones de NO</w:t>
      </w:r>
      <w:r>
        <w:rPr>
          <w:rFonts w:ascii="Cambria" w:hAnsi="Cambria" w:asciiTheme="majorHAnsi" w:hAnsiTheme="majorHAnsi"/>
          <w:sz w:val="24"/>
          <w:szCs w:val="24"/>
          <w:vertAlign w:val="subscript"/>
          <w:lang w:val="en-US"/>
        </w:rPr>
        <w:t>2</w:t>
      </w:r>
      <w:r>
        <w:rPr>
          <w:rFonts w:ascii="Cambria" w:hAnsi="Cambria" w:asciiTheme="majorHAnsi" w:hAnsiTheme="majorHAnsi"/>
          <w:sz w:val="24"/>
          <w:szCs w:val="24"/>
          <w:lang w:val="en-US"/>
        </w:rPr>
        <w:t xml:space="preserve"> lo que indica que se debe revisar la distribución temporal de las emisiones dentro del inventario. </w:t>
      </w:r>
    </w:p>
    <w:p>
      <w:pPr>
        <w:pStyle w:val="Normal"/>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El cálculo del sesgo normalizado obtuvo resultados que indican que hay una sobreestimación, hasta del 500% (Fig. 59), en la mayoría de las estaciones y días, sin embargo, el 26 de mayo hay una disminución en éste indicador estadístico, el cual coincide con el día que se tuvo mejor IC para esta variable, se trata de un fin de semana lo cual indica que en los días laborales se tiene una subestimación de las emisiones de los NO</w:t>
      </w:r>
      <w:r>
        <w:rPr>
          <w:rFonts w:ascii="Cambria" w:hAnsi="Cambria" w:asciiTheme="majorHAnsi" w:hAnsiTheme="majorHAnsi"/>
          <w:sz w:val="24"/>
          <w:szCs w:val="24"/>
          <w:vertAlign w:val="subscript"/>
          <w:lang w:val="en-US"/>
        </w:rPr>
        <w:t>x</w:t>
      </w:r>
      <w:r>
        <w:rPr>
          <w:rFonts w:ascii="Cambria" w:hAnsi="Cambria" w:asciiTheme="majorHAnsi" w:hAnsiTheme="majorHAnsi"/>
          <w:sz w:val="24"/>
          <w:szCs w:val="24"/>
          <w:lang w:val="en-US"/>
        </w:rPr>
        <w:t>.</w:t>
      </w:r>
    </w:p>
    <w:p>
      <w:pPr>
        <w:pStyle w:val="Normal"/>
        <w:rPr>
          <w:rFonts w:ascii="Cambria" w:hAnsi="Cambria" w:asciiTheme="majorHAnsi" w:hAnsiTheme="majorHAnsi"/>
          <w:sz w:val="24"/>
          <w:szCs w:val="24"/>
          <w:lang w:val="en-US"/>
        </w:rPr>
      </w:pPr>
      <w:r>
        <w:rPr>
          <w:rFonts w:asciiTheme="majorHAnsi" w:hAnsiTheme="majorHAnsi" w:ascii="Cambria" w:hAnsi="Cambria"/>
          <w:sz w:val="24"/>
          <w:szCs w:val="24"/>
          <w:lang w:val="en-US"/>
        </w:rPr>
      </w:r>
      <w:r>
        <w:br w:type="page"/>
      </w:r>
    </w:p>
    <w:p>
      <w:pPr>
        <w:pStyle w:val="Normal"/>
        <w:jc w:val="both"/>
        <w:rPr>
          <w:rFonts w:ascii="Cambria" w:hAnsi="Cambria" w:asciiTheme="majorHAnsi" w:hAnsiTheme="majorHAnsi"/>
          <w:sz w:val="24"/>
          <w:szCs w:val="24"/>
          <w:lang w:val="en-US"/>
        </w:rPr>
      </w:pPr>
      <w:r>
        <w:rPr/>
        <w:drawing>
          <wp:inline distT="0" distB="0" distL="0" distR="0">
            <wp:extent cx="4247515" cy="2303780"/>
            <wp:effectExtent l="0" t="0" r="0" b="0"/>
            <wp:docPr id="199"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165"/>
              </a:graphicData>
            </a:graphic>
          </wp:inline>
        </w:drawing>
      </w:r>
      <w:r>
        <mc:AlternateContent>
          <mc:Choice Requires="wps">
            <w:drawing>
              <wp:anchor behindDoc="0" distT="0" distB="0" distL="114300" distR="114300" simplePos="0" locked="0" layoutInCell="1" allowOverlap="1" relativeHeight="235">
                <wp:simplePos x="0" y="0"/>
                <wp:positionH relativeFrom="column">
                  <wp:posOffset>571500</wp:posOffset>
                </wp:positionH>
                <wp:positionV relativeFrom="paragraph">
                  <wp:posOffset>2698115</wp:posOffset>
                </wp:positionV>
                <wp:extent cx="4247515" cy="424815"/>
                <wp:effectExtent l="0" t="0" r="0" b="0"/>
                <wp:wrapNone/>
                <wp:docPr id="200" name=""/>
                <a:graphic xmlns:a="http://schemas.openxmlformats.org/drawingml/2006/main">
                  <a:graphicData uri="http://schemas.microsoft.com/office/word/2010/wordprocessingShape">
                    <wps:wsp>
                      <wps:cNvSpPr txBox="1"/>
                      <wps:spPr>
                        <a:xfrm>
                          <a:off x="0" y="0"/>
                          <a:ext cx="4247515" cy="424815"/>
                        </a:xfrm>
                        <a:prstGeom prst="rect"/>
                        <a:solidFill>
                          <a:srgbClr val="FFFFFF"/>
                        </a:solidFill>
                      </wps:spPr>
                      <wps:txbx>
                        <w:txbxContent>
                          <w:p>
                            <w:pPr>
                              <w:pStyle w:val="Caption1"/>
                              <w:spacing w:lineRule="auto" w:line="240" w:before="0" w:after="200"/>
                              <w:rPr/>
                            </w:pPr>
                            <w:bookmarkStart w:id="219" w:name="_Toc434189158"/>
                            <w:bookmarkStart w:id="220" w:name="_Toc428120751"/>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59</w:t>
                            </w:r>
                            <w:r>
                              <w:fldChar w:fldCharType="end"/>
                            </w:r>
                            <w:r>
                              <w:rPr>
                                <w:rFonts w:ascii="Cambria" w:hAnsi="Cambria" w:asciiTheme="majorHAnsi" w:hAnsiTheme="majorHAnsi"/>
                                <w:color w:val="00000A"/>
                                <w:sz w:val="20"/>
                              </w:rPr>
                              <w:t>. Sesgo normalizado (bias) para NO</w:t>
                            </w:r>
                            <w:r>
                              <w:rPr>
                                <w:rFonts w:ascii="Cambria" w:hAnsi="Cambria" w:asciiTheme="majorHAnsi" w:hAnsiTheme="majorHAnsi"/>
                                <w:color w:val="00000A"/>
                                <w:sz w:val="20"/>
                                <w:vertAlign w:val="subscript"/>
                              </w:rPr>
                              <w:t>2</w:t>
                            </w:r>
                            <w:bookmarkEnd w:id="219"/>
                            <w:bookmarkEnd w:id="220"/>
                            <w:r>
                              <w:rPr>
                                <w:rFonts w:ascii="Cambria" w:hAnsi="Cambria" w:asciiTheme="majorHAnsi" w:hAnsiTheme="majorHAnsi"/>
                                <w:color w:val="00000A"/>
                                <w:sz w:val="20"/>
                              </w:rPr>
                              <w:t xml:space="preserve"> por día y estación de monitoreo.</w:t>
                            </w:r>
                          </w:p>
                        </w:txbxContent>
                      </wps:txbx>
                      <wps:bodyPr anchor="t" lIns="0" tIns="0" rIns="0" bIns="0">
                        <a:noAutofit/>
                      </wps:bodyPr>
                    </wps:wsp>
                  </a:graphicData>
                </a:graphic>
              </wp:anchor>
            </w:drawing>
          </mc:Choice>
          <mc:Fallback>
            <w:pict>
              <v:rect fillcolor="#FFFFFF" stroked="f" strokeweight="0pt" style="position:absolute;rotation:0;width:334.45pt;height:33.45pt;mso-wrap-distance-left:9pt;mso-wrap-distance-right:9pt;mso-wrap-distance-top:0pt;mso-wrap-distance-bottom:0pt;margin-top:212.45pt;mso-position-vertical-relative:text;margin-left:45pt;mso-position-horizontal-relative:text">
                <v:textbox inset="0in,0in,0in,0in">
                  <w:txbxContent>
                    <w:p>
                      <w:pPr>
                        <w:pStyle w:val="Caption1"/>
                        <w:spacing w:lineRule="auto" w:line="240" w:before="0" w:after="200"/>
                        <w:rPr/>
                      </w:pPr>
                      <w:bookmarkStart w:id="221" w:name="_Toc434189158"/>
                      <w:bookmarkStart w:id="222" w:name="_Toc428120751"/>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59</w:t>
                      </w:r>
                      <w:r>
                        <w:fldChar w:fldCharType="end"/>
                      </w:r>
                      <w:r>
                        <w:rPr>
                          <w:rFonts w:ascii="Cambria" w:hAnsi="Cambria" w:asciiTheme="majorHAnsi" w:hAnsiTheme="majorHAnsi"/>
                          <w:color w:val="00000A"/>
                          <w:sz w:val="20"/>
                        </w:rPr>
                        <w:t>. Sesgo normalizado (bias) para NO</w:t>
                      </w:r>
                      <w:r>
                        <w:rPr>
                          <w:rFonts w:ascii="Cambria" w:hAnsi="Cambria" w:asciiTheme="majorHAnsi" w:hAnsiTheme="majorHAnsi"/>
                          <w:color w:val="00000A"/>
                          <w:sz w:val="20"/>
                          <w:vertAlign w:val="subscript"/>
                        </w:rPr>
                        <w:t>2</w:t>
                      </w:r>
                      <w:bookmarkEnd w:id="221"/>
                      <w:bookmarkEnd w:id="222"/>
                      <w:r>
                        <w:rPr>
                          <w:rFonts w:ascii="Cambria" w:hAnsi="Cambria" w:asciiTheme="majorHAnsi" w:hAnsiTheme="majorHAnsi"/>
                          <w:color w:val="00000A"/>
                          <w:sz w:val="20"/>
                        </w:rPr>
                        <w:t xml:space="preserve"> por día y estación de monitoreo.</w:t>
                      </w:r>
                    </w:p>
                  </w:txbxContent>
                </v:textbox>
              </v:rect>
            </w:pict>
          </mc:Fallback>
        </mc:AlternateContent>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b/>
          <w:b/>
          <w:sz w:val="24"/>
          <w:szCs w:val="24"/>
          <w:lang w:val="en-US"/>
        </w:rPr>
      </w:pPr>
      <w:r>
        <w:rPr>
          <w:rFonts w:asciiTheme="majorHAnsi" w:hAnsiTheme="majorHAnsi" w:ascii="Cambria" w:hAnsi="Cambria"/>
          <w:b/>
          <w:sz w:val="24"/>
          <w:szCs w:val="24"/>
          <w:lang w:val="en-US"/>
        </w:rPr>
      </w:r>
    </w:p>
    <w:p>
      <w:pPr>
        <w:pStyle w:val="Normal"/>
        <w:spacing w:before="0" w:after="0"/>
        <w:jc w:val="both"/>
        <w:rPr>
          <w:rFonts w:ascii="Cambria" w:hAnsi="Cambria" w:asciiTheme="majorHAnsi" w:hAnsiTheme="majorHAnsi"/>
          <w:b/>
          <w:b/>
          <w:sz w:val="24"/>
          <w:szCs w:val="24"/>
          <w:lang w:val="en-US"/>
        </w:rPr>
      </w:pPr>
      <w:r>
        <w:rPr>
          <w:rFonts w:asciiTheme="majorHAnsi" w:hAnsiTheme="majorHAnsi" w:ascii="Cambria" w:hAnsi="Cambria"/>
          <w:b/>
          <w:sz w:val="24"/>
          <w:szCs w:val="24"/>
          <w:lang w:val="en-US"/>
        </w:rPr>
      </w:r>
    </w:p>
    <w:p>
      <w:pPr>
        <w:pStyle w:val="Normal"/>
        <w:spacing w:before="0" w:after="0"/>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spacing w:before="0" w:after="0"/>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sectPr>
          <w:headerReference w:type="default" r:id="rId166"/>
          <w:footerReference w:type="default" r:id="rId167"/>
          <w:type w:val="nextPage"/>
          <w:pgSz w:w="12240" w:h="15840"/>
          <w:pgMar w:left="1701" w:right="1701" w:header="708" w:top="1417" w:footer="708" w:bottom="1417" w:gutter="0"/>
          <w:pgNumType w:fmt="decimal"/>
          <w:formProt w:val="false"/>
          <w:textDirection w:val="lrTb"/>
          <w:docGrid w:type="default" w:linePitch="360" w:charSpace="4294965247"/>
        </w:sectPr>
        <w:pStyle w:val="Normal"/>
        <w:jc w:val="both"/>
        <w:rPr>
          <w:rFonts w:ascii="Cambria" w:hAnsi="Cambria" w:asciiTheme="majorHAnsi" w:hAnsiTheme="majorHAnsi"/>
          <w:b/>
          <w:b/>
          <w:sz w:val="24"/>
          <w:szCs w:val="24"/>
          <w:lang w:val="en-US"/>
        </w:rPr>
      </w:pPr>
      <w:r>
        <w:rPr>
          <w:rFonts w:ascii="Cambria" w:hAnsi="Cambria" w:asciiTheme="majorHAnsi" w:hAnsiTheme="majorHAnsi"/>
          <w:sz w:val="24"/>
          <w:szCs w:val="24"/>
          <w:lang w:val="en-US"/>
        </w:rPr>
        <w:t>Con respecto a los resultados obtenidos de RSMD, el valor del término no sistemático tuvo mayor influencia en la mayoría de las estaciones y días, lo cual puede indicar que el error se encuentra en las variaciones de las observaciones que WRF-Chem no reproduce con eficacia, sin embargo, cuando se analizan las series de tiempo se observa que CO y NO</w:t>
      </w:r>
      <w:r>
        <w:rPr>
          <w:rFonts w:ascii="Cambria" w:hAnsi="Cambria" w:asciiTheme="majorHAnsi" w:hAnsiTheme="majorHAnsi"/>
          <w:sz w:val="24"/>
          <w:szCs w:val="24"/>
          <w:vertAlign w:val="subscript"/>
          <w:lang w:val="en-US"/>
        </w:rPr>
        <w:t>2</w:t>
      </w:r>
      <w:r>
        <w:rPr>
          <w:rFonts w:ascii="Cambria" w:hAnsi="Cambria" w:asciiTheme="majorHAnsi" w:hAnsiTheme="majorHAnsi"/>
          <w:sz w:val="24"/>
          <w:szCs w:val="24"/>
          <w:lang w:val="en-US"/>
        </w:rPr>
        <w:t xml:space="preserve"> siguen un perfil semejante por tratarse de emisiones de fuentes móviles, pero si éstas se encuentran distribuidas incorrectamente tanto en tiempo como en espacio no pueden ser simuladas correctamente y presentan desfases temporales. </w:t>
      </w:r>
    </w:p>
    <w:p>
      <w:pPr>
        <w:pStyle w:val="Normal"/>
        <w:rPr>
          <w:rFonts w:ascii="Cambria" w:hAnsi="Cambria" w:asciiTheme="majorHAnsi" w:hAnsiTheme="majorHAnsi"/>
          <w:b/>
          <w:b/>
          <w:sz w:val="24"/>
          <w:szCs w:val="24"/>
          <w:lang w:val="en-US"/>
        </w:rPr>
      </w:pPr>
      <w:r>
        <w:rPr>
          <w:rFonts w:asciiTheme="majorHAnsi" w:hAnsiTheme="majorHAnsi" w:ascii="Cambria" w:hAnsi="Cambria"/>
          <w:b/>
          <w:sz w:val="24"/>
          <w:szCs w:val="24"/>
          <w:lang w:val="en-US"/>
        </w:rPr>
      </w:r>
    </w:p>
    <w:p>
      <w:pPr>
        <w:pStyle w:val="Heading1"/>
        <w:jc w:val="center"/>
        <w:rPr>
          <w:color w:val="00000A"/>
          <w:lang w:val="en-US"/>
        </w:rPr>
      </w:pPr>
      <w:bookmarkStart w:id="223" w:name="_Toc434189209"/>
      <w:bookmarkEnd w:id="223"/>
      <w:r>
        <w:rPr>
          <w:color w:val="00000A"/>
          <w:lang w:val="en-US"/>
        </w:rPr>
        <w:t>CAPÍTULO 5. CONCLUSIONES</w:t>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 xml:space="preserve">El modelo acoplado WRF-Chem fue aplicado al estado de Jalisco con el objetivo de simular las concentraciones de ozono principalmente, considerando que es uno de los contaminantes que constantemente rebasan los límites de la norma de calidad del aire, así como otras especies químicas y variables meteorológicas para analizar la distribución y evolución de dichas variables dentro del periodo del 22 al 28 de mayo del 2012 debido a la campaña de monitoreo que se llevó a cabo por la Universidad de Ehime, Japón en cooperación con el Instituto Nacional de Ecología y Cambio Climático. </w:t>
      </w:r>
    </w:p>
    <w:p>
      <w:pPr>
        <w:pStyle w:val="Normal"/>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Se realizó la conversión del inventario nacional de emisiones 2005 en formato adecuado para WRF-Chem, lo que conllevó realizar la distribución espacial y temporal de las fuentes que emiten las especies químicas en las celdas del dominio que comprendió a los estados de Aguascalientes, Colima, Guanajuato, Michoacán, Nayarit y Zacatecas . El inventario de emisiones es parte fundamental para llevar a cabo la ejecución del WRF-Chem y aunado a la meteorología de la región se obtuvieron los resultados de la calidad del aire en la región de estudio.</w:t>
      </w:r>
    </w:p>
    <w:p>
      <w:pPr>
        <w:pStyle w:val="Normal"/>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De acuerdo con los resultados obtenidos, especialmente para NO</w:t>
      </w:r>
      <w:r>
        <w:rPr>
          <w:rFonts w:ascii="Cambria" w:hAnsi="Cambria" w:asciiTheme="majorHAnsi" w:hAnsiTheme="majorHAnsi"/>
          <w:sz w:val="24"/>
          <w:szCs w:val="24"/>
          <w:vertAlign w:val="subscript"/>
          <w:lang w:val="en-US"/>
        </w:rPr>
        <w:t>2</w:t>
      </w:r>
      <w:r>
        <w:rPr>
          <w:rFonts w:ascii="Cambria" w:hAnsi="Cambria" w:asciiTheme="majorHAnsi" w:hAnsiTheme="majorHAnsi"/>
          <w:sz w:val="24"/>
          <w:szCs w:val="24"/>
          <w:lang w:val="en-US"/>
        </w:rPr>
        <w:t xml:space="preserve"> y CO, se concluye que se debe revisar la distribución de la emisiones de estos contaminantes debido a que en las series de tiempo y en mapas de concentración no se representaron correctamente las concentraciones de NO</w:t>
      </w:r>
      <w:r>
        <w:rPr>
          <w:rFonts w:ascii="Cambria" w:hAnsi="Cambria" w:asciiTheme="majorHAnsi" w:hAnsiTheme="majorHAnsi"/>
          <w:sz w:val="24"/>
          <w:szCs w:val="24"/>
          <w:vertAlign w:val="subscript"/>
          <w:lang w:val="en-US"/>
        </w:rPr>
        <w:t xml:space="preserve">2 </w:t>
      </w:r>
      <w:r>
        <w:rPr>
          <w:rFonts w:ascii="Cambria" w:hAnsi="Cambria" w:asciiTheme="majorHAnsi" w:hAnsiTheme="majorHAnsi"/>
          <w:sz w:val="24"/>
          <w:szCs w:val="24"/>
          <w:lang w:val="en-US"/>
        </w:rPr>
        <w:t xml:space="preserve">y CO o bien hay fuentes que se están sobreestimando como pueden ser las fuentes móviles las cuales están influyendo en la calidad del aire de la región y en la simulación hecha por el modelo. </w:t>
      </w:r>
    </w:p>
    <w:p>
      <w:pPr>
        <w:pStyle w:val="Normal"/>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Se observó que la representación de los picos de concentración de ozono simulados por WRF-Chem tienen una tendencia similar a la curva característica de producción de ozono durante las horas de luz, sin embargo, se encuentra con un desfase temporal y no reproduce la magnitud de los máximos observados ya que los está sobreestimando en la mayoría de las estaciones, especialmente en las estaciones del norte, sin embargo no se puede adjudicar un sólo precursor de ozono ya que la reacción no es lineal por lo que se requiere llevar a cabo escenarios de reducción que contemplen ambos precursores de ozono y determinar su influencia en la producción de éste.</w:t>
      </w:r>
    </w:p>
    <w:p>
      <w:pPr>
        <w:pStyle w:val="Normal"/>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Se encontró que el diagnóstico del impacto ambiental de la contaminación de la ZMG podría ser no sólo es local sino que tiene un impacto ambiental en otros estados, específicamente los estados al Este y Noreste como son Guanajuato, Aguascalientes y Zacatecas, como se observó en los mapas obtenidos de distribución de concentración de ozono. La trayectoria de los contaminantes depende de la dirección y velocidad del viento, la cual se presenta en la mayoría de los días simulados de suroeste a noreste. Se recomendaría revisar los datos de monitoreo en estas regiones y fechas para confirmar aumentos en la concentración de O</w:t>
      </w:r>
      <w:r>
        <w:rPr>
          <w:rFonts w:ascii="Cambria" w:hAnsi="Cambria" w:asciiTheme="majorHAnsi" w:hAnsiTheme="majorHAnsi"/>
          <w:sz w:val="24"/>
          <w:szCs w:val="24"/>
          <w:vertAlign w:val="subscript"/>
          <w:lang w:val="en-US"/>
        </w:rPr>
        <w:t>3</w:t>
      </w:r>
      <w:r>
        <w:rPr>
          <w:rFonts w:ascii="Cambria" w:hAnsi="Cambria" w:asciiTheme="majorHAnsi" w:hAnsiTheme="majorHAnsi"/>
          <w:sz w:val="24"/>
          <w:szCs w:val="24"/>
          <w:lang w:val="en-US"/>
        </w:rPr>
        <w:t>.</w:t>
      </w:r>
    </w:p>
    <w:p>
      <w:pPr>
        <w:pStyle w:val="Normal"/>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En general, el modelo tiene un desempeño regular para la simulación de las variables estudiadas, no obstante puede ser mejorado con adecuaciones al inventario de emisiones. En el periodo analizado hubo factores externos que influyeron en el desempeño del modelo como lo fue el Huracán Bud, que afectó notablemente el cálculo de la concentración de ozono ya que al presentarse precipitación dentro del dominio, el ozono disminuyó en las estaciones, sin embargo WRF-Chem no calculó correctamente esta disminución lo cual indica que se tiene que estudiar más a fondo el tipo mecanismo de reacción utilizado para poder llevar a cabo una simulación que contemple la precipitación y calcule la química correctamente así como la revisión de la distribución de las emisiones de los precursores de ozono.</w:t>
      </w:r>
    </w:p>
    <w:p>
      <w:pPr>
        <w:pStyle w:val="Normal"/>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El INEM es una herramienta fundamental para la modelación de la calidad del aire en el país, sin embargo para tener una mayor precisión en las emisiones proporcionadas al modelo, sería recomendable tener un inventario de emisiones actualizado y a nivel estatal para mayor. Otro factor para mejorar los inventarios para modelación son los códigos SCC que fueron usados para la especiación así como para la distribución temporal de las emisiones dependiendo del tipo de fuente, estos códigos son adecuados para emisiones en Estados Unidos y sólo se adaptan para su uso en México debido a que se cuenta con éstos códigos especializados para los tipos de fuentes en el país.</w:t>
      </w:r>
    </w:p>
    <w:p>
      <w:pPr>
        <w:pStyle w:val="Normal"/>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De acuerdo con la evaluación del modelo con indicadores estadísticos en cada una de las estaciones de monitoreo dentro de la Zona Metropolitana de Guadalajara, Jalisco se determinó que los valores de éstos indicadores representan un desempeño regular por lo que éste modelo puede ser usado a futuro, mejorando la distribución del inventario así como los mecanismos de reacción adecuados para poder aplicar simulaciones con escenarios de reducción para una futura política ambiental que ayude a mitigar el problema de la contaminación en la ZMG.</w:t>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En los resultados se observa que la distribución de las estaciones en la red de monitoreo es adecuada debido a que se encuentra en los municipios con mayor población y contaminación del estado, sin embargo puede ser mejorada, en cuanto a aseguramiento de la calidad de los equipos de monitoreo y validación de datos puesto que en la evaluación de la red en el periodo 2007-2009, se encontró que la RAMAG no cumple con algunos de los parámetros necesarios y su desempeño global fue bajo. Debido a estos resultados se realizó una inversión para la mejora de la red en la ZMG en el año 2013 en la cual reactivaron y se les realizó el mantenimiento requerido para su buen funcionamiento (INECC, 2014). De acuerdo con los resultados se puede recomendar la implementación estaciones de monitoreo al este de la ZMG debido a que en los días del caso de estudio se observó que los vientos tienden a transportar la contaminación de la ZMG a los estados aledaños al Norte y Este del estado de Jalisco y así conocer la concentración de contaminantes que afectan la calidad del aire en otras regiones así como estaciones al sur del estado ya que se observa que contaminación del estado de Colima se transporta hacia Jalisco a causa de los vientos. Sin embargo no se puede asegurar que la tendencia del transporte de contaminantes sea constante durante el año por lo que se recomendaría hacer una modelación anual o bien por estacionalidad para analizar si es posible determinar un patrón que ayude en la toma de decisiones sobre futuras estaciones de monitoreo.</w:t>
      </w:r>
    </w:p>
    <w:p>
      <w:pPr>
        <w:pStyle w:val="Normal"/>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En éste trabajo, como parte de los primeros esfuerzos por pronosticar la calidad del aire en la ZMG, se encuentran áreas de oportunidad que mejorar en cuanto a la actualización de datos de inventario, resolución del modelo, entre otros. Sin embargo se puede considerar éste estudio como antecedente para la implementación de un sistema de pronóstico de la calidad del aire en la ZMG, con los ajustes y correcciones necesarias puede ser una herramienta útil en la toma de decisiones en cuanto a la calidad del aire y medidas de prevención y provea de información a la comunidad mediante avisos de pre contingencia en la página web, redes sociales e incluso aplicaciones móviles que informen a la comunidad sobre la calidad del aire esperada en cierto momento.</w:t>
      </w:r>
    </w:p>
    <w:p>
      <w:pPr>
        <w:sectPr>
          <w:headerReference w:type="default" r:id="rId168"/>
          <w:footerReference w:type="default" r:id="rId169"/>
          <w:type w:val="nextPage"/>
          <w:pgSz w:w="12240" w:h="15840"/>
          <w:pgMar w:left="1701" w:right="1701" w:header="708" w:top="1417" w:footer="708" w:bottom="1417" w:gutter="0"/>
          <w:pgNumType w:fmt="decimal"/>
          <w:formProt w:val="false"/>
          <w:textDirection w:val="lrTb"/>
          <w:docGrid w:type="default" w:linePitch="360" w:charSpace="4294965247"/>
        </w:sectPr>
        <w:pStyle w:val="Normal"/>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 xml:space="preserve"> </w:t>
      </w:r>
    </w:p>
    <w:p>
      <w:pPr>
        <w:pStyle w:val="Heading1"/>
        <w:rPr>
          <w:color w:val="00000A"/>
          <w:sz w:val="24"/>
          <w:lang w:val="en-US"/>
        </w:rPr>
      </w:pPr>
      <w:bookmarkStart w:id="224" w:name="_Toc434189210"/>
      <w:bookmarkEnd w:id="224"/>
      <w:r>
        <w:rPr>
          <w:color w:val="00000A"/>
          <w:lang w:val="en-US"/>
        </w:rPr>
        <w:t>6.- REFERENCIAS</w:t>
      </w:r>
    </w:p>
    <w:p>
      <w:pPr>
        <w:pStyle w:val="Normal"/>
        <w:spacing w:before="240" w:after="200"/>
        <w:ind w:left="360" w:hanging="0"/>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An evaluation of the FAST J photolysis model for predicting nitrogen dioxide photolysis rates under clear and cloudy conditions. Atmos. Environ., 38, 3393-3403</w:t>
      </w:r>
    </w:p>
    <w:p>
      <w:pPr>
        <w:pStyle w:val="Normal"/>
        <w:spacing w:before="240" w:after="200"/>
        <w:ind w:left="360" w:hanging="0"/>
        <w:jc w:val="both"/>
        <w:rPr>
          <w:rFonts w:ascii="Cambria" w:hAnsi="Cambria" w:asciiTheme="majorHAnsi" w:hAnsiTheme="majorHAnsi"/>
          <w:sz w:val="24"/>
          <w:szCs w:val="24"/>
          <w:lang w:val="en-US"/>
        </w:rPr>
      </w:pPr>
      <w:r>
        <w:rPr>
          <w:rFonts w:cs="Times New Roman" w:ascii="Cambria" w:hAnsi="Cambria" w:asciiTheme="majorHAnsi" w:hAnsiTheme="majorHAnsi"/>
          <w:sz w:val="24"/>
          <w:szCs w:val="24"/>
          <w:lang w:val="en-US"/>
        </w:rPr>
        <w:t>Barker, D., X.-Y. Huang, Z. Liu, T. Auligné, X. Zhang, S. Rugg, R. Ajjaji, A. Bourgeois, J. Bray, Y. Chen, M. Demirtas, Y.-R. Guo, T. Henderson, W. Huang, H.-C. Lin, J., Michalakes, S. Rizvi, and X. Zhang, 2012: The Weather Research and Forecasting Model's Community Variational/Ensemble Data Assimilation System: WRFDA. Bull. Amer.Meteor. Soc., 93, 831–843.</w:t>
      </w:r>
    </w:p>
    <w:p>
      <w:pPr>
        <w:pStyle w:val="Normal"/>
        <w:spacing w:before="240" w:after="200"/>
        <w:ind w:left="360" w:hanging="0"/>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Barnard, J.C., E.G. Chapman, J.D. Fast, J.R. Schmelzer, J.R. Schlusser, and R.E. Shetter, 2004:</w:t>
      </w:r>
    </w:p>
    <w:p>
      <w:pPr>
        <w:pStyle w:val="Normal"/>
        <w:spacing w:before="240" w:after="200"/>
        <w:ind w:left="360" w:hanging="0"/>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Bell, Michelle L. Peng, Roger D. Dominici, Francesca, The exposure-response curve for ozone and risk of mortality and the adequacy of current ozone regulations, Environmental Health Perspectives Vol. 114, 2006, pp. 532-536</w:t>
      </w:r>
    </w:p>
    <w:p>
      <w:pPr>
        <w:pStyle w:val="Normal"/>
        <w:spacing w:before="240" w:after="200"/>
        <w:ind w:left="360" w:hanging="0"/>
        <w:jc w:val="both"/>
        <w:rPr>
          <w:rFonts w:ascii="Cambria" w:hAnsi="Cambria" w:asciiTheme="majorHAnsi" w:hAnsiTheme="majorHAnsi"/>
          <w:sz w:val="24"/>
          <w:szCs w:val="24"/>
        </w:rPr>
      </w:pPr>
      <w:r>
        <w:rPr>
          <w:rFonts w:ascii="Cambria" w:hAnsi="Cambria" w:asciiTheme="majorHAnsi" w:hAnsiTheme="majorHAnsi"/>
          <w:sz w:val="24"/>
          <w:szCs w:val="24"/>
          <w:lang w:val="en-US"/>
        </w:rPr>
        <w:t xml:space="preserve">Borja-Aburto, V H Loomis, D P Bangdiwala, S I Shy, C M Rascon-Pacheco, R A. Ozone, suspended particulates, and daily mortality in Mexico City. </w:t>
      </w:r>
      <w:r>
        <w:rPr>
          <w:rFonts w:ascii="Cambria" w:hAnsi="Cambria" w:asciiTheme="majorHAnsi" w:hAnsiTheme="majorHAnsi"/>
          <w:sz w:val="24"/>
          <w:szCs w:val="24"/>
        </w:rPr>
        <w:t>American journal of epidemiology vol. 145, 1997, pp. 258-268.</w:t>
      </w:r>
    </w:p>
    <w:p>
      <w:pPr>
        <w:pStyle w:val="Normal"/>
        <w:spacing w:before="240" w:after="200"/>
        <w:ind w:left="360" w:hanging="0"/>
        <w:jc w:val="both"/>
        <w:rPr>
          <w:rFonts w:ascii="Cambria" w:hAnsi="Cambria" w:asciiTheme="majorHAnsi" w:hAnsiTheme="majorHAnsi"/>
          <w:color w:val="00000A"/>
          <w:sz w:val="24"/>
          <w:szCs w:val="24"/>
          <w:u w:val="none"/>
          <w:lang w:val="en-US"/>
        </w:rPr>
      </w:pPr>
      <w:r>
        <w:rPr>
          <w:rFonts w:ascii="Cambria" w:hAnsi="Cambria" w:asciiTheme="majorHAnsi" w:hAnsiTheme="majorHAnsi"/>
          <w:color w:val="00000A"/>
          <w:sz w:val="24"/>
          <w:szCs w:val="24"/>
          <w:u w:val="none"/>
          <w:lang w:val="en-US"/>
        </w:rPr>
        <w:t xml:space="preserve">Colectivo Ecologista Jalisco A.C.., 2012, </w:t>
      </w:r>
      <w:r>
        <w:rPr>
          <w:rFonts w:cs="Times New Roman" w:ascii="Cambria" w:hAnsi="Cambria" w:asciiTheme="majorHAnsi" w:hAnsiTheme="majorHAnsi"/>
          <w:sz w:val="24"/>
          <w:szCs w:val="24"/>
          <w:lang w:val="es-ES"/>
        </w:rPr>
        <w:t>Inventario Ciudadano de Emisiones Vehiculares 2012.</w:t>
      </w:r>
    </w:p>
    <w:p>
      <w:pPr>
        <w:pStyle w:val="Normal"/>
        <w:spacing w:before="240" w:after="200"/>
        <w:ind w:left="360" w:hanging="0"/>
        <w:jc w:val="both"/>
        <w:rPr>
          <w:rFonts w:ascii="Cambria" w:hAnsi="Cambria" w:asciiTheme="majorHAnsi" w:hAnsiTheme="majorHAnsi"/>
          <w:sz w:val="24"/>
          <w:szCs w:val="24"/>
          <w:lang w:val="es-ES"/>
        </w:rPr>
      </w:pPr>
      <w:r>
        <w:rPr>
          <w:rFonts w:ascii="Cambria" w:hAnsi="Cambria" w:asciiTheme="majorHAnsi" w:hAnsiTheme="majorHAnsi"/>
          <w:sz w:val="24"/>
          <w:szCs w:val="24"/>
          <w:lang w:val="es-ES"/>
        </w:rPr>
        <w:t>Comisión Nacional Forestal, 2012, Reporte semanal de resultados de incendios forestales 2011.</w:t>
      </w:r>
    </w:p>
    <w:p>
      <w:pPr>
        <w:pStyle w:val="Normal"/>
        <w:spacing w:before="240" w:after="200"/>
        <w:ind w:left="360" w:hanging="0"/>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Commission for Environmental Cooperation, 2008, The North American Mosaic, An overview of Key Environmental Issues.</w:t>
      </w:r>
    </w:p>
    <w:p>
      <w:pPr>
        <w:pStyle w:val="Normal"/>
        <w:spacing w:before="240" w:after="200"/>
        <w:ind w:left="360" w:hanging="0"/>
        <w:jc w:val="both"/>
        <w:rPr/>
      </w:pPr>
      <w:r>
        <w:rPr>
          <w:rFonts w:ascii="Cambria" w:hAnsi="Cambria" w:asciiTheme="majorHAnsi" w:hAnsiTheme="majorHAnsi"/>
          <w:sz w:val="24"/>
          <w:szCs w:val="24"/>
          <w:lang w:val="en-US"/>
        </w:rPr>
        <w:t xml:space="preserve">Coordinación General del Servicio Meteorológico Nacional. Temporada 2012 de ciclones tropicales. Consultado el 15 de noviembre 2014. Disponible en: </w:t>
      </w:r>
      <w:hyperlink r:id="rId170">
        <w:r>
          <w:rPr>
            <w:rStyle w:val="InternetLink"/>
            <w:rFonts w:ascii="Cambria" w:hAnsi="Cambria" w:asciiTheme="majorHAnsi" w:hAnsiTheme="majorHAnsi"/>
            <w:color w:val="00000A"/>
            <w:sz w:val="24"/>
            <w:szCs w:val="24"/>
            <w:lang w:val="en-US"/>
          </w:rPr>
          <w:t>http://smn.cna.gob.mx/ciclones/tempo2012/pacifico/Bud-p2012.pdf</w:t>
        </w:r>
      </w:hyperlink>
    </w:p>
    <w:p>
      <w:pPr>
        <w:pStyle w:val="Normal"/>
        <w:spacing w:before="240" w:after="200"/>
        <w:ind w:left="360" w:hanging="0"/>
        <w:jc w:val="both"/>
        <w:rPr>
          <w:rFonts w:ascii="Cambria" w:hAnsi="Cambria" w:asciiTheme="majorHAnsi" w:hAnsiTheme="majorHAnsi"/>
          <w:sz w:val="24"/>
          <w:szCs w:val="24"/>
          <w:lang w:val="en-US"/>
        </w:rPr>
      </w:pPr>
      <w:r>
        <w:rPr>
          <w:rFonts w:ascii="Cambria" w:hAnsi="Cambria" w:asciiTheme="majorHAnsi" w:hAnsiTheme="majorHAnsi"/>
          <w:sz w:val="24"/>
          <w:szCs w:val="24"/>
        </w:rPr>
        <w:t>D</w:t>
      </w:r>
      <w:r>
        <w:rPr>
          <w:rFonts w:ascii="Cambria" w:hAnsi="Cambria" w:asciiTheme="majorHAnsi" w:hAnsiTheme="majorHAnsi"/>
          <w:bCs/>
          <w:sz w:val="24"/>
          <w:szCs w:val="24"/>
          <w:lang w:val="es-ES"/>
        </w:rPr>
        <w:t>avydova-Belitskaya</w:t>
      </w:r>
      <w:r>
        <w:rPr>
          <w:rFonts w:ascii="Cambria" w:hAnsi="Cambria" w:asciiTheme="majorHAnsi" w:hAnsiTheme="majorHAnsi"/>
          <w:sz w:val="24"/>
          <w:szCs w:val="24"/>
          <w:lang w:val="es-ES"/>
        </w:rPr>
        <w:t xml:space="preserve">, </w:t>
      </w:r>
      <w:r>
        <w:rPr>
          <w:rFonts w:ascii="Cambria" w:hAnsi="Cambria" w:asciiTheme="majorHAnsi" w:hAnsiTheme="majorHAnsi"/>
          <w:bCs/>
          <w:sz w:val="24"/>
          <w:szCs w:val="24"/>
          <w:lang w:val="es-ES"/>
        </w:rPr>
        <w:t>V.</w:t>
      </w:r>
      <w:r>
        <w:rPr>
          <w:rFonts w:ascii="Cambria" w:hAnsi="Cambria" w:asciiTheme="majorHAnsi" w:hAnsiTheme="majorHAnsi"/>
          <w:sz w:val="24"/>
          <w:szCs w:val="24"/>
          <w:lang w:val="es-ES"/>
        </w:rPr>
        <w:t xml:space="preserve">, </w:t>
      </w:r>
      <w:r>
        <w:rPr>
          <w:rFonts w:ascii="Cambria" w:hAnsi="Cambria" w:asciiTheme="majorHAnsi" w:hAnsiTheme="majorHAnsi"/>
          <w:bCs/>
          <w:sz w:val="24"/>
          <w:szCs w:val="24"/>
          <w:lang w:val="es-ES"/>
        </w:rPr>
        <w:t>Yu.N. Skiba</w:t>
      </w:r>
      <w:r>
        <w:rPr>
          <w:rFonts w:ascii="Cambria" w:hAnsi="Cambria" w:asciiTheme="majorHAnsi" w:hAnsiTheme="majorHAnsi"/>
          <w:sz w:val="24"/>
          <w:szCs w:val="24"/>
          <w:lang w:val="es-ES"/>
        </w:rPr>
        <w:t xml:space="preserve">, </w:t>
      </w:r>
      <w:r>
        <w:rPr>
          <w:rFonts w:ascii="Cambria" w:hAnsi="Cambria" w:asciiTheme="majorHAnsi" w:hAnsiTheme="majorHAnsi"/>
          <w:bCs/>
          <w:sz w:val="24"/>
          <w:szCs w:val="24"/>
          <w:lang w:val="es-ES"/>
        </w:rPr>
        <w:t xml:space="preserve">S.N. Bulgakov </w:t>
      </w:r>
      <w:r>
        <w:rPr>
          <w:rFonts w:ascii="Cambria" w:hAnsi="Cambria" w:asciiTheme="majorHAnsi" w:hAnsiTheme="majorHAnsi"/>
          <w:sz w:val="24"/>
          <w:szCs w:val="24"/>
          <w:lang w:val="es-ES"/>
        </w:rPr>
        <w:t xml:space="preserve">y </w:t>
      </w:r>
      <w:r>
        <w:rPr>
          <w:rFonts w:ascii="Cambria" w:hAnsi="Cambria" w:asciiTheme="majorHAnsi" w:hAnsiTheme="majorHAnsi"/>
          <w:bCs/>
          <w:sz w:val="24"/>
          <w:szCs w:val="24"/>
          <w:lang w:val="es-ES"/>
        </w:rPr>
        <w:t xml:space="preserve">A. Martínez </w:t>
      </w:r>
      <w:r>
        <w:rPr>
          <w:rFonts w:ascii="Cambria" w:hAnsi="Cambria" w:asciiTheme="majorHAnsi" w:hAnsiTheme="majorHAnsi"/>
          <w:sz w:val="24"/>
          <w:szCs w:val="24"/>
          <w:lang w:val="es-ES"/>
        </w:rPr>
        <w:t xml:space="preserve">(2001). “Modelación matemática de los niveles de contaminación en la Cd. de Guadalajara, Jal., México. Parte II: Modelo numérico de transporte de contaminantes y su adjunto”. </w:t>
      </w:r>
      <w:r>
        <w:rPr>
          <w:rFonts w:ascii="Cambria" w:hAnsi="Cambria" w:asciiTheme="majorHAnsi" w:hAnsiTheme="majorHAnsi"/>
          <w:bCs/>
          <w:i/>
          <w:iCs/>
          <w:sz w:val="24"/>
          <w:szCs w:val="24"/>
          <w:lang w:val="en-US"/>
        </w:rPr>
        <w:t xml:space="preserve">Rev. Int. Contam. Ambient. </w:t>
      </w:r>
      <w:r>
        <w:rPr>
          <w:rFonts w:ascii="Cambria" w:hAnsi="Cambria" w:asciiTheme="majorHAnsi" w:hAnsiTheme="majorHAnsi"/>
          <w:sz w:val="24"/>
          <w:szCs w:val="24"/>
          <w:lang w:val="en-US"/>
        </w:rPr>
        <w:t xml:space="preserve">17, 97-107. </w:t>
      </w:r>
    </w:p>
    <w:p>
      <w:pPr>
        <w:pStyle w:val="Normal"/>
        <w:spacing w:before="240" w:after="200"/>
        <w:ind w:left="360" w:hanging="0"/>
        <w:jc w:val="both"/>
        <w:rPr>
          <w:rFonts w:ascii="Cambria" w:hAnsi="Cambria" w:asciiTheme="majorHAnsi" w:hAnsiTheme="majorHAnsi"/>
          <w:sz w:val="24"/>
          <w:szCs w:val="24"/>
        </w:rPr>
      </w:pPr>
      <w:r>
        <w:rPr>
          <w:rFonts w:ascii="Cambria" w:hAnsi="Cambria" w:asciiTheme="majorHAnsi" w:hAnsiTheme="majorHAnsi"/>
          <w:sz w:val="24"/>
          <w:szCs w:val="24"/>
          <w:lang w:val="en-US"/>
        </w:rPr>
        <w:t xml:space="preserve">Developmental Tested Center, 2008: MET: Version 1.1 Model Evaluation Tools Users Guide. </w:t>
      </w:r>
      <w:r>
        <w:rPr>
          <w:rFonts w:ascii="Cambria" w:hAnsi="Cambria" w:asciiTheme="majorHAnsi" w:hAnsiTheme="majorHAnsi"/>
          <w:sz w:val="24"/>
          <w:szCs w:val="24"/>
        </w:rPr>
        <w:t>Consultado el 20 de abril del 2014. Disponible en: http://www.dtcenter.org/met/users/docs/overview.php</w:t>
      </w:r>
    </w:p>
    <w:p>
      <w:pPr>
        <w:pStyle w:val="Normal"/>
        <w:spacing w:before="240" w:after="200"/>
        <w:ind w:left="360" w:hanging="0"/>
        <w:jc w:val="both"/>
        <w:rPr/>
      </w:pPr>
      <w:r>
        <w:rPr>
          <w:rFonts w:ascii="Cambria" w:hAnsi="Cambria" w:asciiTheme="majorHAnsi" w:hAnsiTheme="majorHAnsi"/>
          <w:sz w:val="24"/>
          <w:szCs w:val="24"/>
          <w:lang w:val="en-US"/>
        </w:rPr>
        <w:t xml:space="preserve">Environmental Protection Agency 2005. Source Clasification Code deifnitions:  Disponible en: </w:t>
      </w:r>
      <w:hyperlink r:id="rId171">
        <w:r>
          <w:rPr>
            <w:rStyle w:val="InternetLink"/>
            <w:rFonts w:ascii="Cambria" w:hAnsi="Cambria" w:asciiTheme="majorHAnsi" w:hAnsiTheme="majorHAnsi"/>
            <w:color w:val="00000A"/>
            <w:sz w:val="24"/>
            <w:szCs w:val="24"/>
            <w:lang w:val="en-US"/>
          </w:rPr>
          <w:t>http://www.epa.gov/ttn/chief/net/2005inventory.html</w:t>
        </w:r>
      </w:hyperlink>
      <w:r>
        <w:rPr>
          <w:rFonts w:ascii="Cambria" w:hAnsi="Cambria" w:asciiTheme="majorHAnsi" w:hAnsiTheme="majorHAnsi"/>
          <w:sz w:val="24"/>
          <w:szCs w:val="24"/>
          <w:lang w:val="en-US"/>
        </w:rPr>
        <w:t xml:space="preserve">  ultima vez visitado 30 dic 2014</w:t>
      </w:r>
    </w:p>
    <w:p>
      <w:pPr>
        <w:pStyle w:val="Normal"/>
        <w:spacing w:before="240" w:after="200"/>
        <w:ind w:left="360" w:hanging="0"/>
        <w:jc w:val="both"/>
        <w:rPr>
          <w:rFonts w:ascii="Cambria" w:hAnsi="Cambria" w:cs="Times New Roman" w:asciiTheme="majorHAnsi" w:hAnsiTheme="majorHAnsi"/>
          <w:color w:val="00000A"/>
          <w:sz w:val="24"/>
          <w:szCs w:val="24"/>
          <w:u w:val="none"/>
          <w:lang w:val="en-US" w:eastAsia="es-ES"/>
        </w:rPr>
      </w:pPr>
      <w:r>
        <w:rPr>
          <w:rFonts w:ascii="Cambria" w:hAnsi="Cambria" w:asciiTheme="majorHAnsi" w:hAnsiTheme="majorHAnsi"/>
          <w:sz w:val="24"/>
          <w:szCs w:val="24"/>
          <w:lang w:val="en-US"/>
        </w:rPr>
        <w:t xml:space="preserve">Environmental Protection Agency, 2015. National Ambient Air Quality Standards (NAAQS). </w:t>
      </w:r>
      <w:r>
        <w:rPr>
          <w:rFonts w:ascii="Cambria" w:hAnsi="Cambria" w:asciiTheme="majorHAnsi" w:hAnsiTheme="majorHAnsi"/>
          <w:sz w:val="24"/>
          <w:szCs w:val="24"/>
        </w:rPr>
        <w:t xml:space="preserve">Consultado el 10 de febrero del 2015. Disponible en: </w:t>
      </w:r>
      <w:r>
        <w:rPr>
          <w:rFonts w:eastAsia="Times New Roman" w:cs="Times New Roman" w:ascii="Cambria" w:hAnsi="Cambria" w:asciiTheme="majorHAnsi" w:hAnsiTheme="majorHAnsi"/>
          <w:sz w:val="24"/>
          <w:szCs w:val="24"/>
        </w:rPr>
        <w:t>http://www.epa.gov/air/criteria.html</w:t>
      </w:r>
    </w:p>
    <w:p>
      <w:pPr>
        <w:pStyle w:val="Normal"/>
        <w:spacing w:before="240" w:after="200"/>
        <w:ind w:left="360" w:hanging="0"/>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Gery, W.G., G.Z. Whitten, J.P. Killius, and MC. Dodge, 1989, A Photochemical Mechanism for Urban and Regional Scale Computer Modeling, J. Geophys. Res, Vol. 94, No. D10, pp. 12,925-12 956.</w:t>
      </w:r>
    </w:p>
    <w:p>
      <w:pPr>
        <w:pStyle w:val="Normal"/>
        <w:spacing w:before="240" w:after="200"/>
        <w:ind w:left="360" w:hanging="0"/>
        <w:jc w:val="both"/>
        <w:rPr/>
      </w:pPr>
      <w:r>
        <w:rPr>
          <w:rFonts w:ascii="Cambria" w:hAnsi="Cambria" w:asciiTheme="majorHAnsi" w:hAnsiTheme="majorHAnsi"/>
          <w:sz w:val="24"/>
          <w:szCs w:val="24"/>
          <w:lang w:val="en-US"/>
        </w:rPr>
        <w:t xml:space="preserve">Grid Analysis and Display System (GrADS) Disponible en: </w:t>
      </w:r>
      <w:hyperlink r:id="rId172">
        <w:r>
          <w:rPr>
            <w:rStyle w:val="InternetLink"/>
            <w:rFonts w:ascii="Cambria" w:hAnsi="Cambria" w:asciiTheme="majorHAnsi" w:hAnsiTheme="majorHAnsi"/>
            <w:color w:val="00000A"/>
            <w:sz w:val="24"/>
            <w:szCs w:val="24"/>
            <w:lang w:val="en-US"/>
          </w:rPr>
          <w:t>http://iges.org/grads/</w:t>
        </w:r>
      </w:hyperlink>
      <w:r>
        <w:rPr>
          <w:rFonts w:ascii="Cambria" w:hAnsi="Cambria" w:asciiTheme="majorHAnsi" w:hAnsiTheme="majorHAnsi"/>
          <w:sz w:val="24"/>
          <w:szCs w:val="24"/>
          <w:lang w:val="en-US"/>
        </w:rPr>
        <w:t xml:space="preserve"> ultima vez visitado 30 dic 2014</w:t>
      </w:r>
    </w:p>
    <w:p>
      <w:pPr>
        <w:pStyle w:val="Normal"/>
        <w:spacing w:before="240" w:after="200"/>
        <w:ind w:left="360" w:hanging="0"/>
        <w:jc w:val="both"/>
        <w:rPr/>
      </w:pPr>
      <w:r>
        <w:rPr>
          <w:rFonts w:ascii="Cambria" w:hAnsi="Cambria" w:asciiTheme="majorHAnsi" w:hAnsiTheme="majorHAnsi"/>
          <w:sz w:val="24"/>
          <w:szCs w:val="24"/>
          <w:lang w:val="en-US"/>
        </w:rPr>
        <w:t xml:space="preserve">Ground Level ozone, Environmental Protection Agency. </w:t>
      </w:r>
      <w:r>
        <w:rPr>
          <w:rFonts w:ascii="Cambria" w:hAnsi="Cambria" w:asciiTheme="majorHAnsi" w:hAnsiTheme="majorHAnsi"/>
          <w:sz w:val="24"/>
          <w:szCs w:val="24"/>
        </w:rPr>
        <w:t xml:space="preserve">Consultado el 20 de abril del 2014. </w:t>
      </w:r>
      <w:r>
        <w:rPr>
          <w:rFonts w:ascii="Cambria" w:hAnsi="Cambria" w:asciiTheme="majorHAnsi" w:hAnsiTheme="majorHAnsi"/>
          <w:sz w:val="24"/>
          <w:szCs w:val="24"/>
          <w:lang w:val="en-US"/>
        </w:rPr>
        <w:t xml:space="preserve">Disponible en: </w:t>
      </w:r>
      <w:hyperlink r:id="rId173">
        <w:r>
          <w:rPr>
            <w:rStyle w:val="InternetLink"/>
            <w:rFonts w:ascii="Cambria" w:hAnsi="Cambria" w:asciiTheme="majorHAnsi" w:hAnsiTheme="majorHAnsi"/>
            <w:color w:val="00000A"/>
            <w:sz w:val="24"/>
            <w:szCs w:val="24"/>
            <w:lang w:val="en-US"/>
          </w:rPr>
          <w:t>http://www.epa.gov/airquality/ozonepollution/basic.html</w:t>
        </w:r>
      </w:hyperlink>
    </w:p>
    <w:p>
      <w:pPr>
        <w:pStyle w:val="Normal"/>
        <w:spacing w:before="240" w:after="200"/>
        <w:ind w:left="360" w:hanging="0"/>
        <w:jc w:val="both"/>
        <w:rPr>
          <w:rFonts w:ascii="Cambria" w:hAnsi="Cambria" w:asciiTheme="majorHAnsi" w:hAnsiTheme="majorHAnsi"/>
          <w:sz w:val="24"/>
          <w:szCs w:val="24"/>
        </w:rPr>
      </w:pPr>
      <w:r>
        <w:rPr>
          <w:rFonts w:cs="Times New Roman" w:ascii="Cambria" w:hAnsi="Cambria" w:asciiTheme="majorHAnsi" w:hAnsiTheme="majorHAnsi"/>
          <w:sz w:val="24"/>
          <w:szCs w:val="24"/>
          <w:lang w:val="en-US"/>
        </w:rPr>
        <w:t xml:space="preserve">Huang, X.Y., Q. Xiao, D.M. Barker, X. Zhang, J. Michalakes, W. Huang, T. Henderson, J. Bray, Y. Chen, Z. Ma, J. Dudhia, Y. Guo, X. Zhang, D.J. Won, H.C. Lin, and Y.H., Kuo, 2009: Four-Dimensional Variational Data Assimilation for WRF: Formulation and Preliminary Results. </w:t>
      </w:r>
      <w:r>
        <w:rPr>
          <w:rFonts w:cs="Times New Roman" w:ascii="Cambria" w:hAnsi="Cambria" w:asciiTheme="majorHAnsi" w:hAnsiTheme="majorHAnsi"/>
          <w:sz w:val="24"/>
          <w:szCs w:val="24"/>
        </w:rPr>
        <w:t>Mon. Wea. Rev., 137, 299–314.</w:t>
      </w:r>
    </w:p>
    <w:p>
      <w:pPr>
        <w:pStyle w:val="Normal"/>
        <w:spacing w:before="240" w:after="200"/>
        <w:ind w:left="360" w:hanging="0"/>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Instituto Nacional de Estadística y Geografía, 2012. Delimitación de Zonas metropolitanas de México 2010.</w:t>
      </w:r>
    </w:p>
    <w:p>
      <w:pPr>
        <w:pStyle w:val="Normal"/>
        <w:spacing w:before="0" w:after="0"/>
        <w:ind w:left="357" w:hanging="0"/>
        <w:jc w:val="both"/>
        <w:rPr/>
      </w:pPr>
      <w:r>
        <w:rPr>
          <w:rFonts w:ascii="Cambria" w:hAnsi="Cambria" w:asciiTheme="majorHAnsi" w:hAnsiTheme="majorHAnsi"/>
          <w:sz w:val="24"/>
          <w:szCs w:val="24"/>
          <w:lang w:val="en-US"/>
        </w:rPr>
        <w:t xml:space="preserve">Instituto Nacional de Ecología y Cambio Climático (INECC), 2014, PROYECTO “ACCIONES PARA EL FORTALECIMIENTO DE LOS SISTEMAS DE MONITOREO DE CONTAMINANTES ATMOSFÉRICOS”, Reporte final. Disponible en : </w:t>
      </w:r>
      <w:hyperlink r:id="rId174">
        <w:r>
          <w:rPr>
            <w:rStyle w:val="InternetLink"/>
            <w:rFonts w:ascii="Cambria" w:hAnsi="Cambria" w:asciiTheme="majorHAnsi" w:hAnsiTheme="majorHAnsi"/>
            <w:sz w:val="24"/>
            <w:szCs w:val="24"/>
            <w:lang w:val="en-US"/>
          </w:rPr>
          <w:t>http://www.inecc.gob.mx/descargas/calaire/719.pdf</w:t>
        </w:r>
      </w:hyperlink>
      <w:r>
        <w:rPr>
          <w:rFonts w:ascii="Cambria" w:hAnsi="Cambria" w:asciiTheme="majorHAnsi" w:hAnsiTheme="majorHAnsi"/>
          <w:sz w:val="24"/>
          <w:szCs w:val="24"/>
          <w:lang w:val="en-US"/>
        </w:rPr>
        <w:t>.</w:t>
      </w:r>
    </w:p>
    <w:p>
      <w:pPr>
        <w:pStyle w:val="Normal"/>
        <w:spacing w:before="0" w:after="0"/>
        <w:ind w:left="357" w:hanging="0"/>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Consultado el : 02 de octubre de 2015.</w:t>
      </w:r>
    </w:p>
    <w:p>
      <w:pPr>
        <w:pStyle w:val="Normal"/>
        <w:spacing w:before="240" w:after="200"/>
        <w:ind w:left="360" w:hanging="0"/>
        <w:jc w:val="both"/>
        <w:rPr>
          <w:rFonts w:ascii="Cambria" w:hAnsi="Cambria" w:asciiTheme="majorHAnsi" w:hAnsiTheme="majorHAnsi"/>
          <w:sz w:val="24"/>
          <w:szCs w:val="24"/>
          <w:lang w:val="en-US"/>
        </w:rPr>
      </w:pPr>
      <w:r>
        <w:rPr>
          <w:rFonts w:cs="Times New Roman" w:ascii="Cambria" w:hAnsi="Cambria" w:asciiTheme="majorHAnsi" w:hAnsiTheme="majorHAnsi"/>
          <w:sz w:val="24"/>
          <w:szCs w:val="24"/>
          <w:lang w:val="en-US" w:eastAsia="es-ES"/>
        </w:rPr>
        <w:t xml:space="preserve">Kumar, Anikender, Rincón, Alexander, Rojas, Néstor, 2010, </w:t>
      </w:r>
      <w:r>
        <w:rPr>
          <w:rFonts w:ascii="Cambria" w:hAnsi="Cambria" w:asciiTheme="majorHAnsi" w:hAnsiTheme="majorHAnsi"/>
          <w:sz w:val="24"/>
          <w:szCs w:val="24"/>
          <w:lang w:val="en-US"/>
        </w:rPr>
        <w:t>Application of WRF-Chem model to simulate ozone concentration over Bogota Key words : WRF-Chem , Air Quality Modeling , Ozone , Bogota Model Description and Evaluation Episode Selection WRF-Chem Model Configuration, pp. 1-6.</w:t>
      </w:r>
    </w:p>
    <w:p>
      <w:pPr>
        <w:pStyle w:val="Normal"/>
        <w:spacing w:before="240" w:after="200"/>
        <w:ind w:left="360" w:hanging="0"/>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Ley estatal del equilibrio ecológico y la protección al ambiente, 1999. Consultado el 16 de mayo del 2014. Disponible en: http://info.jalisco.gob.mx/sites/default/files/leyes/ley_estatal_del_equilibrio_ecologico_y_la_proteccion_al_ambiente.pdf</w:t>
      </w:r>
    </w:p>
    <w:p>
      <w:pPr>
        <w:pStyle w:val="Normal"/>
        <w:spacing w:before="240" w:after="200"/>
        <w:ind w:left="360" w:hanging="0"/>
        <w:jc w:val="both"/>
        <w:rPr/>
      </w:pPr>
      <w:r>
        <w:rPr>
          <w:rFonts w:ascii="Cambria" w:hAnsi="Cambria" w:asciiTheme="majorHAnsi" w:hAnsiTheme="majorHAnsi"/>
          <w:sz w:val="24"/>
          <w:szCs w:val="24"/>
        </w:rPr>
        <w:t>Ley General del Equilibrio Ecológico y la Protección al Ambiente</w:t>
      </w:r>
      <w:r>
        <w:rPr>
          <w:rFonts w:ascii="Cambria" w:hAnsi="Cambria" w:asciiTheme="majorHAnsi" w:hAnsiTheme="majorHAnsi"/>
          <w:sz w:val="24"/>
          <w:szCs w:val="24"/>
          <w:lang w:val="en-US"/>
        </w:rPr>
        <w:t xml:space="preserve">, Diario Oficial de la Federación. Consultado el 12 de abril del 2014. Disponible en: </w:t>
      </w:r>
      <w:hyperlink r:id="rId175">
        <w:r>
          <w:rPr>
            <w:rStyle w:val="InternetLink"/>
            <w:rFonts w:ascii="Cambria" w:hAnsi="Cambria" w:asciiTheme="majorHAnsi" w:hAnsiTheme="majorHAnsi"/>
            <w:color w:val="00000A"/>
            <w:sz w:val="24"/>
            <w:szCs w:val="24"/>
            <w:lang w:val="en-US"/>
          </w:rPr>
          <w:t>http://www.diputados.gob.mx/LeyesBiblio/pdf/148.pdf</w:t>
        </w:r>
      </w:hyperlink>
    </w:p>
    <w:p>
      <w:pPr>
        <w:pStyle w:val="Normal"/>
        <w:spacing w:before="240" w:after="200"/>
        <w:ind w:left="360" w:hanging="0"/>
        <w:jc w:val="both"/>
        <w:rPr>
          <w:rFonts w:ascii="Cambria" w:hAnsi="Cambria" w:asciiTheme="majorHAnsi" w:hAnsiTheme="majorHAnsi"/>
          <w:sz w:val="24"/>
          <w:szCs w:val="24"/>
          <w:lang w:val="en-US"/>
        </w:rPr>
      </w:pPr>
      <w:r>
        <w:rPr>
          <w:rFonts w:cs="Times New Roman" w:ascii="Cambria" w:hAnsi="Cambria" w:asciiTheme="majorHAnsi" w:hAnsiTheme="majorHAnsi"/>
          <w:sz w:val="24"/>
          <w:szCs w:val="24"/>
          <w:lang w:val="en-US" w:eastAsia="es-ES"/>
        </w:rPr>
        <w:t xml:space="preserve">Loomis, D P, Borja-Aburto, V H, Bangdiwala, S I, Shy, C M, </w:t>
      </w:r>
      <w:r>
        <w:rPr>
          <w:rFonts w:ascii="Cambria" w:hAnsi="Cambria" w:asciiTheme="majorHAnsi" w:hAnsiTheme="majorHAnsi"/>
          <w:sz w:val="24"/>
          <w:szCs w:val="24"/>
          <w:lang w:val="en-US"/>
        </w:rPr>
        <w:t>Ozone exposure and daily mortality in Mexico City: a time-series analysis, 1996, Res Rep Health Eff Inst, pp.1-45.</w:t>
      </w:r>
    </w:p>
    <w:p>
      <w:pPr>
        <w:pStyle w:val="Normal"/>
        <w:spacing w:before="240" w:after="200"/>
        <w:ind w:left="360" w:hanging="0"/>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Madronich, S. and S. Flocke, 1998, The role of solar radiation in atmospheric chemistry, in Handbook of Environmental Chemistry (P. Boule, ed.), Springer_Verlag, Heidelberg, pp. 1-26.</w:t>
      </w:r>
    </w:p>
    <w:p>
      <w:pPr>
        <w:pStyle w:val="Normal"/>
        <w:spacing w:before="240" w:after="200"/>
        <w:ind w:left="360" w:hanging="0"/>
        <w:jc w:val="both"/>
        <w:rPr>
          <w:rFonts w:ascii="Cambria" w:hAnsi="Cambria" w:asciiTheme="majorHAnsi" w:hAnsiTheme="majorHAnsi"/>
          <w:sz w:val="24"/>
          <w:szCs w:val="24"/>
        </w:rPr>
      </w:pPr>
      <w:r>
        <w:rPr>
          <w:rFonts w:ascii="Cambria" w:hAnsi="Cambria" w:asciiTheme="majorHAnsi" w:hAnsiTheme="majorHAnsi"/>
          <w:sz w:val="24"/>
          <w:szCs w:val="24"/>
          <w:lang w:val="en-US"/>
        </w:rPr>
        <w:t xml:space="preserve">Madronich, S., 1987: Photodissociation in the atmosphere, 1, actinic flux and the effects of ground reflections and clouds. </w:t>
      </w:r>
      <w:r>
        <w:rPr>
          <w:rFonts w:ascii="Cambria" w:hAnsi="Cambria" w:asciiTheme="majorHAnsi" w:hAnsiTheme="majorHAnsi"/>
          <w:sz w:val="24"/>
          <w:szCs w:val="24"/>
        </w:rPr>
        <w:t>J. of Geophys. Res., 92, 9740–9752.</w:t>
      </w:r>
    </w:p>
    <w:p>
      <w:pPr>
        <w:pStyle w:val="Normal"/>
        <w:spacing w:before="240" w:after="200"/>
        <w:ind w:left="360" w:hanging="0"/>
        <w:jc w:val="both"/>
        <w:rPr>
          <w:rFonts w:ascii="Cambria" w:hAnsi="Cambria" w:asciiTheme="majorHAnsi" w:hAnsiTheme="majorHAnsi"/>
          <w:sz w:val="24"/>
          <w:szCs w:val="24"/>
          <w:lang w:val="en-US"/>
        </w:rPr>
      </w:pPr>
      <w:r>
        <w:rPr>
          <w:rFonts w:ascii="Cambria" w:hAnsi="Cambria" w:asciiTheme="majorHAnsi" w:hAnsiTheme="majorHAnsi"/>
          <w:sz w:val="24"/>
          <w:szCs w:val="24"/>
          <w:lang w:val="es-ES"/>
        </w:rPr>
        <w:t>Mendoza, Alberto y García, Marisa R.. Aplicación de un modelo de calidad del aire de segunda generación a la zona metropolitana de Guadalajara, México.</w:t>
      </w:r>
      <w:r>
        <w:rPr>
          <w:rFonts w:ascii="Cambria" w:hAnsi="Cambria" w:asciiTheme="majorHAnsi" w:hAnsiTheme="majorHAnsi"/>
          <w:i/>
          <w:iCs/>
          <w:sz w:val="24"/>
          <w:szCs w:val="24"/>
          <w:lang w:val="es-ES"/>
        </w:rPr>
        <w:t xml:space="preserve"> Rev. Int. Contam. Ambient</w:t>
      </w:r>
      <w:r>
        <w:rPr>
          <w:rFonts w:ascii="Cambria" w:hAnsi="Cambria" w:asciiTheme="majorHAnsi" w:hAnsiTheme="majorHAnsi"/>
          <w:sz w:val="24"/>
          <w:szCs w:val="24"/>
          <w:lang w:val="es-ES"/>
        </w:rPr>
        <w:t xml:space="preserve"> [online]. 2009, vol.25, n.2 [citado 2014-12-30], pp. 73-85.</w:t>
      </w:r>
    </w:p>
    <w:p>
      <w:pPr>
        <w:pStyle w:val="Normal"/>
        <w:spacing w:before="240" w:after="200"/>
        <w:ind w:left="360" w:hanging="0"/>
        <w:jc w:val="both"/>
        <w:rPr>
          <w:rFonts w:ascii="Cambria" w:hAnsi="Cambria" w:cs="Times New Roman" w:asciiTheme="majorHAnsi" w:hAnsiTheme="majorHAnsi"/>
          <w:sz w:val="24"/>
          <w:szCs w:val="24"/>
          <w:lang w:val="en-US" w:eastAsia="es-ES"/>
        </w:rPr>
      </w:pPr>
      <w:r>
        <w:rPr>
          <w:rFonts w:cs="Times New Roman" w:ascii="Cambria" w:hAnsi="Cambria" w:asciiTheme="majorHAnsi" w:hAnsiTheme="majorHAnsi"/>
          <w:sz w:val="24"/>
          <w:szCs w:val="24"/>
          <w:lang w:val="en-US" w:eastAsia="es-ES"/>
        </w:rPr>
        <w:t xml:space="preserve">Mesinger, Fedor, DiMego, Geoff, Kalnay, Eugenia, Mitchell, Kenneth, Shafran, Perry C., Ebisuzaki, Wesley, Jović, Dušan, Woollen, Jack, Rogers, Eric, Berbery, Ernesto H., Ek, Michael B., Fan, Yun, Grumbine, Robert, Higgins, Wayne, Li, Hong, Lin, Ying, Manikin, Geoff, Parrish, David, Shi, Wei, 2006, </w:t>
      </w:r>
      <w:r>
        <w:rPr>
          <w:rFonts w:ascii="Cambria" w:hAnsi="Cambria" w:asciiTheme="majorHAnsi" w:hAnsiTheme="majorHAnsi"/>
          <w:sz w:val="24"/>
          <w:szCs w:val="24"/>
        </w:rPr>
        <w:t xml:space="preserve">North American regional reanalysis, </w:t>
      </w:r>
      <w:r>
        <w:rPr>
          <w:rFonts w:ascii="Cambria" w:hAnsi="Cambria" w:asciiTheme="majorHAnsi" w:hAnsiTheme="majorHAnsi"/>
          <w:sz w:val="24"/>
          <w:szCs w:val="24"/>
          <w:lang w:val="en-US"/>
        </w:rPr>
        <w:t>Bulletin of the American Meteorological Society, Vol 87, pp. 343-360.</w:t>
      </w:r>
    </w:p>
    <w:p>
      <w:pPr>
        <w:pStyle w:val="Normal"/>
        <w:spacing w:before="240" w:after="200"/>
        <w:ind w:left="360" w:hanging="0"/>
        <w:jc w:val="both"/>
        <w:rPr>
          <w:rFonts w:ascii="Cambria" w:hAnsi="Cambria" w:cs="Times New Roman" w:asciiTheme="majorHAnsi" w:hAnsiTheme="majorHAnsi"/>
          <w:sz w:val="24"/>
          <w:szCs w:val="24"/>
          <w:lang w:eastAsia="es-ES"/>
        </w:rPr>
      </w:pPr>
      <w:r>
        <w:rPr>
          <w:rFonts w:ascii="Cambria" w:hAnsi="Cambria" w:asciiTheme="majorHAnsi" w:hAnsiTheme="majorHAnsi"/>
          <w:sz w:val="24"/>
          <w:szCs w:val="24"/>
          <w:lang w:val="en-US"/>
        </w:rPr>
        <w:t xml:space="preserve">National Centers for Environmental Prediction/National Weather Service/NOAA/U.S. Department of Commerce. 2005, updated monthly. NCEP North American Regional Reanalysis (NARR). Research Data Archive at the National Center for Atmospheric Research, Computational and Information Systems Laboratory. </w:t>
      </w:r>
      <w:r>
        <w:rPr>
          <w:rFonts w:ascii="Cambria" w:hAnsi="Cambria" w:asciiTheme="majorHAnsi" w:hAnsiTheme="majorHAnsi"/>
          <w:sz w:val="24"/>
          <w:szCs w:val="24"/>
        </w:rPr>
        <w:t xml:space="preserve">Disponible en: http://rda.ucar.edu/datasets/ds608.0/. </w:t>
      </w:r>
    </w:p>
    <w:p>
      <w:pPr>
        <w:pStyle w:val="Normal"/>
        <w:spacing w:before="240" w:after="200"/>
        <w:ind w:left="360" w:hanging="0"/>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NCAR Command Language. Consultado el 5 de diciembre del 2014. Disponible en:</w:t>
      </w:r>
      <w:r>
        <w:rPr>
          <w:rFonts w:ascii="Cambria" w:hAnsi="Cambria" w:asciiTheme="majorHAnsi" w:hAnsiTheme="majorHAnsi"/>
          <w:sz w:val="24"/>
          <w:szCs w:val="24"/>
        </w:rPr>
        <w:t xml:space="preserve"> </w:t>
      </w:r>
      <w:r>
        <w:rPr>
          <w:rFonts w:ascii="Cambria" w:hAnsi="Cambria" w:asciiTheme="majorHAnsi" w:hAnsiTheme="majorHAnsi"/>
          <w:sz w:val="24"/>
          <w:szCs w:val="24"/>
          <w:lang w:val="en-US"/>
        </w:rPr>
        <w:t xml:space="preserve">http://www.ncl.ucar.edu </w:t>
      </w:r>
    </w:p>
    <w:p>
      <w:pPr>
        <w:pStyle w:val="Normal"/>
        <w:spacing w:before="240" w:after="200"/>
        <w:ind w:left="360" w:hanging="0"/>
        <w:jc w:val="both"/>
        <w:rPr/>
      </w:pPr>
      <w:r>
        <w:rPr>
          <w:rFonts w:ascii="Cambria" w:hAnsi="Cambria" w:asciiTheme="majorHAnsi" w:hAnsiTheme="majorHAnsi"/>
          <w:sz w:val="24"/>
          <w:szCs w:val="24"/>
        </w:rPr>
        <w:t xml:space="preserve">NetCDF Overview. Consultado el 11 de abril del 2013. Disponible en: </w:t>
      </w:r>
      <w:r>
        <w:fldChar w:fldCharType="begin"/>
      </w:r>
      <w:r>
        <w:instrText> HYPERLINK "https://www.unidata.ucar.edu/software/netcdf/docs/index.html" \l "netcdf_credits"</w:instrText>
      </w:r>
      <w:r>
        <w:fldChar w:fldCharType="separate"/>
      </w:r>
      <w:r>
        <w:rPr>
          <w:rStyle w:val="InternetLink"/>
          <w:rFonts w:ascii="Cambria" w:hAnsi="Cambria" w:asciiTheme="majorHAnsi" w:hAnsiTheme="majorHAnsi"/>
          <w:color w:val="00000A"/>
          <w:sz w:val="24"/>
          <w:szCs w:val="24"/>
        </w:rPr>
        <w:t>https://www.unidata.ucar.edu/software/netcdf/docs/index.html#netcdf_credits</w:t>
      </w:r>
      <w:r>
        <w:fldChar w:fldCharType="end"/>
      </w:r>
    </w:p>
    <w:p>
      <w:pPr>
        <w:pStyle w:val="Normal"/>
        <w:spacing w:before="240" w:after="200"/>
        <w:ind w:left="360" w:hanging="0"/>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Organización Mundial de la Salud, 2014, Calidad del aire exterior. Consultado el 08 de noviembre del 2014. Disponible en: http://www.who.int/mediacentre/factsheets/fs313/es/</w:t>
      </w:r>
    </w:p>
    <w:p>
      <w:pPr>
        <w:pStyle w:val="Normal"/>
        <w:spacing w:before="240" w:after="200"/>
        <w:ind w:left="360" w:hanging="0"/>
        <w:jc w:val="both"/>
        <w:rPr/>
      </w:pPr>
      <w:r>
        <w:rPr>
          <w:rFonts w:ascii="Cambria" w:hAnsi="Cambria" w:asciiTheme="majorHAnsi" w:hAnsiTheme="majorHAnsi"/>
          <w:sz w:val="24"/>
          <w:szCs w:val="24"/>
          <w:lang w:val="en-US"/>
        </w:rPr>
        <w:t xml:space="preserve">Panoply NASA disponible en: </w:t>
      </w:r>
      <w:hyperlink r:id="rId176">
        <w:r>
          <w:rPr>
            <w:rStyle w:val="InternetLink"/>
            <w:rFonts w:ascii="Cambria" w:hAnsi="Cambria" w:asciiTheme="majorHAnsi" w:hAnsiTheme="majorHAnsi"/>
            <w:color w:val="00000A"/>
            <w:sz w:val="24"/>
            <w:szCs w:val="24"/>
            <w:lang w:val="en-US"/>
          </w:rPr>
          <w:t>http://www.giss.nasa.gov/tools/panoply/</w:t>
        </w:r>
      </w:hyperlink>
      <w:r>
        <w:rPr>
          <w:rFonts w:ascii="Cambria" w:hAnsi="Cambria" w:asciiTheme="majorHAnsi" w:hAnsiTheme="majorHAnsi"/>
          <w:sz w:val="24"/>
          <w:szCs w:val="24"/>
          <w:lang w:val="en-US"/>
        </w:rPr>
        <w:t xml:space="preserve"> Ultima vez visitado 30 dic 2014.</w:t>
      </w:r>
    </w:p>
    <w:p>
      <w:pPr>
        <w:pStyle w:val="Normal"/>
        <w:spacing w:before="240" w:after="200"/>
        <w:ind w:left="360" w:hanging="0"/>
        <w:jc w:val="both"/>
        <w:rPr>
          <w:rFonts w:ascii="Cambria" w:hAnsi="Cambria" w:cs="Times New Roman" w:asciiTheme="majorHAnsi" w:hAnsiTheme="majorHAnsi"/>
          <w:sz w:val="24"/>
          <w:szCs w:val="24"/>
          <w:lang w:val="en-US" w:eastAsia="es-ES"/>
        </w:rPr>
      </w:pPr>
      <w:r>
        <w:rPr>
          <w:rFonts w:cs="Times New Roman" w:ascii="Cambria" w:hAnsi="Cambria" w:asciiTheme="majorHAnsi" w:hAnsiTheme="majorHAnsi"/>
          <w:sz w:val="24"/>
          <w:szCs w:val="24"/>
          <w:lang w:val="en-US" w:eastAsia="es-ES"/>
        </w:rPr>
        <w:t xml:space="preserve">Pusede, S. E., Cohen, R. C., 2012,  </w:t>
      </w:r>
      <w:r>
        <w:rPr>
          <w:rFonts w:ascii="Cambria" w:hAnsi="Cambria" w:asciiTheme="majorHAnsi" w:hAnsiTheme="majorHAnsi"/>
          <w:sz w:val="24"/>
          <w:szCs w:val="24"/>
          <w:lang w:val="en-US"/>
        </w:rPr>
        <w:t>On the observed response of ozone to NOx and VOC reactivity reductions in San Joaquin Valley California 1995-present, Atmospheric Chemistry and Physics, Vol. 12, pp. 8323-8339.</w:t>
      </w:r>
    </w:p>
    <w:p>
      <w:pPr>
        <w:pStyle w:val="Normal"/>
        <w:spacing w:before="240" w:after="200"/>
        <w:ind w:left="360" w:hanging="0"/>
        <w:jc w:val="both"/>
        <w:rPr/>
      </w:pPr>
      <w:r>
        <w:rPr>
          <w:rFonts w:ascii="Cambria" w:hAnsi="Cambria" w:asciiTheme="majorHAnsi" w:hAnsiTheme="majorHAnsi"/>
          <w:sz w:val="24"/>
          <w:szCs w:val="24"/>
          <w:lang w:val="en-US"/>
        </w:rPr>
        <w:t xml:space="preserve">Secretaria de medio ambiente y desarrollo territorial, 2014. Características Red de monitoreo. Consultado el 10 de diciembre del 2014. </w:t>
      </w:r>
      <w:r>
        <w:rPr>
          <w:rFonts w:ascii="Cambria" w:hAnsi="Cambria" w:asciiTheme="majorHAnsi" w:hAnsiTheme="majorHAnsi"/>
          <w:sz w:val="24"/>
          <w:szCs w:val="24"/>
          <w:lang w:val="en-US"/>
        </w:rPr>
        <w:t xml:space="preserve">Disponible en: </w:t>
      </w:r>
      <w:hyperlink r:id="rId177">
        <w:r>
          <w:rPr>
            <w:rStyle w:val="InternetLink"/>
            <w:rFonts w:ascii="Cambria" w:hAnsi="Cambria" w:asciiTheme="majorHAnsi" w:hAnsiTheme="majorHAnsi"/>
            <w:color w:val="00000A"/>
            <w:sz w:val="24"/>
            <w:szCs w:val="24"/>
            <w:lang w:val="en-US"/>
          </w:rPr>
          <w:t>http://siga.jalisco.gob.mx/aire/Infra.html</w:t>
        </w:r>
      </w:hyperlink>
    </w:p>
    <w:p>
      <w:pPr>
        <w:pStyle w:val="Normal"/>
        <w:spacing w:before="240" w:after="200"/>
        <w:ind w:left="360" w:hanging="0"/>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Seinfeld, J. H., Atmospheric Chemistry and Physics of Air Pollution, John Wiley, New York, 1986.</w:t>
      </w:r>
    </w:p>
    <w:p>
      <w:pPr>
        <w:pStyle w:val="Normal"/>
        <w:spacing w:before="240" w:after="200"/>
        <w:ind w:left="360" w:hanging="0"/>
        <w:jc w:val="both"/>
        <w:rPr>
          <w:rFonts w:ascii="Cambria" w:hAnsi="Cambria" w:asciiTheme="majorHAnsi" w:hAnsiTheme="majorHAnsi"/>
          <w:sz w:val="24"/>
          <w:szCs w:val="24"/>
        </w:rPr>
      </w:pPr>
      <w:r>
        <w:rPr>
          <w:rFonts w:ascii="Cambria" w:hAnsi="Cambria" w:asciiTheme="majorHAnsi" w:hAnsiTheme="majorHAnsi"/>
          <w:bCs/>
          <w:sz w:val="24"/>
          <w:szCs w:val="24"/>
          <w:lang w:val="es-ES"/>
        </w:rPr>
        <w:t>SEMADET, 2014, Inventario de Emisiones de Contaminantes Criterio del Estado de Jalisco 2008.</w:t>
      </w:r>
    </w:p>
    <w:p>
      <w:pPr>
        <w:pStyle w:val="Normal"/>
        <w:spacing w:before="240" w:after="200"/>
        <w:ind w:left="360" w:hanging="0"/>
        <w:jc w:val="both"/>
        <w:rPr>
          <w:rFonts w:ascii="Cambria" w:hAnsi="Cambria" w:asciiTheme="majorHAnsi" w:hAnsiTheme="majorHAnsi"/>
          <w:sz w:val="24"/>
          <w:szCs w:val="24"/>
          <w:lang w:val="es-ES"/>
        </w:rPr>
      </w:pPr>
      <w:r>
        <w:rPr>
          <w:rFonts w:ascii="Cambria" w:hAnsi="Cambria" w:asciiTheme="majorHAnsi" w:hAnsiTheme="majorHAnsi"/>
          <w:sz w:val="24"/>
          <w:szCs w:val="24"/>
          <w:lang w:val="es-ES"/>
        </w:rPr>
        <w:t>SEMARNAT, PROAire Jalisco 2011-2020</w:t>
      </w:r>
    </w:p>
    <w:p>
      <w:pPr>
        <w:pStyle w:val="Normal"/>
        <w:spacing w:before="240" w:after="200"/>
        <w:ind w:left="360" w:hanging="0"/>
        <w:jc w:val="both"/>
        <w:rPr>
          <w:rFonts w:ascii="Cambria" w:hAnsi="Cambria" w:asciiTheme="majorHAnsi" w:hAnsiTheme="majorHAnsi"/>
          <w:sz w:val="24"/>
          <w:szCs w:val="24"/>
        </w:rPr>
      </w:pPr>
      <w:r>
        <w:rPr>
          <w:rFonts w:ascii="Cambria" w:hAnsi="Cambria" w:asciiTheme="majorHAnsi" w:hAnsiTheme="majorHAnsi"/>
          <w:sz w:val="24"/>
          <w:szCs w:val="24"/>
        </w:rPr>
        <w:t>SSA (1993). Norma Oficial Mexicana NOM-020-SSA1-1993. Criterio para evaluar el valor limite permisible para la concentración de Ozono (O3) de la calidad del aire ambiente. Criterio para evaluar la calidad del aire. Secretaría de Salud. Diario Oficial de la Federación. 11 de Noviembre de 1993.</w:t>
      </w:r>
    </w:p>
    <w:p>
      <w:pPr>
        <w:pStyle w:val="Normal"/>
        <w:spacing w:before="240" w:after="200"/>
        <w:ind w:left="360" w:hanging="0"/>
        <w:jc w:val="both"/>
        <w:rPr>
          <w:rFonts w:ascii="Cambria" w:hAnsi="Cambria" w:asciiTheme="majorHAnsi" w:hAnsiTheme="majorHAnsi"/>
          <w:sz w:val="24"/>
          <w:szCs w:val="24"/>
        </w:rPr>
      </w:pPr>
      <w:r>
        <w:rPr>
          <w:rFonts w:ascii="Cambria" w:hAnsi="Cambria" w:asciiTheme="majorHAnsi" w:hAnsiTheme="majorHAnsi"/>
          <w:sz w:val="24"/>
          <w:szCs w:val="24"/>
        </w:rPr>
        <w:t>SSA (1993). Norma Oficial Mexicana NOM-021-SSA1-1993. Criterio para evaluar la calidad del aire ambiente con respecto al monóxido de carbono (CO). Valor permisible para la concentración de monóxido de carbono (CO) en el aire ambiente como medida de protección a la salud de la población. Secretaria de Salud. Diario Oficial de la Federación. 11 de Noviembre de 1993.</w:t>
      </w:r>
    </w:p>
    <w:p>
      <w:pPr>
        <w:pStyle w:val="Normal"/>
        <w:spacing w:before="240" w:after="200"/>
        <w:ind w:left="360" w:hanging="0"/>
        <w:jc w:val="both"/>
        <w:rPr>
          <w:rFonts w:ascii="Cambria" w:hAnsi="Cambria" w:asciiTheme="majorHAnsi" w:hAnsiTheme="majorHAnsi"/>
          <w:sz w:val="24"/>
          <w:szCs w:val="24"/>
        </w:rPr>
      </w:pPr>
      <w:r>
        <w:rPr>
          <w:rFonts w:ascii="Cambria" w:hAnsi="Cambria" w:asciiTheme="majorHAnsi" w:hAnsiTheme="majorHAnsi"/>
          <w:sz w:val="24"/>
          <w:szCs w:val="24"/>
        </w:rPr>
        <w:t>SSA (1993). Norma Oficial Mexicana NOM-023-SSA1-1993. Criterio para evaluar la calidad del aire ambiente con respecto al bióxido de nitrógeno (NO2). Valor normado para la concentración de bióxido de nitrógeno (NO2) en el aire ambiente como medida de protección a la salud de la población. Secretaría de Salud. Diario Oficial de la Federación. 11 de Noviembre de 1993.</w:t>
      </w:r>
    </w:p>
    <w:p>
      <w:pPr>
        <w:pStyle w:val="Normal"/>
        <w:spacing w:before="240" w:after="200"/>
        <w:ind w:left="360" w:hanging="0"/>
        <w:jc w:val="both"/>
        <w:rPr>
          <w:rFonts w:ascii="Cambria" w:hAnsi="Cambria" w:asciiTheme="majorHAnsi" w:hAnsiTheme="majorHAnsi"/>
          <w:sz w:val="24"/>
          <w:szCs w:val="24"/>
        </w:rPr>
      </w:pPr>
      <w:r>
        <w:rPr>
          <w:rFonts w:ascii="Cambria" w:hAnsi="Cambria" w:asciiTheme="majorHAnsi" w:hAnsiTheme="majorHAnsi"/>
          <w:sz w:val="24"/>
          <w:szCs w:val="24"/>
        </w:rPr>
        <w:t>SSA (2010). Norma Oficial Mexicana NOM-022-SSA1-2010. Criterio para evaluar la calidad del aire ambiente con respecto al dióxido de azufre (SO2). Valor normado para la concentración de dióxido de azufre (SO2) en el aire ambiente, como medida de protección a la salud de la población. Secretaría de Salud. Diario Oficial de la Federación. 8 de Septiembre de 2010.</w:t>
      </w:r>
    </w:p>
    <w:p>
      <w:pPr>
        <w:pStyle w:val="Normal"/>
        <w:spacing w:before="240" w:after="200"/>
        <w:ind w:left="360" w:hanging="0"/>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Stockwell, R.W, F. Kirchner, and M. Kuhn, 1997, A new mechanism for regional atmospheric chemistry modeling, Journal of Geophysical Research. D. (Atmospheres), 102, 15847-25879.</w:t>
      </w:r>
    </w:p>
    <w:p>
      <w:pPr>
        <w:pStyle w:val="Normal"/>
        <w:spacing w:before="240" w:after="200"/>
        <w:ind w:left="360" w:hanging="0"/>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Stockwell, R.W., P. Middleton, and J. Chang, 1990, The Second Generation Regional Acid Deposition Model Chemical Mechanisms for Regional Air Quality Modeling, J. Geophys. Res, Vol.95, No. D10, pp. 16,343-16,367</w:t>
      </w:r>
    </w:p>
    <w:p>
      <w:pPr>
        <w:pStyle w:val="Normal"/>
        <w:spacing w:before="240" w:after="200"/>
        <w:ind w:left="360" w:hanging="0"/>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Tesche, T. W., 1989, Improvement of procedures for evaluating photochemical models.</w:t>
      </w:r>
    </w:p>
    <w:p>
      <w:pPr>
        <w:pStyle w:val="Normal"/>
        <w:spacing w:before="240" w:after="200"/>
        <w:ind w:left="360" w:hanging="0"/>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Tie, Xuexi Madronich, Sasha Li, GuoHui Ying, Zhuming Zhang, Renyi Garcia, Agustin R. Lee-Taylor, Julia Liu, Yubao, Characterizations of chemical oxidants in Mexico City: A regional chemical dynamical model (WRF-Chem) study, Atmospheric Environment, 2007, pp. 1989-2008.</w:t>
      </w:r>
    </w:p>
    <w:p>
      <w:pPr>
        <w:pStyle w:val="Normal"/>
        <w:spacing w:before="240" w:after="200"/>
        <w:ind w:left="360" w:hanging="0"/>
        <w:jc w:val="both"/>
        <w:rPr>
          <w:rFonts w:ascii="Cambria" w:hAnsi="Cambria" w:asciiTheme="majorHAnsi" w:hAnsiTheme="majorHAnsi"/>
          <w:sz w:val="24"/>
          <w:szCs w:val="24"/>
          <w:lang w:val="en-US"/>
        </w:rPr>
      </w:pPr>
      <w:r>
        <w:rPr>
          <w:rFonts w:cs="Times New Roman" w:ascii="Cambria" w:hAnsi="Cambria" w:asciiTheme="majorHAnsi" w:hAnsiTheme="majorHAnsi"/>
          <w:sz w:val="24"/>
          <w:szCs w:val="24"/>
          <w:lang w:val="en-US" w:eastAsia="es-ES"/>
        </w:rPr>
        <w:t xml:space="preserve">West, J. Jason, Zavala, Miguel A., Molina, Luisa T., Molina, Mario J., San Martini, Federico, McRae, Gregory J., Sosa-Iglesias, Gustavo, Arriaga-Colina, Jose Luis, 2004,  </w:t>
      </w:r>
      <w:r>
        <w:rPr>
          <w:rFonts w:ascii="Cambria" w:hAnsi="Cambria" w:asciiTheme="majorHAnsi" w:hAnsiTheme="majorHAnsi"/>
          <w:sz w:val="24"/>
          <w:szCs w:val="24"/>
          <w:lang w:val="en-US"/>
        </w:rPr>
        <w:t>Modeling ozone photochemistry and evaluation of hydrocarbon emissions in the Mexico City metropolitan area, Journal of Geophysical Research D: Atmospheres, Vol. 109</w:t>
      </w:r>
    </w:p>
    <w:p>
      <w:pPr>
        <w:pStyle w:val="Normal"/>
        <w:spacing w:before="240" w:after="200"/>
        <w:ind w:left="360" w:hanging="0"/>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Willmott C. J., Ackleson S. G., Davis R. E., Feddema J. J., Klink K. M., Legates D. R., O’ Donnell J., and Rowe M. C., 1985.  Statics for the Evaluation and Comparison of Models. J. Geophys. Res. 90, 8995-9005.</w:t>
      </w:r>
    </w:p>
    <w:p>
      <w:pPr>
        <w:pStyle w:val="Normal"/>
        <w:spacing w:before="240" w:after="200"/>
        <w:ind w:left="360" w:hanging="0"/>
        <w:jc w:val="both"/>
        <w:rPr>
          <w:rFonts w:ascii="Cambria" w:hAnsi="Cambria" w:cs="Times New Roman" w:asciiTheme="majorHAnsi" w:hAnsiTheme="majorHAnsi"/>
          <w:sz w:val="24"/>
          <w:szCs w:val="24"/>
          <w:lang w:val="en-US" w:eastAsia="es-ES"/>
        </w:rPr>
      </w:pPr>
      <w:r>
        <w:rPr>
          <w:rFonts w:cs="Times New Roman" w:ascii="Cambria" w:hAnsi="Cambria" w:asciiTheme="majorHAnsi" w:hAnsiTheme="majorHAnsi"/>
          <w:sz w:val="24"/>
          <w:szCs w:val="24"/>
          <w:lang w:val="en-US" w:eastAsia="es-ES"/>
        </w:rPr>
        <w:t xml:space="preserve">Wood, E. C., Herndon, S. C., Onasch, T. B., Kroll, J. H., Canagaratna, M. R., Kolb, C. E., Worsnop, D. R., Neuman, J. A., Seila, R., Zavala, M., Knighton, W. B., 2009, </w:t>
      </w:r>
      <w:r>
        <w:rPr>
          <w:rFonts w:ascii="Cambria" w:hAnsi="Cambria" w:asciiTheme="majorHAnsi" w:hAnsiTheme="majorHAnsi"/>
          <w:sz w:val="24"/>
          <w:szCs w:val="24"/>
          <w:lang w:val="en-US"/>
        </w:rPr>
        <w:t>A case study of ozone production, nitrogen oxides, and the radical budget in Mexico City, Atmospheric Chemistry and Physics, Vol. 9, pp. 2499-2516.</w:t>
      </w:r>
    </w:p>
    <w:p>
      <w:pPr>
        <w:pStyle w:val="Normal"/>
        <w:spacing w:before="240" w:after="200"/>
        <w:ind w:left="360" w:hanging="0"/>
        <w:jc w:val="both"/>
        <w:rPr>
          <w:rFonts w:ascii="Cambria" w:hAnsi="Cambria" w:cs="Times New Roman" w:asciiTheme="majorHAnsi" w:hAnsiTheme="majorHAnsi"/>
          <w:sz w:val="24"/>
          <w:szCs w:val="24"/>
          <w:lang w:val="en-US" w:eastAsia="es-ES"/>
        </w:rPr>
      </w:pPr>
      <w:r>
        <w:rPr>
          <w:rFonts w:cs="Times New Roman" w:ascii="Cambria" w:hAnsi="Cambria" w:asciiTheme="majorHAnsi" w:hAnsiTheme="majorHAnsi"/>
          <w:sz w:val="24"/>
          <w:szCs w:val="24"/>
          <w:lang w:val="en-US" w:eastAsia="es-ES"/>
        </w:rPr>
        <w:t xml:space="preserve">Ying, Zhuming, Tie, Xuexi, Li, Guohui, 2009, </w:t>
      </w:r>
      <w:r>
        <w:rPr>
          <w:rFonts w:ascii="Cambria" w:hAnsi="Cambria" w:asciiTheme="majorHAnsi" w:hAnsiTheme="majorHAnsi"/>
          <w:sz w:val="24"/>
          <w:szCs w:val="24"/>
          <w:lang w:val="en-US"/>
        </w:rPr>
        <w:t>Sensitivity of ozone concentrations to diurnal variations of surface emissions in Mexico City: A WRF/Chem modeling study, Atmospheric Environment, Vol. 43, pp. 851-859.</w:t>
      </w:r>
    </w:p>
    <w:p>
      <w:pPr>
        <w:sectPr>
          <w:headerReference w:type="default" r:id="rId178"/>
          <w:footerReference w:type="default" r:id="rId179"/>
          <w:type w:val="nextPage"/>
          <w:pgSz w:w="12240" w:h="15840"/>
          <w:pgMar w:left="1701" w:right="1701" w:header="708" w:top="1417" w:footer="708" w:bottom="1417" w:gutter="0"/>
          <w:pgNumType w:fmt="decimal"/>
          <w:formProt w:val="false"/>
          <w:textDirection w:val="lrTb"/>
          <w:docGrid w:type="default" w:linePitch="360" w:charSpace="4294965247"/>
        </w:sectPr>
        <w:pStyle w:val="Normal"/>
        <w:spacing w:before="240" w:after="200"/>
        <w:ind w:left="360" w:hanging="0"/>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 xml:space="preserve">Zaveri R.A., and L.K. Peters. 1999: A New Lumped Structure Photochemical Mechanism for LargeScale Applications. </w:t>
      </w:r>
      <w:r>
        <w:rPr>
          <w:rFonts w:ascii="Cambria" w:hAnsi="Cambria" w:asciiTheme="majorHAnsi" w:hAnsiTheme="majorHAnsi"/>
          <w:sz w:val="24"/>
          <w:szCs w:val="24"/>
        </w:rPr>
        <w:t>Journal of Geophysical Research. D. (Atmospheres),104,30387-30415.</w:t>
      </w:r>
    </w:p>
    <w:p>
      <w:pPr>
        <w:pStyle w:val="Normal"/>
        <w:rPr>
          <w:rFonts w:ascii="Cambria" w:hAnsi="Cambria" w:asciiTheme="majorHAnsi" w:hAnsiTheme="majorHAnsi"/>
          <w:sz w:val="24"/>
          <w:szCs w:val="24"/>
        </w:rPr>
      </w:pPr>
      <w:r>
        <w:rPr>
          <w:rFonts w:asciiTheme="majorHAnsi" w:hAnsiTheme="majorHAnsi" w:ascii="Cambria" w:hAnsi="Cambria"/>
          <w:sz w:val="24"/>
          <w:szCs w:val="24"/>
        </w:rPr>
      </w:r>
    </w:p>
    <w:p>
      <w:pPr>
        <w:pStyle w:val="Heading1"/>
        <w:jc w:val="center"/>
        <w:rPr>
          <w:color w:val="00000A"/>
          <w:lang w:val="en-US"/>
        </w:rPr>
      </w:pPr>
      <w:bookmarkStart w:id="225" w:name="_Toc434189211"/>
      <w:bookmarkEnd w:id="225"/>
      <w:r>
        <w:rPr>
          <w:color w:val="00000A"/>
          <w:lang w:val="en-US"/>
        </w:rPr>
        <w:t>7. ANEXO</w:t>
      </w:r>
    </w:p>
    <w:p>
      <w:pPr>
        <w:pStyle w:val="Heading2"/>
        <w:rPr>
          <w:color w:val="00000A"/>
          <w:lang w:val="en-US"/>
        </w:rPr>
      </w:pPr>
      <w:bookmarkStart w:id="226" w:name="_Toc434189212"/>
      <w:bookmarkEnd w:id="226"/>
      <w:r>
        <w:rPr>
          <w:color w:val="00000A"/>
          <w:lang w:val="en-US"/>
        </w:rPr>
        <w:t>7.1. IMECA.</w:t>
      </w:r>
    </w:p>
    <w:p>
      <w:pPr>
        <w:pStyle w:val="Normal"/>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La escala del Índice Metropolitano de la Calidad del Aire (IMECA) está ajustada a los límites máximos permisibles de las normas oficiales para cada contaminante, es decir, si el valor IMECA llega a 100 para cualquier contaminante criterio, denota que la concentración del contaminante llegó al límite máximo permisible establecido en las normas oficiales de salud</w:t>
      </w:r>
      <w:r>
        <w:rPr>
          <w:rFonts w:ascii="Cambria" w:hAnsi="Cambria" w:asciiTheme="majorHAnsi" w:hAnsiTheme="majorHAnsi"/>
          <w:sz w:val="24"/>
          <w:szCs w:val="24"/>
          <w:lang w:val="es-ES"/>
        </w:rPr>
        <w:t xml:space="preserve"> (SEMARNAT, 2014)</w:t>
      </w:r>
      <w:r>
        <w:rPr>
          <w:rFonts w:ascii="Cambria" w:hAnsi="Cambria" w:asciiTheme="majorHAnsi" w:hAnsiTheme="majorHAnsi"/>
          <w:sz w:val="24"/>
          <w:szCs w:val="24"/>
          <w:lang w:val="en-US"/>
        </w:rPr>
        <w:t>. Esta escala es muy útil para homologar la situación de los contaminantes en el aire ambiente en el transcurso del día. En la figura 60 se muestra la equivalencia entre la escala IMECA y las concentraciones de cada contaminante.</w:t>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drawing>
          <wp:anchor behindDoc="0" distT="0" distB="0" distL="114300" distR="127000" simplePos="0" locked="0" layoutInCell="1" allowOverlap="1" relativeHeight="197">
            <wp:simplePos x="0" y="0"/>
            <wp:positionH relativeFrom="column">
              <wp:posOffset>-342900</wp:posOffset>
            </wp:positionH>
            <wp:positionV relativeFrom="paragraph">
              <wp:posOffset>13335</wp:posOffset>
            </wp:positionV>
            <wp:extent cx="6515100" cy="2743200"/>
            <wp:effectExtent l="0" t="0" r="0" b="0"/>
            <wp:wrapNone/>
            <wp:docPr id="20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21" descr=""/>
                    <pic:cNvPicPr>
                      <a:picLocks noChangeAspect="1" noChangeArrowheads="1"/>
                    </pic:cNvPicPr>
                  </pic:nvPicPr>
                  <pic:blipFill>
                    <a:blip r:embed="rId180"/>
                    <a:srcRect l="3930" t="24332" r="4501" b="20960"/>
                    <a:stretch>
                      <a:fillRect/>
                    </a:stretch>
                  </pic:blipFill>
                  <pic:spPr bwMode="auto">
                    <a:xfrm>
                      <a:off x="0" y="0"/>
                      <a:ext cx="6515100" cy="2743200"/>
                    </a:xfrm>
                    <a:prstGeom prst="rect">
                      <a:avLst/>
                    </a:prstGeom>
                  </pic:spPr>
                </pic:pic>
              </a:graphicData>
            </a:graphic>
          </wp:anchor>
        </w:drawing>
      </w:r>
      <w:r>
        <mc:AlternateContent>
          <mc:Choice Requires="wps">
            <w:drawing>
              <wp:anchor behindDoc="0" distT="0" distB="0" distL="114300" distR="114300" simplePos="0" locked="0" layoutInCell="1" allowOverlap="1" relativeHeight="236">
                <wp:simplePos x="0" y="0"/>
                <wp:positionH relativeFrom="column">
                  <wp:posOffset>-342265</wp:posOffset>
                </wp:positionH>
                <wp:positionV relativeFrom="paragraph">
                  <wp:posOffset>2813685</wp:posOffset>
                </wp:positionV>
                <wp:extent cx="6515100" cy="275590"/>
                <wp:effectExtent l="0" t="0" r="0" b="0"/>
                <wp:wrapNone/>
                <wp:docPr id="205" name=""/>
                <a:graphic xmlns:a="http://schemas.openxmlformats.org/drawingml/2006/main">
                  <a:graphicData uri="http://schemas.microsoft.com/office/word/2010/wordprocessingShape">
                    <wps:wsp>
                      <wps:cNvSpPr txBox="1"/>
                      <wps:spPr>
                        <a:xfrm>
                          <a:off x="0" y="0"/>
                          <a:ext cx="6515100" cy="275590"/>
                        </a:xfrm>
                        <a:prstGeom prst="rect"/>
                        <a:solidFill>
                          <a:srgbClr val="FFFFFF"/>
                        </a:solidFill>
                      </wps:spPr>
                      <wps:txbx>
                        <w:txbxContent>
                          <w:p>
                            <w:pPr>
                              <w:pStyle w:val="Caption1"/>
                              <w:spacing w:lineRule="auto" w:line="240" w:before="0" w:after="200"/>
                              <w:rPr/>
                            </w:pPr>
                            <w:bookmarkStart w:id="227" w:name="_Toc434189159"/>
                            <w:bookmarkStart w:id="228" w:name="_Toc428120752"/>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60</w:t>
                            </w:r>
                            <w:r>
                              <w:fldChar w:fldCharType="end"/>
                            </w:r>
                            <w:bookmarkEnd w:id="227"/>
                            <w:bookmarkEnd w:id="228"/>
                            <w:r>
                              <w:rPr>
                                <w:rFonts w:ascii="Cambria" w:hAnsi="Cambria" w:asciiTheme="majorHAnsi" w:hAnsiTheme="majorHAnsi"/>
                                <w:color w:val="00000A"/>
                                <w:sz w:val="20"/>
                              </w:rPr>
                              <w:t>. Escala IMECA y relación con contaminantes criterio.</w:t>
                            </w:r>
                          </w:p>
                        </w:txbxContent>
                      </wps:txbx>
                      <wps:bodyPr anchor="t" lIns="0" tIns="0" rIns="0" bIns="0">
                        <a:noAutofit/>
                      </wps:bodyPr>
                    </wps:wsp>
                  </a:graphicData>
                </a:graphic>
              </wp:anchor>
            </w:drawing>
          </mc:Choice>
          <mc:Fallback>
            <w:pict>
              <v:rect fillcolor="#FFFFFF" stroked="f" strokeweight="0pt" style="position:absolute;rotation:0;width:513pt;height:21.7pt;mso-wrap-distance-left:9pt;mso-wrap-distance-right:9pt;mso-wrap-distance-top:0pt;mso-wrap-distance-bottom:0pt;margin-top:221.55pt;mso-position-vertical-relative:text;margin-left:-26.95pt;mso-position-horizontal-relative:text">
                <v:textbox inset="0in,0in,0in,0in">
                  <w:txbxContent>
                    <w:p>
                      <w:pPr>
                        <w:pStyle w:val="Caption1"/>
                        <w:spacing w:lineRule="auto" w:line="240" w:before="0" w:after="200"/>
                        <w:rPr/>
                      </w:pPr>
                      <w:bookmarkStart w:id="229" w:name="_Toc434189159"/>
                      <w:bookmarkStart w:id="230" w:name="_Toc428120752"/>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60</w:t>
                      </w:r>
                      <w:r>
                        <w:fldChar w:fldCharType="end"/>
                      </w:r>
                      <w:bookmarkEnd w:id="229"/>
                      <w:bookmarkEnd w:id="230"/>
                      <w:r>
                        <w:rPr>
                          <w:rFonts w:ascii="Cambria" w:hAnsi="Cambria" w:asciiTheme="majorHAnsi" w:hAnsiTheme="majorHAnsi"/>
                          <w:color w:val="00000A"/>
                          <w:sz w:val="20"/>
                        </w:rPr>
                        <w:t>. Escala IMECA y relación con contaminantes criterio.</w:t>
                      </w:r>
                    </w:p>
                  </w:txbxContent>
                </v:textbox>
              </v:rect>
            </w:pict>
          </mc:Fallback>
        </mc:AlternateContent>
      </w:r>
    </w:p>
    <w:p>
      <w:pPr>
        <w:pStyle w:val="Normal"/>
        <w:jc w:val="both"/>
        <w:rPr>
          <w:rFonts w:ascii="Cambria" w:hAnsi="Cambria" w:asciiTheme="majorHAnsi" w:hAnsiTheme="majorHAnsi"/>
          <w:sz w:val="24"/>
          <w:szCs w:val="24"/>
          <w:lang w:val="es-ES"/>
        </w:rPr>
      </w:pPr>
      <w:r>
        <w:rPr>
          <w:rFonts w:asciiTheme="majorHAnsi" w:hAnsiTheme="majorHAnsi" w:ascii="Cambria" w:hAnsi="Cambria"/>
          <w:sz w:val="24"/>
          <w:szCs w:val="24"/>
          <w:lang w:val="es-ES"/>
        </w:rPr>
      </w:r>
    </w:p>
    <w:p>
      <w:pPr>
        <w:pStyle w:val="Normal"/>
        <w:jc w:val="both"/>
        <w:rPr>
          <w:rFonts w:ascii="Cambria" w:hAnsi="Cambria" w:asciiTheme="majorHAnsi" w:hAnsiTheme="majorHAnsi"/>
          <w:sz w:val="24"/>
          <w:szCs w:val="24"/>
          <w:lang w:val="es-ES"/>
        </w:rPr>
      </w:pPr>
      <w:r>
        <w:rPr>
          <w:rFonts w:asciiTheme="majorHAnsi" w:hAnsiTheme="majorHAnsi" w:ascii="Cambria" w:hAnsi="Cambria"/>
          <w:sz w:val="24"/>
          <w:szCs w:val="24"/>
          <w:lang w:val="es-ES"/>
        </w:rPr>
      </w:r>
    </w:p>
    <w:p>
      <w:pPr>
        <w:pStyle w:val="Normal"/>
        <w:jc w:val="both"/>
        <w:rPr>
          <w:rFonts w:ascii="Cambria" w:hAnsi="Cambria" w:asciiTheme="majorHAnsi" w:hAnsiTheme="majorHAnsi"/>
          <w:sz w:val="24"/>
          <w:szCs w:val="24"/>
          <w:lang w:val="es-ES"/>
        </w:rPr>
      </w:pPr>
      <w:r>
        <w:rPr>
          <w:rFonts w:asciiTheme="majorHAnsi" w:hAnsiTheme="majorHAnsi" w:ascii="Cambria" w:hAnsi="Cambria"/>
          <w:sz w:val="24"/>
          <w:szCs w:val="24"/>
          <w:lang w:val="es-ES"/>
        </w:rPr>
      </w:r>
    </w:p>
    <w:p>
      <w:pPr>
        <w:pStyle w:val="Normal"/>
        <w:jc w:val="both"/>
        <w:rPr>
          <w:rFonts w:ascii="Cambria" w:hAnsi="Cambria" w:asciiTheme="majorHAnsi" w:hAnsiTheme="majorHAnsi"/>
          <w:sz w:val="24"/>
          <w:szCs w:val="24"/>
          <w:lang w:val="es-ES"/>
        </w:rPr>
      </w:pPr>
      <w:r>
        <w:rPr>
          <w:rFonts w:asciiTheme="majorHAnsi" w:hAnsiTheme="majorHAnsi" w:ascii="Cambria" w:hAnsi="Cambria"/>
          <w:sz w:val="24"/>
          <w:szCs w:val="24"/>
          <w:lang w:val="es-ES"/>
        </w:rPr>
      </w:r>
    </w:p>
    <w:p>
      <w:pPr>
        <w:pStyle w:val="Normal"/>
        <w:jc w:val="both"/>
        <w:rPr>
          <w:rFonts w:ascii="Cambria" w:hAnsi="Cambria" w:asciiTheme="majorHAnsi" w:hAnsiTheme="majorHAnsi"/>
          <w:sz w:val="24"/>
          <w:szCs w:val="24"/>
          <w:lang w:val="es-ES"/>
        </w:rPr>
      </w:pPr>
      <w:r>
        <w:rPr>
          <w:rFonts w:asciiTheme="majorHAnsi" w:hAnsiTheme="majorHAnsi" w:ascii="Cambria" w:hAnsi="Cambria"/>
          <w:sz w:val="24"/>
          <w:szCs w:val="24"/>
          <w:lang w:val="es-ES"/>
        </w:rPr>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Heading2"/>
        <w:rPr>
          <w:color w:val="00000A"/>
          <w:lang w:val="en-US"/>
        </w:rPr>
      </w:pPr>
      <w:bookmarkStart w:id="231" w:name="_Toc434189213"/>
      <w:bookmarkEnd w:id="231"/>
      <w:r>
        <w:rPr>
          <w:color w:val="00000A"/>
          <w:lang w:val="en-US"/>
        </w:rPr>
        <w:t>7.2. NORMATIVIDAD.</w:t>
      </w:r>
    </w:p>
    <w:p>
      <w:pPr>
        <w:pStyle w:val="Normal"/>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 xml:space="preserve">El mejoramiento de la calidad del aire se basa, a nivel federal, en la ley general del equilibrio </w:t>
      </w:r>
      <w:r>
        <w:rPr>
          <w:rFonts w:ascii="Cambria" w:hAnsi="Cambria" w:asciiTheme="majorHAnsi" w:hAnsiTheme="majorHAnsi"/>
          <w:sz w:val="24"/>
          <w:szCs w:val="24"/>
          <w:lang w:val="es-ES"/>
        </w:rPr>
        <w:t>ecológico</w:t>
      </w:r>
      <w:r>
        <w:rPr>
          <w:rFonts w:ascii="Cambria" w:hAnsi="Cambria" w:asciiTheme="majorHAnsi" w:hAnsiTheme="majorHAnsi"/>
          <w:sz w:val="24"/>
          <w:szCs w:val="24"/>
          <w:lang w:val="en-US"/>
        </w:rPr>
        <w:t xml:space="preserve"> y la protección al ambiente (LGEEPA) con sus reglamentos y normas oficiales (NOM). </w:t>
      </w:r>
    </w:p>
    <w:p>
      <w:pPr>
        <w:pStyle w:val="Normal"/>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Dentro de la LGEEPA, en el artículo 7 establece las atribuciones estatales en materia ambiental como son la formulación, conducción, y evaluación de la política ambiental estatal, la prevención y control de contaminación atmosférica generada por las diversas fuentes (fijas y móviles) así como la formulación y ejecución de programas para la protección al ambiente</w:t>
      </w:r>
      <w:r>
        <w:rPr>
          <w:rFonts w:ascii="Cambria" w:hAnsi="Cambria" w:asciiTheme="majorHAnsi" w:hAnsiTheme="majorHAnsi"/>
          <w:sz w:val="24"/>
          <w:szCs w:val="24"/>
          <w:lang w:val="es-ES"/>
        </w:rPr>
        <w:t xml:space="preserve"> (Diario Oficial de la Federación, 2014)</w:t>
      </w:r>
      <w:r>
        <w:rPr>
          <w:rFonts w:ascii="Cambria" w:hAnsi="Cambria" w:asciiTheme="majorHAnsi" w:hAnsiTheme="majorHAnsi"/>
          <w:sz w:val="24"/>
          <w:szCs w:val="24"/>
          <w:lang w:val="en-US"/>
        </w:rPr>
        <w:t>. A nivel estatal, Jalisco cuenta con la Ley Estatal de Equilibrio Ecológico y la Protección al ambiente del Estado de Jalisco (LEEEPA) y en su artículo 71 y 72 establece la necesidad de reducir y controlar a las fuentes fijas y móviles de jurisdicción local para asegurar una calidad del aire satisfactoria para la población y el equilibrio ecológico así como fijar las facultades de la Secretaria de Medio Ambiente y Desarrollo Territorial (SEMADET) y gobiernos municipales en materia de contaminación atmosférica, para llevar a cabo acciones de prevención y control de contaminación en zonas de jurisdicción local, formación del inventario de fuentes fijas, establecimiento y operación de sistemas de monitoreo atmosférico así como de sistemas de verificación de emisiones de fuentes fijas y móviles dentro del Estado (Ley estatal del equilibrio ecológico y la protección al ambiente, 1999).</w:t>
      </w:r>
    </w:p>
    <w:p>
      <w:pPr>
        <w:pStyle w:val="Normal"/>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 xml:space="preserve">La Secretaría de Salud (SSA) implementó estatutos que limitan la concentración de los contaminantes criterio , estos límites máximos permisibles se basan en las concentraciones que afectan la salud de la población en general. Sin embargo, la Organización Mundial de la Salud (OMS) ha implementado directrices sobre la calidad del aire, las cuales contrastan con las normas oficiales mexicanas y marcan límites para contaminantes criterio, así como las afecciones a la salud. </w:t>
      </w:r>
    </w:p>
    <w:p>
      <w:pPr>
        <w:pStyle w:val="Normal"/>
        <w:jc w:val="both"/>
        <w:rPr>
          <w:rFonts w:ascii="Cambria" w:hAnsi="Cambria" w:asciiTheme="majorHAnsi" w:hAnsiTheme="majorHAnsi"/>
          <w:sz w:val="24"/>
          <w:szCs w:val="24"/>
          <w:lang w:val="es-ES"/>
        </w:rPr>
      </w:pPr>
      <w:r>
        <w:rPr>
          <w:rFonts w:ascii="Cambria" w:hAnsi="Cambria" w:asciiTheme="majorHAnsi" w:hAnsiTheme="majorHAnsi"/>
          <w:sz w:val="24"/>
          <w:szCs w:val="24"/>
          <w:lang w:val="en-US"/>
        </w:rPr>
        <w:t>Las guías de calidad del aire de la OMS se basan en el conjunto de pruebas científicas relativas a la contaminación del aire y las consecuencias para la salud. Las normas de calidad del aire para la protección de la salud, su elaboración y actualización es responsabilidad de la Secretaria de Salud. En cuanto a las NOM que regulan las emisiones de contaminantes provenientes de fuentes fijas, móviles y su medición son tarea de la Secretaría de Medio Ambiente y Recursos Naturales (SEMARNAT).</w:t>
      </w:r>
      <w:r>
        <w:rPr>
          <w:rFonts w:ascii="Cambria" w:hAnsi="Cambria" w:asciiTheme="majorHAnsi" w:hAnsiTheme="majorHAnsi"/>
          <w:sz w:val="24"/>
          <w:szCs w:val="24"/>
          <w:lang w:val="es-ES"/>
        </w:rPr>
        <w:t xml:space="preserve"> </w:t>
      </w:r>
    </w:p>
    <w:p>
      <w:pPr>
        <w:pStyle w:val="Normal"/>
        <w:jc w:val="both"/>
        <w:rPr>
          <w:rFonts w:ascii="Cambria" w:hAnsi="Cambria" w:asciiTheme="majorHAnsi" w:hAnsiTheme="majorHAnsi"/>
          <w:sz w:val="24"/>
          <w:szCs w:val="24"/>
          <w:lang w:val="en-US"/>
        </w:rPr>
      </w:pPr>
      <w:r>
        <w:rPr>
          <w:rFonts w:ascii="Cambria" w:hAnsi="Cambria" w:asciiTheme="majorHAnsi" w:hAnsiTheme="majorHAnsi"/>
          <w:sz w:val="24"/>
          <w:szCs w:val="24"/>
          <w:lang w:val="en-US"/>
        </w:rPr>
        <w:t>En la tabla 2 se muestra la comparación de las concentraciones límite entre la SSA y la OMS.</w:t>
      </w:r>
    </w:p>
    <w:p>
      <w:pPr>
        <w:pStyle w:val="Normal"/>
        <w:rPr>
          <w:rFonts w:ascii="Cambria" w:hAnsi="Cambria" w:asciiTheme="majorHAnsi" w:hAnsiTheme="majorHAnsi"/>
          <w:sz w:val="24"/>
          <w:szCs w:val="24"/>
          <w:lang w:val="en-US"/>
        </w:rPr>
      </w:pPr>
      <w:r>
        <w:rPr>
          <w:rFonts w:asciiTheme="majorHAnsi" w:hAnsiTheme="majorHAnsi" w:ascii="Cambria" w:hAnsi="Cambria"/>
          <w:sz w:val="24"/>
          <w:szCs w:val="24"/>
          <w:lang w:val="en-US"/>
        </w:rPr>
      </w:r>
      <w:r>
        <w:br w:type="page"/>
      </w:r>
    </w:p>
    <w:p>
      <w:pPr>
        <w:pStyle w:val="Caption1"/>
        <w:keepNext/>
        <w:jc w:val="center"/>
        <w:rPr/>
      </w:pPr>
      <w:bookmarkStart w:id="232" w:name="_Toc434189170"/>
      <w:bookmarkStart w:id="233" w:name="_Toc300845094"/>
      <w:r>
        <w:rPr>
          <w:rFonts w:ascii="Cambria" w:hAnsi="Cambria" w:asciiTheme="majorHAnsi" w:hAnsiTheme="majorHAnsi"/>
          <w:color w:val="00000A"/>
          <w:sz w:val="20"/>
        </w:rPr>
        <w:t xml:space="preserve">Tabla </w:t>
      </w:r>
      <w:r>
        <w:rPr>
          <w:rFonts w:ascii="Cambria" w:hAnsi="Cambria" w:asciiTheme="majorHAnsi" w:hAnsiTheme="majorHAnsi"/>
          <w:color w:val="00000A"/>
          <w:sz w:val="20"/>
        </w:rPr>
        <w:fldChar w:fldCharType="begin"/>
      </w:r>
      <w:r>
        <w:instrText> SEQ Tabla \* ARABIC </w:instrText>
      </w:r>
      <w:r>
        <w:fldChar w:fldCharType="separate"/>
      </w:r>
      <w:r>
        <w:t>10</w:t>
      </w:r>
      <w:r>
        <w:fldChar w:fldCharType="end"/>
      </w:r>
      <w:bookmarkEnd w:id="232"/>
      <w:bookmarkEnd w:id="233"/>
      <w:r>
        <w:rPr>
          <w:rFonts w:ascii="Cambria" w:hAnsi="Cambria" w:asciiTheme="majorHAnsi" w:hAnsiTheme="majorHAnsi"/>
          <w:color w:val="00000A"/>
          <w:sz w:val="20"/>
        </w:rPr>
        <w:t>. Normatividad de calidad del aire, Secretaría de Salud  (2014) y Organización mundial de la salud (2005).</w:t>
      </w:r>
    </w:p>
    <w:tbl>
      <w:tblPr>
        <w:tblStyle w:val="Tablaconcuadrcula"/>
        <w:tblW w:w="7714" w:type="dxa"/>
        <w:jc w:val="center"/>
        <w:tblInd w:w="0" w:type="dxa"/>
        <w:tblCellMar>
          <w:top w:w="0" w:type="dxa"/>
          <w:left w:w="108" w:type="dxa"/>
          <w:bottom w:w="0" w:type="dxa"/>
          <w:right w:w="108" w:type="dxa"/>
        </w:tblCellMar>
        <w:tblLook w:val="04a0" w:noVBand="1" w:noHBand="0" w:lastColumn="0" w:firstColumn="1" w:lastRow="0" w:firstRow="1"/>
      </w:tblPr>
      <w:tblGrid>
        <w:gridCol w:w="1902"/>
        <w:gridCol w:w="3260"/>
        <w:gridCol w:w="2552"/>
      </w:tblGrid>
      <w:tr>
        <w:trPr/>
        <w:tc>
          <w:tcPr>
            <w:tcW w:w="1902" w:type="dxa"/>
            <w:tcBorders/>
            <w:shd w:fill="auto" w:val="clear"/>
            <w:tcMar>
              <w:left w:w="108" w:type="dxa"/>
            </w:tcMar>
            <w:vAlign w:val="center"/>
          </w:tcPr>
          <w:p>
            <w:pPr>
              <w:pStyle w:val="Normal"/>
              <w:spacing w:lineRule="auto" w:line="276" w:before="0" w:after="0"/>
              <w:jc w:val="both"/>
              <w:rPr>
                <w:rFonts w:ascii="Cambria" w:hAnsi="Cambria" w:asciiTheme="majorHAnsi" w:hAnsiTheme="majorHAnsi"/>
                <w:b/>
                <w:b/>
                <w:szCs w:val="24"/>
              </w:rPr>
            </w:pPr>
            <w:r>
              <w:rPr>
                <w:rFonts w:ascii="Cambria" w:hAnsi="Cambria" w:asciiTheme="majorHAnsi" w:hAnsiTheme="majorHAnsi"/>
                <w:b/>
                <w:szCs w:val="24"/>
              </w:rPr>
              <w:t>CONTAMINANTE CRITETRIO</w:t>
            </w:r>
          </w:p>
        </w:tc>
        <w:tc>
          <w:tcPr>
            <w:tcW w:w="3260" w:type="dxa"/>
            <w:tcBorders/>
            <w:shd w:fill="auto" w:val="clear"/>
            <w:tcMar>
              <w:left w:w="108" w:type="dxa"/>
            </w:tcMar>
            <w:vAlign w:val="center"/>
          </w:tcPr>
          <w:p>
            <w:pPr>
              <w:pStyle w:val="Normal"/>
              <w:spacing w:lineRule="auto" w:line="276" w:before="0" w:after="0"/>
              <w:jc w:val="both"/>
              <w:rPr>
                <w:rFonts w:ascii="Cambria" w:hAnsi="Cambria" w:asciiTheme="majorHAnsi" w:hAnsiTheme="majorHAnsi"/>
                <w:b/>
                <w:b/>
                <w:szCs w:val="24"/>
              </w:rPr>
            </w:pPr>
            <w:r>
              <w:rPr>
                <w:rFonts w:ascii="Cambria" w:hAnsi="Cambria" w:asciiTheme="majorHAnsi" w:hAnsiTheme="majorHAnsi"/>
                <w:b/>
                <w:szCs w:val="24"/>
              </w:rPr>
              <w:t>SECRETARÍA DE SALUD</w:t>
            </w:r>
          </w:p>
        </w:tc>
        <w:tc>
          <w:tcPr>
            <w:tcW w:w="2552" w:type="dxa"/>
            <w:tcBorders/>
            <w:shd w:fill="auto" w:val="clear"/>
            <w:tcMar>
              <w:left w:w="108" w:type="dxa"/>
            </w:tcMar>
            <w:vAlign w:val="center"/>
          </w:tcPr>
          <w:p>
            <w:pPr>
              <w:pStyle w:val="Normal"/>
              <w:spacing w:lineRule="auto" w:line="276" w:before="0" w:after="0"/>
              <w:jc w:val="both"/>
              <w:rPr>
                <w:rFonts w:ascii="Cambria" w:hAnsi="Cambria" w:asciiTheme="majorHAnsi" w:hAnsiTheme="majorHAnsi"/>
                <w:b/>
                <w:b/>
                <w:szCs w:val="24"/>
              </w:rPr>
            </w:pPr>
            <w:r>
              <w:rPr>
                <w:rFonts w:ascii="Cambria" w:hAnsi="Cambria" w:asciiTheme="majorHAnsi" w:hAnsiTheme="majorHAnsi"/>
                <w:b/>
                <w:szCs w:val="24"/>
              </w:rPr>
              <w:t>ORGANIZACIÓN MUNDIAL DE LA SALUD</w:t>
            </w:r>
          </w:p>
        </w:tc>
      </w:tr>
      <w:tr>
        <w:trPr/>
        <w:tc>
          <w:tcPr>
            <w:tcW w:w="1902" w:type="dxa"/>
            <w:tcBorders/>
            <w:shd w:fill="auto" w:val="clear"/>
            <w:tcMar>
              <w:left w:w="108" w:type="dxa"/>
            </w:tcMar>
            <w:vAlign w:val="center"/>
          </w:tcPr>
          <w:p>
            <w:pPr>
              <w:pStyle w:val="Normal"/>
              <w:spacing w:lineRule="auto" w:line="276" w:before="0" w:after="0"/>
              <w:jc w:val="both"/>
              <w:rPr>
                <w:rFonts w:ascii="Cambria" w:hAnsi="Cambria" w:asciiTheme="majorHAnsi" w:hAnsiTheme="majorHAnsi"/>
                <w:b/>
                <w:b/>
                <w:szCs w:val="24"/>
              </w:rPr>
            </w:pPr>
            <w:r>
              <w:rPr>
                <w:rFonts w:ascii="Cambria" w:hAnsi="Cambria" w:asciiTheme="majorHAnsi" w:hAnsiTheme="majorHAnsi"/>
                <w:b/>
                <w:szCs w:val="24"/>
              </w:rPr>
              <w:t>PM</w:t>
            </w:r>
            <w:r>
              <w:rPr>
                <w:rFonts w:ascii="Cambria" w:hAnsi="Cambria" w:asciiTheme="majorHAnsi" w:hAnsiTheme="majorHAnsi"/>
                <w:b/>
                <w:szCs w:val="24"/>
                <w:vertAlign w:val="subscript"/>
              </w:rPr>
              <w:t>2.5</w:t>
            </w:r>
          </w:p>
        </w:tc>
        <w:tc>
          <w:tcPr>
            <w:tcW w:w="3260" w:type="dxa"/>
            <w:tcBorders/>
            <w:shd w:fill="auto" w:val="clear"/>
            <w:tcMar>
              <w:left w:w="108" w:type="dxa"/>
            </w:tcMar>
            <w:vAlign w:val="center"/>
          </w:tcPr>
          <w:p>
            <w:pPr>
              <w:pStyle w:val="Normal"/>
              <w:spacing w:lineRule="auto" w:line="276" w:before="0" w:after="0"/>
              <w:jc w:val="both"/>
              <w:rPr>
                <w:rFonts w:ascii="Cambria" w:hAnsi="Cambria" w:asciiTheme="majorHAnsi" w:hAnsiTheme="majorHAnsi"/>
                <w:b/>
                <w:b/>
                <w:szCs w:val="24"/>
              </w:rPr>
            </w:pPr>
            <w:r>
              <w:rPr>
                <w:rFonts w:ascii="Cambria" w:hAnsi="Cambria" w:asciiTheme="majorHAnsi" w:hAnsiTheme="majorHAnsi"/>
                <w:b/>
                <w:szCs w:val="24"/>
              </w:rPr>
              <w:t>NOM-025-SSA1-1993</w:t>
            </w:r>
          </w:p>
          <w:p>
            <w:pPr>
              <w:pStyle w:val="Normal"/>
              <w:spacing w:lineRule="auto" w:line="276" w:before="0" w:after="0"/>
              <w:jc w:val="both"/>
              <w:rPr>
                <w:rFonts w:ascii="Cambria" w:hAnsi="Cambria" w:asciiTheme="majorHAnsi" w:hAnsiTheme="majorHAnsi"/>
                <w:szCs w:val="24"/>
              </w:rPr>
            </w:pPr>
            <w:r>
              <w:rPr>
                <w:rFonts w:ascii="Cambria" w:hAnsi="Cambria" w:asciiTheme="majorHAnsi" w:hAnsiTheme="majorHAnsi"/>
                <w:szCs w:val="24"/>
              </w:rPr>
              <w:t>15 µg/m</w:t>
            </w:r>
            <w:r>
              <w:rPr>
                <w:rFonts w:ascii="Cambria" w:hAnsi="Cambria" w:asciiTheme="majorHAnsi" w:hAnsiTheme="majorHAnsi"/>
                <w:szCs w:val="24"/>
                <w:vertAlign w:val="superscript"/>
              </w:rPr>
              <w:t>3</w:t>
            </w:r>
            <w:r>
              <w:rPr>
                <w:rFonts w:ascii="Cambria" w:hAnsi="Cambria" w:asciiTheme="majorHAnsi" w:hAnsiTheme="majorHAnsi"/>
                <w:szCs w:val="24"/>
              </w:rPr>
              <w:t xml:space="preserve"> promedio anual</w:t>
            </w:r>
          </w:p>
          <w:p>
            <w:pPr>
              <w:pStyle w:val="Normal"/>
              <w:spacing w:lineRule="auto" w:line="276" w:before="0" w:after="0"/>
              <w:jc w:val="both"/>
              <w:rPr>
                <w:rFonts w:ascii="Cambria" w:hAnsi="Cambria" w:asciiTheme="majorHAnsi" w:hAnsiTheme="majorHAnsi"/>
                <w:szCs w:val="24"/>
                <w:lang w:val="it-IT"/>
              </w:rPr>
            </w:pPr>
            <w:r>
              <w:rPr>
                <w:rFonts w:ascii="Cambria" w:hAnsi="Cambria" w:asciiTheme="majorHAnsi" w:hAnsiTheme="majorHAnsi"/>
                <w:szCs w:val="24"/>
                <w:lang w:val="it-IT"/>
              </w:rPr>
              <w:t>65 µg/m</w:t>
            </w:r>
            <w:r>
              <w:rPr>
                <w:rFonts w:ascii="Cambria" w:hAnsi="Cambria" w:asciiTheme="majorHAnsi" w:hAnsiTheme="majorHAnsi"/>
                <w:szCs w:val="24"/>
                <w:vertAlign w:val="superscript"/>
                <w:lang w:val="it-IT"/>
              </w:rPr>
              <w:t>3</w:t>
            </w:r>
            <w:r>
              <w:rPr>
                <w:rFonts w:ascii="Cambria" w:hAnsi="Cambria" w:asciiTheme="majorHAnsi" w:hAnsiTheme="majorHAnsi"/>
                <w:szCs w:val="24"/>
                <w:lang w:val="it-IT"/>
              </w:rPr>
              <w:t xml:space="preserve"> promedio 24 h.</w:t>
            </w:r>
          </w:p>
          <w:p>
            <w:pPr>
              <w:pStyle w:val="Normal"/>
              <w:spacing w:lineRule="auto" w:line="276" w:before="0" w:after="0"/>
              <w:jc w:val="both"/>
              <w:rPr>
                <w:rFonts w:ascii="Cambria" w:hAnsi="Cambria" w:asciiTheme="majorHAnsi" w:hAnsiTheme="majorHAnsi"/>
                <w:b/>
                <w:b/>
                <w:szCs w:val="24"/>
                <w:lang w:val="it-IT"/>
              </w:rPr>
            </w:pPr>
            <w:r>
              <w:rPr>
                <w:rFonts w:ascii="Cambria" w:hAnsi="Cambria" w:asciiTheme="majorHAnsi" w:hAnsiTheme="majorHAnsi"/>
                <w:b/>
                <w:szCs w:val="24"/>
                <w:lang w:val="it-IT"/>
              </w:rPr>
              <w:t>NOM-025-SSA1-2014</w:t>
            </w:r>
          </w:p>
          <w:p>
            <w:pPr>
              <w:pStyle w:val="Normal"/>
              <w:spacing w:lineRule="auto" w:line="276" w:before="0" w:after="0"/>
              <w:jc w:val="both"/>
              <w:rPr>
                <w:rFonts w:ascii="Cambria" w:hAnsi="Cambria" w:asciiTheme="majorHAnsi" w:hAnsiTheme="majorHAnsi"/>
                <w:szCs w:val="24"/>
              </w:rPr>
            </w:pPr>
            <w:r>
              <w:rPr>
                <w:rFonts w:ascii="Cambria" w:hAnsi="Cambria" w:asciiTheme="majorHAnsi" w:hAnsiTheme="majorHAnsi"/>
                <w:szCs w:val="24"/>
              </w:rPr>
              <w:t>12 µg/m</w:t>
            </w:r>
            <w:r>
              <w:rPr>
                <w:rFonts w:ascii="Cambria" w:hAnsi="Cambria" w:asciiTheme="majorHAnsi" w:hAnsiTheme="majorHAnsi"/>
                <w:szCs w:val="24"/>
                <w:vertAlign w:val="superscript"/>
              </w:rPr>
              <w:t>3</w:t>
            </w:r>
            <w:r>
              <w:rPr>
                <w:rFonts w:ascii="Cambria" w:hAnsi="Cambria" w:asciiTheme="majorHAnsi" w:hAnsiTheme="majorHAnsi"/>
                <w:szCs w:val="24"/>
              </w:rPr>
              <w:t xml:space="preserve"> promedio anual</w:t>
            </w:r>
          </w:p>
          <w:p>
            <w:pPr>
              <w:pStyle w:val="Normal"/>
              <w:spacing w:lineRule="auto" w:line="276" w:before="0" w:after="0"/>
              <w:jc w:val="both"/>
              <w:rPr>
                <w:rFonts w:ascii="Cambria" w:hAnsi="Cambria" w:asciiTheme="majorHAnsi" w:hAnsiTheme="majorHAnsi"/>
                <w:szCs w:val="24"/>
              </w:rPr>
            </w:pPr>
            <w:r>
              <w:rPr>
                <w:rFonts w:ascii="Cambria" w:hAnsi="Cambria" w:asciiTheme="majorHAnsi" w:hAnsiTheme="majorHAnsi"/>
                <w:szCs w:val="24"/>
              </w:rPr>
              <w:t>45 µg/m</w:t>
            </w:r>
            <w:r>
              <w:rPr>
                <w:rFonts w:ascii="Cambria" w:hAnsi="Cambria" w:asciiTheme="majorHAnsi" w:hAnsiTheme="majorHAnsi"/>
                <w:szCs w:val="24"/>
                <w:vertAlign w:val="superscript"/>
              </w:rPr>
              <w:t>3</w:t>
            </w:r>
            <w:r>
              <w:rPr>
                <w:rFonts w:ascii="Cambria" w:hAnsi="Cambria" w:asciiTheme="majorHAnsi" w:hAnsiTheme="majorHAnsi"/>
                <w:szCs w:val="24"/>
              </w:rPr>
              <w:t xml:space="preserve"> promedio de 24 h.</w:t>
            </w:r>
          </w:p>
        </w:tc>
        <w:tc>
          <w:tcPr>
            <w:tcW w:w="2552" w:type="dxa"/>
            <w:tcBorders/>
            <w:shd w:fill="auto" w:val="clear"/>
            <w:tcMar>
              <w:left w:w="108" w:type="dxa"/>
            </w:tcMar>
            <w:vAlign w:val="center"/>
          </w:tcPr>
          <w:p>
            <w:pPr>
              <w:pStyle w:val="Normal"/>
              <w:spacing w:lineRule="auto" w:line="276" w:before="0" w:after="0"/>
              <w:jc w:val="both"/>
              <w:rPr>
                <w:rFonts w:ascii="Cambria" w:hAnsi="Cambria" w:asciiTheme="majorHAnsi" w:hAnsiTheme="majorHAnsi"/>
                <w:szCs w:val="24"/>
              </w:rPr>
            </w:pPr>
            <w:r>
              <w:rPr>
                <w:rFonts w:ascii="Cambria" w:hAnsi="Cambria" w:asciiTheme="majorHAnsi" w:hAnsiTheme="majorHAnsi"/>
                <w:szCs w:val="24"/>
              </w:rPr>
              <w:t>10 µg/m</w:t>
            </w:r>
            <w:r>
              <w:rPr>
                <w:rFonts w:ascii="Cambria" w:hAnsi="Cambria" w:asciiTheme="majorHAnsi" w:hAnsiTheme="majorHAnsi"/>
                <w:szCs w:val="24"/>
                <w:vertAlign w:val="superscript"/>
              </w:rPr>
              <w:t>3</w:t>
            </w:r>
            <w:r>
              <w:rPr>
                <w:rFonts w:ascii="Cambria" w:hAnsi="Cambria" w:asciiTheme="majorHAnsi" w:hAnsiTheme="majorHAnsi"/>
                <w:szCs w:val="24"/>
              </w:rPr>
              <w:t xml:space="preserve"> media anual.</w:t>
            </w:r>
          </w:p>
          <w:p>
            <w:pPr>
              <w:pStyle w:val="Normal"/>
              <w:spacing w:lineRule="auto" w:line="276" w:before="0" w:after="0"/>
              <w:jc w:val="both"/>
              <w:rPr>
                <w:rFonts w:ascii="Cambria" w:hAnsi="Cambria" w:asciiTheme="majorHAnsi" w:hAnsiTheme="majorHAnsi"/>
                <w:szCs w:val="24"/>
              </w:rPr>
            </w:pPr>
            <w:r>
              <w:rPr>
                <w:rFonts w:ascii="Cambria" w:hAnsi="Cambria" w:asciiTheme="majorHAnsi" w:hAnsiTheme="majorHAnsi"/>
                <w:szCs w:val="24"/>
              </w:rPr>
              <w:t>25 µg/m</w:t>
            </w:r>
            <w:r>
              <w:rPr>
                <w:rFonts w:ascii="Cambria" w:hAnsi="Cambria" w:asciiTheme="majorHAnsi" w:hAnsiTheme="majorHAnsi"/>
                <w:szCs w:val="24"/>
                <w:vertAlign w:val="superscript"/>
              </w:rPr>
              <w:t xml:space="preserve">3 </w:t>
            </w:r>
            <w:r>
              <w:rPr>
                <w:rFonts w:ascii="Cambria" w:hAnsi="Cambria" w:asciiTheme="majorHAnsi" w:hAnsiTheme="majorHAnsi"/>
                <w:szCs w:val="24"/>
              </w:rPr>
              <w:t>media en 24 h.</w:t>
            </w:r>
          </w:p>
        </w:tc>
      </w:tr>
      <w:tr>
        <w:trPr/>
        <w:tc>
          <w:tcPr>
            <w:tcW w:w="1902" w:type="dxa"/>
            <w:tcBorders/>
            <w:shd w:fill="auto" w:val="clear"/>
            <w:tcMar>
              <w:left w:w="108" w:type="dxa"/>
            </w:tcMar>
            <w:vAlign w:val="center"/>
          </w:tcPr>
          <w:p>
            <w:pPr>
              <w:pStyle w:val="Normal"/>
              <w:spacing w:lineRule="auto" w:line="276" w:before="0" w:after="0"/>
              <w:jc w:val="both"/>
              <w:rPr>
                <w:rFonts w:ascii="Cambria" w:hAnsi="Cambria" w:asciiTheme="majorHAnsi" w:hAnsiTheme="majorHAnsi"/>
                <w:b/>
                <w:b/>
                <w:szCs w:val="24"/>
              </w:rPr>
            </w:pPr>
            <w:r>
              <w:rPr>
                <w:rFonts w:ascii="Cambria" w:hAnsi="Cambria" w:asciiTheme="majorHAnsi" w:hAnsiTheme="majorHAnsi"/>
                <w:b/>
                <w:szCs w:val="24"/>
              </w:rPr>
              <w:t>PM</w:t>
            </w:r>
            <w:r>
              <w:rPr>
                <w:rFonts w:ascii="Cambria" w:hAnsi="Cambria" w:asciiTheme="majorHAnsi" w:hAnsiTheme="majorHAnsi"/>
                <w:b/>
                <w:szCs w:val="24"/>
                <w:vertAlign w:val="subscript"/>
              </w:rPr>
              <w:t>10</w:t>
            </w:r>
          </w:p>
        </w:tc>
        <w:tc>
          <w:tcPr>
            <w:tcW w:w="3260" w:type="dxa"/>
            <w:tcBorders/>
            <w:shd w:fill="auto" w:val="clear"/>
            <w:tcMar>
              <w:left w:w="108" w:type="dxa"/>
            </w:tcMar>
            <w:vAlign w:val="center"/>
          </w:tcPr>
          <w:p>
            <w:pPr>
              <w:pStyle w:val="Normal"/>
              <w:spacing w:lineRule="auto" w:line="276" w:before="0" w:after="0"/>
              <w:jc w:val="both"/>
              <w:rPr>
                <w:rFonts w:ascii="Cambria" w:hAnsi="Cambria" w:asciiTheme="majorHAnsi" w:hAnsiTheme="majorHAnsi"/>
                <w:b/>
                <w:b/>
                <w:szCs w:val="24"/>
              </w:rPr>
            </w:pPr>
            <w:r>
              <w:rPr>
                <w:rFonts w:ascii="Cambria" w:hAnsi="Cambria" w:asciiTheme="majorHAnsi" w:hAnsiTheme="majorHAnsi"/>
                <w:b/>
                <w:szCs w:val="24"/>
              </w:rPr>
              <w:t>NOM-025-SSA1-1993</w:t>
            </w:r>
          </w:p>
          <w:p>
            <w:pPr>
              <w:pStyle w:val="Normal"/>
              <w:spacing w:lineRule="auto" w:line="276" w:before="0" w:after="0"/>
              <w:jc w:val="both"/>
              <w:rPr>
                <w:rFonts w:ascii="Cambria" w:hAnsi="Cambria" w:asciiTheme="majorHAnsi" w:hAnsiTheme="majorHAnsi"/>
                <w:szCs w:val="24"/>
              </w:rPr>
            </w:pPr>
            <w:r>
              <w:rPr>
                <w:rFonts w:ascii="Cambria" w:hAnsi="Cambria" w:asciiTheme="majorHAnsi" w:hAnsiTheme="majorHAnsi"/>
                <w:szCs w:val="24"/>
              </w:rPr>
              <w:t>50 µg/m</w:t>
            </w:r>
            <w:r>
              <w:rPr>
                <w:rFonts w:ascii="Cambria" w:hAnsi="Cambria" w:asciiTheme="majorHAnsi" w:hAnsiTheme="majorHAnsi"/>
                <w:szCs w:val="24"/>
                <w:vertAlign w:val="superscript"/>
              </w:rPr>
              <w:t>3</w:t>
            </w:r>
            <w:r>
              <w:rPr>
                <w:rFonts w:ascii="Cambria" w:hAnsi="Cambria" w:asciiTheme="majorHAnsi" w:hAnsiTheme="majorHAnsi"/>
                <w:szCs w:val="24"/>
              </w:rPr>
              <w:t xml:space="preserve"> promedio anual</w:t>
            </w:r>
          </w:p>
          <w:p>
            <w:pPr>
              <w:pStyle w:val="Normal"/>
              <w:spacing w:lineRule="auto" w:line="276" w:before="0" w:after="0"/>
              <w:jc w:val="both"/>
              <w:rPr>
                <w:rFonts w:ascii="Cambria" w:hAnsi="Cambria" w:asciiTheme="majorHAnsi" w:hAnsiTheme="majorHAnsi"/>
                <w:szCs w:val="24"/>
                <w:lang w:val="it-IT"/>
              </w:rPr>
            </w:pPr>
            <w:r>
              <w:rPr>
                <w:rFonts w:ascii="Cambria" w:hAnsi="Cambria" w:asciiTheme="majorHAnsi" w:hAnsiTheme="majorHAnsi"/>
                <w:szCs w:val="24"/>
                <w:lang w:val="it-IT"/>
              </w:rPr>
              <w:t>120 µg/m</w:t>
            </w:r>
            <w:r>
              <w:rPr>
                <w:rFonts w:ascii="Cambria" w:hAnsi="Cambria" w:asciiTheme="majorHAnsi" w:hAnsiTheme="majorHAnsi"/>
                <w:szCs w:val="24"/>
                <w:vertAlign w:val="superscript"/>
                <w:lang w:val="it-IT"/>
              </w:rPr>
              <w:t>3</w:t>
            </w:r>
            <w:r>
              <w:rPr>
                <w:rFonts w:ascii="Cambria" w:hAnsi="Cambria" w:asciiTheme="majorHAnsi" w:hAnsiTheme="majorHAnsi"/>
                <w:szCs w:val="24"/>
                <w:lang w:val="it-IT"/>
              </w:rPr>
              <w:t xml:space="preserve"> promedio 24 h.</w:t>
            </w:r>
          </w:p>
          <w:p>
            <w:pPr>
              <w:pStyle w:val="Normal"/>
              <w:spacing w:lineRule="auto" w:line="276" w:before="0" w:after="0"/>
              <w:jc w:val="both"/>
              <w:rPr>
                <w:rFonts w:ascii="Cambria" w:hAnsi="Cambria" w:asciiTheme="majorHAnsi" w:hAnsiTheme="majorHAnsi"/>
                <w:b/>
                <w:b/>
                <w:szCs w:val="24"/>
                <w:lang w:val="it-IT"/>
              </w:rPr>
            </w:pPr>
            <w:r>
              <w:rPr>
                <w:rFonts w:ascii="Cambria" w:hAnsi="Cambria" w:asciiTheme="majorHAnsi" w:hAnsiTheme="majorHAnsi"/>
                <w:b/>
                <w:szCs w:val="24"/>
                <w:lang w:val="it-IT"/>
              </w:rPr>
              <w:t>NOM-025-SSA1-2014</w:t>
            </w:r>
          </w:p>
          <w:p>
            <w:pPr>
              <w:pStyle w:val="Normal"/>
              <w:spacing w:lineRule="auto" w:line="276" w:before="0" w:after="0"/>
              <w:jc w:val="both"/>
              <w:rPr>
                <w:rFonts w:ascii="Cambria" w:hAnsi="Cambria" w:asciiTheme="majorHAnsi" w:hAnsiTheme="majorHAnsi"/>
                <w:szCs w:val="24"/>
              </w:rPr>
            </w:pPr>
            <w:r>
              <w:rPr>
                <w:rFonts w:ascii="Cambria" w:hAnsi="Cambria" w:asciiTheme="majorHAnsi" w:hAnsiTheme="majorHAnsi"/>
                <w:szCs w:val="24"/>
              </w:rPr>
              <w:t>40 µg/m</w:t>
            </w:r>
            <w:r>
              <w:rPr>
                <w:rFonts w:ascii="Cambria" w:hAnsi="Cambria" w:asciiTheme="majorHAnsi" w:hAnsiTheme="majorHAnsi"/>
                <w:szCs w:val="24"/>
                <w:vertAlign w:val="superscript"/>
              </w:rPr>
              <w:t>3</w:t>
            </w:r>
            <w:r>
              <w:rPr>
                <w:rFonts w:ascii="Cambria" w:hAnsi="Cambria" w:asciiTheme="majorHAnsi" w:hAnsiTheme="majorHAnsi"/>
                <w:szCs w:val="24"/>
              </w:rPr>
              <w:t xml:space="preserve"> promedio anual</w:t>
            </w:r>
          </w:p>
          <w:p>
            <w:pPr>
              <w:pStyle w:val="Normal"/>
              <w:spacing w:lineRule="auto" w:line="276" w:before="0" w:after="0"/>
              <w:jc w:val="both"/>
              <w:rPr>
                <w:rFonts w:ascii="Cambria" w:hAnsi="Cambria" w:asciiTheme="majorHAnsi" w:hAnsiTheme="majorHAnsi"/>
                <w:szCs w:val="24"/>
              </w:rPr>
            </w:pPr>
            <w:r>
              <w:rPr>
                <w:rFonts w:ascii="Cambria" w:hAnsi="Cambria" w:asciiTheme="majorHAnsi" w:hAnsiTheme="majorHAnsi"/>
                <w:szCs w:val="24"/>
              </w:rPr>
              <w:t>75 µg/m</w:t>
            </w:r>
            <w:r>
              <w:rPr>
                <w:rFonts w:ascii="Cambria" w:hAnsi="Cambria" w:asciiTheme="majorHAnsi" w:hAnsiTheme="majorHAnsi"/>
                <w:szCs w:val="24"/>
                <w:vertAlign w:val="superscript"/>
              </w:rPr>
              <w:t>3</w:t>
            </w:r>
            <w:r>
              <w:rPr>
                <w:rFonts w:ascii="Cambria" w:hAnsi="Cambria" w:asciiTheme="majorHAnsi" w:hAnsiTheme="majorHAnsi"/>
                <w:szCs w:val="24"/>
              </w:rPr>
              <w:t xml:space="preserve"> promedio 24 h.</w:t>
            </w:r>
          </w:p>
        </w:tc>
        <w:tc>
          <w:tcPr>
            <w:tcW w:w="2552" w:type="dxa"/>
            <w:tcBorders/>
            <w:shd w:fill="auto" w:val="clear"/>
            <w:tcMar>
              <w:left w:w="108" w:type="dxa"/>
            </w:tcMar>
            <w:vAlign w:val="center"/>
          </w:tcPr>
          <w:p>
            <w:pPr>
              <w:pStyle w:val="Normal"/>
              <w:spacing w:lineRule="auto" w:line="276" w:before="0" w:after="0"/>
              <w:jc w:val="both"/>
              <w:rPr>
                <w:rFonts w:ascii="Cambria" w:hAnsi="Cambria" w:asciiTheme="majorHAnsi" w:hAnsiTheme="majorHAnsi"/>
                <w:szCs w:val="24"/>
              </w:rPr>
            </w:pPr>
            <w:r>
              <w:rPr>
                <w:rFonts w:ascii="Cambria" w:hAnsi="Cambria" w:asciiTheme="majorHAnsi" w:hAnsiTheme="majorHAnsi"/>
                <w:szCs w:val="24"/>
              </w:rPr>
              <w:t>20 µg/m</w:t>
            </w:r>
            <w:r>
              <w:rPr>
                <w:rFonts w:ascii="Cambria" w:hAnsi="Cambria" w:asciiTheme="majorHAnsi" w:hAnsiTheme="majorHAnsi"/>
                <w:szCs w:val="24"/>
                <w:vertAlign w:val="superscript"/>
              </w:rPr>
              <w:t>3</w:t>
            </w:r>
            <w:r>
              <w:rPr>
                <w:rFonts w:ascii="Cambria" w:hAnsi="Cambria" w:asciiTheme="majorHAnsi" w:hAnsiTheme="majorHAnsi"/>
                <w:szCs w:val="24"/>
              </w:rPr>
              <w:t xml:space="preserve"> media anual</w:t>
            </w:r>
          </w:p>
          <w:p>
            <w:pPr>
              <w:pStyle w:val="Normal"/>
              <w:spacing w:lineRule="auto" w:line="276" w:before="0" w:after="0"/>
              <w:jc w:val="both"/>
              <w:rPr>
                <w:rFonts w:ascii="Cambria" w:hAnsi="Cambria" w:asciiTheme="majorHAnsi" w:hAnsiTheme="majorHAnsi"/>
                <w:szCs w:val="24"/>
              </w:rPr>
            </w:pPr>
            <w:r>
              <w:rPr>
                <w:rFonts w:ascii="Cambria" w:hAnsi="Cambria" w:asciiTheme="majorHAnsi" w:hAnsiTheme="majorHAnsi"/>
                <w:szCs w:val="24"/>
              </w:rPr>
              <w:t>50 µg/m</w:t>
            </w:r>
            <w:r>
              <w:rPr>
                <w:rFonts w:ascii="Cambria" w:hAnsi="Cambria" w:asciiTheme="majorHAnsi" w:hAnsiTheme="majorHAnsi"/>
                <w:szCs w:val="24"/>
                <w:vertAlign w:val="superscript"/>
              </w:rPr>
              <w:t>3</w:t>
            </w:r>
            <w:r>
              <w:rPr>
                <w:rFonts w:ascii="Cambria" w:hAnsi="Cambria" w:asciiTheme="majorHAnsi" w:hAnsiTheme="majorHAnsi"/>
                <w:szCs w:val="24"/>
              </w:rPr>
              <w:t xml:space="preserve"> media en 24 h.</w:t>
            </w:r>
          </w:p>
        </w:tc>
      </w:tr>
      <w:tr>
        <w:trPr/>
        <w:tc>
          <w:tcPr>
            <w:tcW w:w="1902" w:type="dxa"/>
            <w:tcBorders/>
            <w:shd w:fill="auto" w:val="clear"/>
            <w:tcMar>
              <w:left w:w="108" w:type="dxa"/>
            </w:tcMar>
            <w:vAlign w:val="center"/>
          </w:tcPr>
          <w:p>
            <w:pPr>
              <w:pStyle w:val="Normal"/>
              <w:spacing w:lineRule="auto" w:line="276" w:before="0" w:after="0"/>
              <w:jc w:val="both"/>
              <w:rPr>
                <w:rFonts w:ascii="Cambria" w:hAnsi="Cambria" w:asciiTheme="majorHAnsi" w:hAnsiTheme="majorHAnsi"/>
                <w:b/>
                <w:b/>
                <w:szCs w:val="24"/>
              </w:rPr>
            </w:pPr>
            <w:r>
              <w:rPr>
                <w:rFonts w:ascii="Cambria" w:hAnsi="Cambria" w:asciiTheme="majorHAnsi" w:hAnsiTheme="majorHAnsi"/>
                <w:b/>
                <w:szCs w:val="24"/>
              </w:rPr>
              <w:t>O</w:t>
            </w:r>
            <w:r>
              <w:rPr>
                <w:rFonts w:ascii="Cambria" w:hAnsi="Cambria" w:asciiTheme="majorHAnsi" w:hAnsiTheme="majorHAnsi"/>
                <w:b/>
                <w:szCs w:val="24"/>
                <w:vertAlign w:val="subscript"/>
              </w:rPr>
              <w:t>3</w:t>
            </w:r>
          </w:p>
        </w:tc>
        <w:tc>
          <w:tcPr>
            <w:tcW w:w="3260" w:type="dxa"/>
            <w:tcBorders/>
            <w:shd w:fill="auto" w:val="clear"/>
            <w:tcMar>
              <w:left w:w="108" w:type="dxa"/>
            </w:tcMar>
            <w:vAlign w:val="center"/>
          </w:tcPr>
          <w:p>
            <w:pPr>
              <w:pStyle w:val="Normal"/>
              <w:spacing w:lineRule="auto" w:line="276" w:before="0" w:after="0"/>
              <w:jc w:val="both"/>
              <w:rPr>
                <w:rFonts w:ascii="Cambria" w:hAnsi="Cambria" w:asciiTheme="majorHAnsi" w:hAnsiTheme="majorHAnsi"/>
                <w:b/>
                <w:b/>
                <w:szCs w:val="24"/>
                <w:lang w:val="it-IT"/>
              </w:rPr>
            </w:pPr>
            <w:r>
              <w:rPr>
                <w:rFonts w:ascii="Cambria" w:hAnsi="Cambria" w:asciiTheme="majorHAnsi" w:hAnsiTheme="majorHAnsi"/>
                <w:b/>
                <w:szCs w:val="24"/>
                <w:lang w:val="it-IT"/>
              </w:rPr>
              <w:t>NOM-020-SSA1-1993</w:t>
            </w:r>
          </w:p>
          <w:p>
            <w:pPr>
              <w:pStyle w:val="Normal"/>
              <w:spacing w:lineRule="auto" w:line="276" w:before="0" w:after="0"/>
              <w:jc w:val="both"/>
              <w:rPr>
                <w:rFonts w:ascii="Cambria" w:hAnsi="Cambria" w:asciiTheme="majorHAnsi" w:hAnsiTheme="majorHAnsi"/>
                <w:szCs w:val="24"/>
                <w:lang w:val="it-IT"/>
              </w:rPr>
            </w:pPr>
            <w:r>
              <w:rPr>
                <w:rFonts w:ascii="Cambria" w:hAnsi="Cambria" w:asciiTheme="majorHAnsi" w:hAnsiTheme="majorHAnsi"/>
                <w:szCs w:val="24"/>
                <w:lang w:val="it-IT"/>
              </w:rPr>
              <w:t>245 µg/m</w:t>
            </w:r>
            <w:r>
              <w:rPr>
                <w:rFonts w:ascii="Cambria" w:hAnsi="Cambria" w:asciiTheme="majorHAnsi" w:hAnsiTheme="majorHAnsi"/>
                <w:szCs w:val="24"/>
                <w:vertAlign w:val="superscript"/>
                <w:lang w:val="it-IT"/>
              </w:rPr>
              <w:t>3</w:t>
            </w:r>
            <w:r>
              <w:rPr>
                <w:rFonts w:ascii="Cambria" w:hAnsi="Cambria" w:asciiTheme="majorHAnsi" w:hAnsiTheme="majorHAnsi"/>
                <w:szCs w:val="24"/>
                <w:lang w:val="it-IT"/>
              </w:rPr>
              <w:t xml:space="preserve"> promedio horario</w:t>
            </w:r>
          </w:p>
          <w:p>
            <w:pPr>
              <w:pStyle w:val="Normal"/>
              <w:spacing w:lineRule="auto" w:line="276" w:before="0" w:after="0"/>
              <w:jc w:val="both"/>
              <w:rPr>
                <w:rFonts w:ascii="Cambria" w:hAnsi="Cambria" w:asciiTheme="majorHAnsi" w:hAnsiTheme="majorHAnsi"/>
                <w:szCs w:val="24"/>
                <w:lang w:val="it-IT"/>
              </w:rPr>
            </w:pPr>
            <w:r>
              <w:rPr>
                <w:rFonts w:ascii="Cambria" w:hAnsi="Cambria" w:asciiTheme="majorHAnsi" w:hAnsiTheme="majorHAnsi"/>
                <w:szCs w:val="24"/>
                <w:lang w:val="it-IT"/>
              </w:rPr>
              <w:t>178 µg/m</w:t>
            </w:r>
            <w:r>
              <w:rPr>
                <w:rFonts w:ascii="Cambria" w:hAnsi="Cambria" w:asciiTheme="majorHAnsi" w:hAnsiTheme="majorHAnsi"/>
                <w:szCs w:val="24"/>
                <w:vertAlign w:val="superscript"/>
                <w:lang w:val="it-IT"/>
              </w:rPr>
              <w:t>3</w:t>
            </w:r>
            <w:r>
              <w:rPr>
                <w:rFonts w:ascii="Cambria" w:hAnsi="Cambria" w:asciiTheme="majorHAnsi" w:hAnsiTheme="majorHAnsi"/>
                <w:szCs w:val="24"/>
                <w:lang w:val="it-IT"/>
              </w:rPr>
              <w:t xml:space="preserve"> promedio 8 h.</w:t>
            </w:r>
          </w:p>
          <w:p>
            <w:pPr>
              <w:pStyle w:val="Normal"/>
              <w:spacing w:lineRule="auto" w:line="276" w:before="0" w:after="0"/>
              <w:jc w:val="both"/>
              <w:rPr>
                <w:rFonts w:ascii="Cambria" w:hAnsi="Cambria" w:asciiTheme="majorHAnsi" w:hAnsiTheme="majorHAnsi"/>
                <w:b/>
                <w:b/>
                <w:szCs w:val="24"/>
                <w:lang w:val="it-IT"/>
              </w:rPr>
            </w:pPr>
            <w:r>
              <w:rPr>
                <w:rFonts w:ascii="Cambria" w:hAnsi="Cambria" w:asciiTheme="majorHAnsi" w:hAnsiTheme="majorHAnsi"/>
                <w:b/>
                <w:szCs w:val="24"/>
                <w:lang w:val="it-IT"/>
              </w:rPr>
              <w:t>NOM-020-SSA-2014</w:t>
            </w:r>
          </w:p>
          <w:p>
            <w:pPr>
              <w:pStyle w:val="Normal"/>
              <w:spacing w:lineRule="auto" w:line="276" w:before="0" w:after="0"/>
              <w:jc w:val="both"/>
              <w:rPr>
                <w:rFonts w:ascii="Cambria" w:hAnsi="Cambria" w:asciiTheme="majorHAnsi" w:hAnsiTheme="majorHAnsi"/>
                <w:szCs w:val="24"/>
              </w:rPr>
            </w:pPr>
            <w:r>
              <w:rPr>
                <w:rFonts w:ascii="Cambria" w:hAnsi="Cambria" w:asciiTheme="majorHAnsi" w:hAnsiTheme="majorHAnsi"/>
                <w:szCs w:val="24"/>
              </w:rPr>
              <w:t>212 µg/m</w:t>
            </w:r>
            <w:r>
              <w:rPr>
                <w:rFonts w:ascii="Cambria" w:hAnsi="Cambria" w:asciiTheme="majorHAnsi" w:hAnsiTheme="majorHAnsi"/>
                <w:szCs w:val="24"/>
                <w:vertAlign w:val="superscript"/>
              </w:rPr>
              <w:t>3</w:t>
            </w:r>
            <w:r>
              <w:rPr>
                <w:rFonts w:ascii="Cambria" w:hAnsi="Cambria" w:asciiTheme="majorHAnsi" w:hAnsiTheme="majorHAnsi"/>
                <w:szCs w:val="24"/>
              </w:rPr>
              <w:t xml:space="preserve"> promedio horario</w:t>
            </w:r>
          </w:p>
          <w:p>
            <w:pPr>
              <w:pStyle w:val="Normal"/>
              <w:spacing w:lineRule="auto" w:line="276" w:before="0" w:after="0"/>
              <w:jc w:val="both"/>
              <w:rPr>
                <w:rFonts w:ascii="Cambria" w:hAnsi="Cambria" w:asciiTheme="majorHAnsi" w:hAnsiTheme="majorHAnsi"/>
                <w:szCs w:val="24"/>
              </w:rPr>
            </w:pPr>
            <w:r>
              <w:rPr>
                <w:rFonts w:ascii="Cambria" w:hAnsi="Cambria" w:asciiTheme="majorHAnsi" w:hAnsiTheme="majorHAnsi"/>
                <w:szCs w:val="24"/>
              </w:rPr>
              <w:t>156 µg/m</w:t>
            </w:r>
            <w:r>
              <w:rPr>
                <w:rFonts w:ascii="Cambria" w:hAnsi="Cambria" w:asciiTheme="majorHAnsi" w:hAnsiTheme="majorHAnsi"/>
                <w:szCs w:val="24"/>
                <w:vertAlign w:val="superscript"/>
              </w:rPr>
              <w:t>3</w:t>
            </w:r>
            <w:r>
              <w:rPr>
                <w:rFonts w:ascii="Cambria" w:hAnsi="Cambria" w:asciiTheme="majorHAnsi" w:hAnsiTheme="majorHAnsi"/>
                <w:szCs w:val="24"/>
              </w:rPr>
              <w:t xml:space="preserve"> promedio móvil 8 h</w:t>
            </w:r>
          </w:p>
        </w:tc>
        <w:tc>
          <w:tcPr>
            <w:tcW w:w="2552" w:type="dxa"/>
            <w:tcBorders/>
            <w:shd w:fill="auto" w:val="clear"/>
            <w:tcMar>
              <w:left w:w="108" w:type="dxa"/>
            </w:tcMar>
            <w:vAlign w:val="center"/>
          </w:tcPr>
          <w:p>
            <w:pPr>
              <w:pStyle w:val="Normal"/>
              <w:spacing w:lineRule="auto" w:line="276" w:before="0" w:after="0"/>
              <w:jc w:val="both"/>
              <w:rPr>
                <w:rFonts w:ascii="Cambria" w:hAnsi="Cambria" w:asciiTheme="majorHAnsi" w:hAnsiTheme="majorHAnsi"/>
                <w:szCs w:val="24"/>
              </w:rPr>
            </w:pPr>
            <w:r>
              <w:rPr>
                <w:rFonts w:ascii="Cambria" w:hAnsi="Cambria" w:asciiTheme="majorHAnsi" w:hAnsiTheme="majorHAnsi"/>
                <w:szCs w:val="24"/>
              </w:rPr>
              <w:t>100 µg/m</w:t>
            </w:r>
            <w:r>
              <w:rPr>
                <w:rFonts w:ascii="Cambria" w:hAnsi="Cambria" w:asciiTheme="majorHAnsi" w:hAnsiTheme="majorHAnsi"/>
                <w:szCs w:val="24"/>
                <w:vertAlign w:val="superscript"/>
              </w:rPr>
              <w:t>3</w:t>
            </w:r>
            <w:r>
              <w:rPr>
                <w:rFonts w:ascii="Cambria" w:hAnsi="Cambria" w:asciiTheme="majorHAnsi" w:hAnsiTheme="majorHAnsi"/>
                <w:szCs w:val="24"/>
              </w:rPr>
              <w:t xml:space="preserve"> media 8 h</w:t>
            </w:r>
          </w:p>
        </w:tc>
      </w:tr>
      <w:tr>
        <w:trPr/>
        <w:tc>
          <w:tcPr>
            <w:tcW w:w="1902" w:type="dxa"/>
            <w:tcBorders/>
            <w:shd w:fill="auto" w:val="clear"/>
            <w:tcMar>
              <w:left w:w="108" w:type="dxa"/>
            </w:tcMar>
            <w:vAlign w:val="center"/>
          </w:tcPr>
          <w:p>
            <w:pPr>
              <w:pStyle w:val="Normal"/>
              <w:spacing w:lineRule="auto" w:line="276" w:before="0" w:after="0"/>
              <w:jc w:val="both"/>
              <w:rPr>
                <w:rFonts w:ascii="Cambria" w:hAnsi="Cambria" w:asciiTheme="majorHAnsi" w:hAnsiTheme="majorHAnsi"/>
                <w:b/>
                <w:b/>
                <w:szCs w:val="24"/>
              </w:rPr>
            </w:pPr>
            <w:r>
              <w:rPr>
                <w:rFonts w:ascii="Cambria" w:hAnsi="Cambria" w:asciiTheme="majorHAnsi" w:hAnsiTheme="majorHAnsi"/>
                <w:b/>
                <w:szCs w:val="24"/>
              </w:rPr>
              <w:t>NO</w:t>
            </w:r>
            <w:r>
              <w:rPr>
                <w:rFonts w:ascii="Cambria" w:hAnsi="Cambria" w:asciiTheme="majorHAnsi" w:hAnsiTheme="majorHAnsi"/>
                <w:b/>
                <w:szCs w:val="24"/>
                <w:vertAlign w:val="subscript"/>
              </w:rPr>
              <w:t>2</w:t>
            </w:r>
          </w:p>
        </w:tc>
        <w:tc>
          <w:tcPr>
            <w:tcW w:w="3260" w:type="dxa"/>
            <w:tcBorders/>
            <w:shd w:fill="auto" w:val="clear"/>
            <w:tcMar>
              <w:left w:w="108" w:type="dxa"/>
            </w:tcMar>
            <w:vAlign w:val="center"/>
          </w:tcPr>
          <w:p>
            <w:pPr>
              <w:pStyle w:val="Normal"/>
              <w:spacing w:lineRule="auto" w:line="276" w:before="0" w:after="0"/>
              <w:jc w:val="both"/>
              <w:rPr>
                <w:rFonts w:ascii="Cambria" w:hAnsi="Cambria" w:asciiTheme="majorHAnsi" w:hAnsiTheme="majorHAnsi"/>
                <w:szCs w:val="24"/>
                <w:lang w:val="en-US"/>
              </w:rPr>
            </w:pPr>
            <w:r>
              <w:rPr>
                <w:rFonts w:ascii="Cambria" w:hAnsi="Cambria" w:asciiTheme="majorHAnsi" w:hAnsiTheme="majorHAnsi"/>
                <w:b/>
                <w:bCs/>
                <w:szCs w:val="24"/>
                <w:lang w:val="en-US"/>
              </w:rPr>
              <w:t>NOM-023-SSA1-1993</w:t>
            </w:r>
          </w:p>
          <w:p>
            <w:pPr>
              <w:pStyle w:val="Normal"/>
              <w:spacing w:lineRule="auto" w:line="276" w:before="0" w:after="0"/>
              <w:jc w:val="both"/>
              <w:rPr>
                <w:rFonts w:ascii="Cambria" w:hAnsi="Cambria" w:asciiTheme="majorHAnsi" w:hAnsiTheme="majorHAnsi"/>
                <w:szCs w:val="24"/>
              </w:rPr>
            </w:pPr>
            <w:r>
              <w:rPr>
                <w:rFonts w:ascii="Cambria" w:hAnsi="Cambria" w:asciiTheme="majorHAnsi" w:hAnsiTheme="majorHAnsi"/>
                <w:szCs w:val="24"/>
              </w:rPr>
              <w:t>448 µg/m</w:t>
            </w:r>
            <w:r>
              <w:rPr>
                <w:rFonts w:ascii="Cambria" w:hAnsi="Cambria" w:asciiTheme="majorHAnsi" w:hAnsiTheme="majorHAnsi"/>
                <w:szCs w:val="24"/>
                <w:vertAlign w:val="superscript"/>
              </w:rPr>
              <w:t>3</w:t>
            </w:r>
            <w:r>
              <w:rPr>
                <w:rFonts w:ascii="Cambria" w:hAnsi="Cambria" w:asciiTheme="majorHAnsi" w:hAnsiTheme="majorHAnsi"/>
                <w:szCs w:val="24"/>
              </w:rPr>
              <w:t xml:space="preserve"> promedio horario</w:t>
            </w:r>
          </w:p>
        </w:tc>
        <w:tc>
          <w:tcPr>
            <w:tcW w:w="2552" w:type="dxa"/>
            <w:tcBorders/>
            <w:shd w:fill="auto" w:val="clear"/>
            <w:tcMar>
              <w:left w:w="108" w:type="dxa"/>
            </w:tcMar>
            <w:vAlign w:val="center"/>
          </w:tcPr>
          <w:p>
            <w:pPr>
              <w:pStyle w:val="Normal"/>
              <w:spacing w:lineRule="auto" w:line="276" w:before="0" w:after="0"/>
              <w:jc w:val="both"/>
              <w:rPr>
                <w:rFonts w:ascii="Cambria" w:hAnsi="Cambria" w:asciiTheme="majorHAnsi" w:hAnsiTheme="majorHAnsi"/>
                <w:szCs w:val="24"/>
              </w:rPr>
            </w:pPr>
            <w:r>
              <w:rPr>
                <w:rFonts w:ascii="Cambria" w:hAnsi="Cambria" w:asciiTheme="majorHAnsi" w:hAnsiTheme="majorHAnsi"/>
                <w:szCs w:val="24"/>
              </w:rPr>
              <w:t>40 µg/m</w:t>
            </w:r>
            <w:r>
              <w:rPr>
                <w:rFonts w:ascii="Cambria" w:hAnsi="Cambria" w:asciiTheme="majorHAnsi" w:hAnsiTheme="majorHAnsi"/>
                <w:szCs w:val="24"/>
                <w:vertAlign w:val="superscript"/>
              </w:rPr>
              <w:t>3</w:t>
            </w:r>
            <w:r>
              <w:rPr>
                <w:rFonts w:ascii="Cambria" w:hAnsi="Cambria" w:asciiTheme="majorHAnsi" w:hAnsiTheme="majorHAnsi"/>
                <w:szCs w:val="24"/>
              </w:rPr>
              <w:t xml:space="preserve"> media anual</w:t>
            </w:r>
          </w:p>
          <w:p>
            <w:pPr>
              <w:pStyle w:val="Normal"/>
              <w:spacing w:lineRule="auto" w:line="276" w:before="0" w:after="0"/>
              <w:jc w:val="both"/>
              <w:rPr>
                <w:rFonts w:ascii="Cambria" w:hAnsi="Cambria" w:asciiTheme="majorHAnsi" w:hAnsiTheme="majorHAnsi"/>
                <w:szCs w:val="24"/>
              </w:rPr>
            </w:pPr>
            <w:r>
              <w:rPr>
                <w:rFonts w:ascii="Cambria" w:hAnsi="Cambria" w:asciiTheme="majorHAnsi" w:hAnsiTheme="majorHAnsi"/>
                <w:szCs w:val="24"/>
              </w:rPr>
              <w:t>200 µg/m</w:t>
            </w:r>
            <w:r>
              <w:rPr>
                <w:rFonts w:ascii="Cambria" w:hAnsi="Cambria" w:asciiTheme="majorHAnsi" w:hAnsiTheme="majorHAnsi"/>
                <w:szCs w:val="24"/>
                <w:vertAlign w:val="superscript"/>
              </w:rPr>
              <w:t>3</w:t>
            </w:r>
            <w:r>
              <w:rPr>
                <w:rFonts w:ascii="Cambria" w:hAnsi="Cambria" w:asciiTheme="majorHAnsi" w:hAnsiTheme="majorHAnsi"/>
                <w:szCs w:val="24"/>
              </w:rPr>
              <w:t xml:space="preserve"> media de una hora</w:t>
            </w:r>
          </w:p>
        </w:tc>
      </w:tr>
      <w:tr>
        <w:trPr/>
        <w:tc>
          <w:tcPr>
            <w:tcW w:w="1902" w:type="dxa"/>
            <w:tcBorders/>
            <w:shd w:fill="auto" w:val="clear"/>
            <w:tcMar>
              <w:left w:w="108" w:type="dxa"/>
            </w:tcMar>
            <w:vAlign w:val="center"/>
          </w:tcPr>
          <w:p>
            <w:pPr>
              <w:pStyle w:val="Normal"/>
              <w:spacing w:lineRule="auto" w:line="276" w:before="0" w:after="0"/>
              <w:jc w:val="both"/>
              <w:rPr>
                <w:rFonts w:ascii="Cambria" w:hAnsi="Cambria" w:asciiTheme="majorHAnsi" w:hAnsiTheme="majorHAnsi"/>
                <w:b/>
                <w:b/>
                <w:szCs w:val="24"/>
              </w:rPr>
            </w:pPr>
            <w:r>
              <w:rPr>
                <w:rFonts w:ascii="Cambria" w:hAnsi="Cambria" w:asciiTheme="majorHAnsi" w:hAnsiTheme="majorHAnsi"/>
                <w:b/>
                <w:szCs w:val="24"/>
              </w:rPr>
              <w:t>SO</w:t>
            </w:r>
            <w:r>
              <w:rPr>
                <w:rFonts w:ascii="Cambria" w:hAnsi="Cambria" w:asciiTheme="majorHAnsi" w:hAnsiTheme="majorHAnsi"/>
                <w:b/>
                <w:szCs w:val="24"/>
                <w:vertAlign w:val="subscript"/>
              </w:rPr>
              <w:t>2</w:t>
            </w:r>
          </w:p>
        </w:tc>
        <w:tc>
          <w:tcPr>
            <w:tcW w:w="3260" w:type="dxa"/>
            <w:tcBorders/>
            <w:shd w:fill="auto" w:val="clear"/>
            <w:tcMar>
              <w:left w:w="108" w:type="dxa"/>
            </w:tcMar>
            <w:vAlign w:val="center"/>
          </w:tcPr>
          <w:p>
            <w:pPr>
              <w:pStyle w:val="Normal"/>
              <w:spacing w:lineRule="auto" w:line="276" w:before="0" w:after="0"/>
              <w:jc w:val="both"/>
              <w:rPr>
                <w:rFonts w:ascii="Cambria" w:hAnsi="Cambria" w:asciiTheme="majorHAnsi" w:hAnsiTheme="majorHAnsi"/>
                <w:szCs w:val="24"/>
              </w:rPr>
            </w:pPr>
            <w:r>
              <w:rPr>
                <w:rFonts w:ascii="Cambria" w:hAnsi="Cambria" w:asciiTheme="majorHAnsi" w:hAnsiTheme="majorHAnsi"/>
                <w:b/>
                <w:szCs w:val="24"/>
              </w:rPr>
              <w:t>NOM-022-SSA1-2010</w:t>
            </w:r>
          </w:p>
          <w:p>
            <w:pPr>
              <w:pStyle w:val="Normal"/>
              <w:spacing w:lineRule="auto" w:line="276" w:before="0" w:after="0"/>
              <w:jc w:val="both"/>
              <w:rPr>
                <w:rFonts w:ascii="Cambria" w:hAnsi="Cambria" w:asciiTheme="majorHAnsi" w:hAnsiTheme="majorHAnsi"/>
                <w:szCs w:val="24"/>
              </w:rPr>
            </w:pPr>
            <w:r>
              <w:rPr>
                <w:rFonts w:ascii="Cambria" w:hAnsi="Cambria" w:asciiTheme="majorHAnsi" w:hAnsiTheme="majorHAnsi"/>
                <w:szCs w:val="24"/>
              </w:rPr>
              <w:t>74 µg/m</w:t>
            </w:r>
            <w:r>
              <w:rPr>
                <w:rFonts w:ascii="Cambria" w:hAnsi="Cambria" w:asciiTheme="majorHAnsi" w:hAnsiTheme="majorHAnsi"/>
                <w:szCs w:val="24"/>
                <w:vertAlign w:val="superscript"/>
              </w:rPr>
              <w:t>3</w:t>
            </w:r>
            <w:r>
              <w:rPr>
                <w:rFonts w:ascii="Cambria" w:hAnsi="Cambria" w:asciiTheme="majorHAnsi" w:hAnsiTheme="majorHAnsi"/>
                <w:szCs w:val="24"/>
              </w:rPr>
              <w:t xml:space="preserve"> promedio anual</w:t>
            </w:r>
          </w:p>
          <w:p>
            <w:pPr>
              <w:pStyle w:val="Normal"/>
              <w:spacing w:lineRule="auto" w:line="276" w:before="0" w:after="0"/>
              <w:jc w:val="both"/>
              <w:rPr>
                <w:rFonts w:ascii="Cambria" w:hAnsi="Cambria" w:asciiTheme="majorHAnsi" w:hAnsiTheme="majorHAnsi"/>
                <w:szCs w:val="24"/>
              </w:rPr>
            </w:pPr>
            <w:r>
              <w:rPr>
                <w:rFonts w:ascii="Cambria" w:hAnsi="Cambria" w:asciiTheme="majorHAnsi" w:hAnsiTheme="majorHAnsi"/>
                <w:szCs w:val="24"/>
              </w:rPr>
              <w:t>327 µg/m</w:t>
            </w:r>
            <w:r>
              <w:rPr>
                <w:rFonts w:ascii="Cambria" w:hAnsi="Cambria" w:asciiTheme="majorHAnsi" w:hAnsiTheme="majorHAnsi"/>
                <w:szCs w:val="24"/>
                <w:vertAlign w:val="superscript"/>
              </w:rPr>
              <w:t>3</w:t>
            </w:r>
            <w:r>
              <w:rPr>
                <w:rFonts w:ascii="Cambria" w:hAnsi="Cambria" w:asciiTheme="majorHAnsi" w:hAnsiTheme="majorHAnsi"/>
                <w:szCs w:val="24"/>
              </w:rPr>
              <w:t xml:space="preserve"> promedio 24 h</w:t>
            </w:r>
          </w:p>
          <w:p>
            <w:pPr>
              <w:pStyle w:val="Normal"/>
              <w:spacing w:lineRule="auto" w:line="276" w:before="0" w:after="0"/>
              <w:jc w:val="both"/>
              <w:rPr>
                <w:rFonts w:ascii="Cambria" w:hAnsi="Cambria" w:asciiTheme="majorHAnsi" w:hAnsiTheme="majorHAnsi"/>
                <w:szCs w:val="24"/>
              </w:rPr>
            </w:pPr>
            <w:r>
              <w:rPr>
                <w:rFonts w:ascii="Cambria" w:hAnsi="Cambria" w:asciiTheme="majorHAnsi" w:hAnsiTheme="majorHAnsi"/>
                <w:szCs w:val="24"/>
              </w:rPr>
              <w:t>594 µg/m</w:t>
            </w:r>
            <w:r>
              <w:rPr>
                <w:rFonts w:ascii="Cambria" w:hAnsi="Cambria" w:asciiTheme="majorHAnsi" w:hAnsiTheme="majorHAnsi"/>
                <w:szCs w:val="24"/>
                <w:vertAlign w:val="superscript"/>
              </w:rPr>
              <w:t>3</w:t>
            </w:r>
            <w:r>
              <w:rPr>
                <w:rFonts w:ascii="Cambria" w:hAnsi="Cambria" w:asciiTheme="majorHAnsi" w:hAnsiTheme="majorHAnsi"/>
                <w:szCs w:val="24"/>
              </w:rPr>
              <w:t xml:space="preserve"> promedio horario</w:t>
            </w:r>
          </w:p>
        </w:tc>
        <w:tc>
          <w:tcPr>
            <w:tcW w:w="2552" w:type="dxa"/>
            <w:tcBorders/>
            <w:shd w:fill="auto" w:val="clear"/>
            <w:tcMar>
              <w:left w:w="108" w:type="dxa"/>
            </w:tcMar>
            <w:vAlign w:val="center"/>
          </w:tcPr>
          <w:p>
            <w:pPr>
              <w:pStyle w:val="Normal"/>
              <w:spacing w:lineRule="auto" w:line="276" w:before="0" w:after="0"/>
              <w:jc w:val="both"/>
              <w:rPr>
                <w:rFonts w:ascii="Cambria" w:hAnsi="Cambria" w:asciiTheme="majorHAnsi" w:hAnsiTheme="majorHAnsi"/>
                <w:szCs w:val="24"/>
              </w:rPr>
            </w:pPr>
            <w:r>
              <w:rPr>
                <w:rFonts w:ascii="Cambria" w:hAnsi="Cambria" w:asciiTheme="majorHAnsi" w:hAnsiTheme="majorHAnsi"/>
                <w:szCs w:val="24"/>
              </w:rPr>
              <w:t>20 µg/m</w:t>
            </w:r>
            <w:r>
              <w:rPr>
                <w:rFonts w:ascii="Cambria" w:hAnsi="Cambria" w:asciiTheme="majorHAnsi" w:hAnsiTheme="majorHAnsi"/>
                <w:szCs w:val="24"/>
                <w:vertAlign w:val="superscript"/>
              </w:rPr>
              <w:t>3</w:t>
            </w:r>
            <w:r>
              <w:rPr>
                <w:rFonts w:ascii="Cambria" w:hAnsi="Cambria" w:asciiTheme="majorHAnsi" w:hAnsiTheme="majorHAnsi"/>
                <w:szCs w:val="24"/>
              </w:rPr>
              <w:t xml:space="preserve"> media 24 h</w:t>
            </w:r>
          </w:p>
          <w:p>
            <w:pPr>
              <w:pStyle w:val="Normal"/>
              <w:spacing w:lineRule="auto" w:line="276" w:before="0" w:after="0"/>
              <w:jc w:val="both"/>
              <w:rPr>
                <w:rFonts w:ascii="Cambria" w:hAnsi="Cambria" w:asciiTheme="majorHAnsi" w:hAnsiTheme="majorHAnsi"/>
                <w:szCs w:val="24"/>
              </w:rPr>
            </w:pPr>
            <w:r>
              <w:rPr>
                <w:rFonts w:ascii="Cambria" w:hAnsi="Cambria" w:asciiTheme="majorHAnsi" w:hAnsiTheme="majorHAnsi"/>
                <w:szCs w:val="24"/>
              </w:rPr>
              <w:t>500 µg/m</w:t>
            </w:r>
            <w:r>
              <w:rPr>
                <w:rFonts w:ascii="Cambria" w:hAnsi="Cambria" w:asciiTheme="majorHAnsi" w:hAnsiTheme="majorHAnsi"/>
                <w:szCs w:val="24"/>
                <w:vertAlign w:val="superscript"/>
              </w:rPr>
              <w:t>3</w:t>
            </w:r>
            <w:r>
              <w:rPr>
                <w:rFonts w:ascii="Cambria" w:hAnsi="Cambria" w:asciiTheme="majorHAnsi" w:hAnsiTheme="majorHAnsi"/>
                <w:szCs w:val="24"/>
              </w:rPr>
              <w:t xml:space="preserve"> media de 10 minutos</w:t>
            </w:r>
          </w:p>
        </w:tc>
      </w:tr>
    </w:tbl>
    <w:p>
      <w:pPr>
        <w:pStyle w:val="Normal"/>
        <w:spacing w:before="0" w:after="0"/>
        <w:jc w:val="both"/>
        <w:rPr>
          <w:rFonts w:ascii="Cambria" w:hAnsi="Cambria" w:asciiTheme="majorHAnsi" w:hAnsiTheme="majorHAnsi"/>
          <w:b/>
          <w:b/>
          <w:sz w:val="24"/>
          <w:szCs w:val="24"/>
          <w:lang w:val="en-US"/>
        </w:rPr>
      </w:pPr>
      <w:r>
        <w:rPr>
          <w:rFonts w:asciiTheme="majorHAnsi" w:hAnsiTheme="majorHAnsi" w:ascii="Cambria" w:hAnsi="Cambria"/>
          <w:b/>
          <w:sz w:val="24"/>
          <w:szCs w:val="24"/>
          <w:lang w:val="en-US"/>
        </w:rPr>
      </w:r>
    </w:p>
    <w:p>
      <w:pPr>
        <w:pStyle w:val="Normal"/>
        <w:spacing w:before="0" w:after="0"/>
        <w:jc w:val="both"/>
        <w:rPr>
          <w:rFonts w:ascii="Cambria" w:hAnsi="Cambria" w:asciiTheme="majorHAnsi" w:hAnsiTheme="majorHAnsi"/>
          <w:b/>
          <w:b/>
          <w:sz w:val="24"/>
          <w:szCs w:val="24"/>
          <w:lang w:val="en-US"/>
        </w:rPr>
      </w:pPr>
      <w:r>
        <w:rPr>
          <w:rFonts w:asciiTheme="majorHAnsi" w:hAnsiTheme="majorHAnsi" w:ascii="Cambria" w:hAnsi="Cambria"/>
          <w:b/>
          <w:sz w:val="24"/>
          <w:szCs w:val="24"/>
          <w:lang w:val="en-US"/>
        </w:rPr>
      </w:r>
    </w:p>
    <w:p>
      <w:pPr>
        <w:pStyle w:val="Normal"/>
        <w:spacing w:before="0" w:after="0"/>
        <w:jc w:val="both"/>
        <w:rPr>
          <w:rFonts w:ascii="Cambria" w:hAnsi="Cambria" w:asciiTheme="majorHAnsi" w:hAnsiTheme="majorHAnsi"/>
          <w:b/>
          <w:b/>
          <w:sz w:val="24"/>
          <w:szCs w:val="24"/>
          <w:lang w:val="en-US"/>
        </w:rPr>
      </w:pPr>
      <w:r>
        <w:rPr>
          <w:rFonts w:asciiTheme="majorHAnsi" w:hAnsiTheme="majorHAnsi" w:ascii="Cambria" w:hAnsi="Cambria"/>
          <w:b/>
          <w:sz w:val="24"/>
          <w:szCs w:val="24"/>
          <w:lang w:val="en-US"/>
        </w:rPr>
      </w:r>
    </w:p>
    <w:p>
      <w:pPr>
        <w:pStyle w:val="Normal"/>
        <w:rPr>
          <w:rFonts w:ascii="Cambria" w:hAnsi="Cambria" w:asciiTheme="majorHAnsi" w:hAnsiTheme="majorHAnsi"/>
          <w:sz w:val="24"/>
          <w:szCs w:val="24"/>
          <w:u w:val="single"/>
          <w:lang w:val="en-US"/>
        </w:rPr>
      </w:pPr>
      <w:r>
        <w:rPr>
          <w:rFonts w:asciiTheme="majorHAnsi" w:hAnsiTheme="majorHAnsi" w:ascii="Cambria" w:hAnsi="Cambria"/>
          <w:sz w:val="24"/>
          <w:szCs w:val="24"/>
          <w:u w:val="single"/>
          <w:lang w:val="en-US"/>
        </w:rPr>
      </w:r>
      <w:r>
        <w:br w:type="page"/>
      </w:r>
    </w:p>
    <w:p>
      <w:pPr>
        <w:pStyle w:val="Heading2"/>
        <w:rPr>
          <w:color w:val="00000A"/>
          <w:lang w:val="en-US"/>
        </w:rPr>
      </w:pPr>
      <w:bookmarkStart w:id="234" w:name="_Toc434189214"/>
      <w:bookmarkEnd w:id="234"/>
      <w:r>
        <w:rPr>
          <w:color w:val="00000A"/>
          <w:lang w:val="en-US"/>
        </w:rPr>
        <w:t>7.3. PARAMETRIZACIÓN DEL MODELO WRF-CHEM.</w:t>
      </w:r>
    </w:p>
    <w:p>
      <w:pPr>
        <w:pStyle w:val="Normal"/>
        <w:jc w:val="both"/>
        <w:rPr>
          <w:rFonts w:ascii="Cambria" w:hAnsi="Cambria" w:asciiTheme="majorHAnsi" w:hAnsiTheme="majorHAnsi"/>
          <w:sz w:val="24"/>
          <w:szCs w:val="24"/>
          <w:u w:val="single"/>
          <w:lang w:val="en-US"/>
        </w:rPr>
      </w:pPr>
      <w:r>
        <w:rPr>
          <w:rFonts w:asciiTheme="majorHAnsi" w:hAnsiTheme="majorHAnsi" w:ascii="Cambria" w:hAnsi="Cambria"/>
          <w:sz w:val="24"/>
          <w:szCs w:val="24"/>
          <w:u w:val="single"/>
          <w:lang w:val="en-US"/>
        </w:rPr>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&amp;time_control</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run_days                            = 0,</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run_hours                           = 240,</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run_minutes                         = 0,</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run_seconds                         = 0,</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start_year                          = 2012, 2000, 2000,</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start_month                         = 05,   01,   01,</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start_day                           = 20,   24,   24,</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start_hour                          = 00,   12,   12,</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start_minute                        = 00,   00,   00,</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start_second                        = 00,   00,   00,</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end_year                            = 2012, 2000, 2000,</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end_month                           = 05,   01,   01,</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end_day                             = 30,   25,   25,</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end_hour                            = 00,   12,   12,</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end_minute                          = 00,   00,   00,</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end_second                          = 00,   00,   00,</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interval_seconds                    = 10800</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input_from_file                      = .true.,.true.,.true.,</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history_interval                    = 60,  60,   60,</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frames_per_outfile                   = 1, 1000, 1000,</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restart                             = .false.,</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restart_interval                    = 5000,</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io_form_history                     = 2</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io_form_restart                     = 2</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io_form_input                       = 2</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io_form_boundary                    = 2</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io_form_auxinput4                   = 2</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io_form_auxinput5                   = 2</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auxinput5_interval_m                = 60, 60, 60</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auxinput4_interval                  = 360, 360, 360,</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auxinput1_inname                    = "met_em.d&lt;domain&gt;.&lt;date&gt;"</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auxinput4_inname                    = "wrflowinp_d&lt;domain&gt;"</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auxinput5_inname                    = "wrfchemi_d&lt;domain&gt;_&lt;date&gt;"</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debug_level                         = 0</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&amp;domains</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eta_levels      = 1.000, 0.9975, 0.995, 0.992, 0.99,</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0.98, 0.96, 0.91, 0.875, 0.85,</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0.825, 0.8, 0.75, 0.7, 0.65,</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0.6, 0.55, 0.5, 0.45, 0.4,</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0.35, 0.3, 0.25, 0.2, 0.16,</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0.13, 0.1, 0.06, 0.03, 0.000,</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time_step                           = 10,</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time_step_fract_num                 = 0,</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time_step_fract_den                 = 1,</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max_dom                             = 1,</w:t>
      </w:r>
    </w:p>
    <w:p>
      <w:pPr>
        <w:pStyle w:val="Normal"/>
        <w:widowControl w:val="false"/>
        <w:tabs>
          <w:tab w:val="left" w:pos="560" w:leader="none"/>
        </w:tabs>
        <w:spacing w:lineRule="auto" w:line="240" w:before="0" w:after="0"/>
        <w:rPr>
          <w:rFonts w:ascii="Menlo Regular" w:hAnsi="Menlo Regular" w:cs="Menlo Regular"/>
          <w:lang w:val="it-IT"/>
        </w:rPr>
      </w:pPr>
      <w:r>
        <w:rPr>
          <w:rFonts w:cs="Menlo Regular" w:ascii="Menlo Regular" w:hAnsi="Menlo Regular"/>
          <w:lang w:val="en-US"/>
        </w:rPr>
        <w:t xml:space="preserve"> </w:t>
      </w:r>
      <w:r>
        <w:rPr>
          <w:rFonts w:cs="Menlo Regular" w:ascii="Menlo Regular" w:hAnsi="Menlo Regular"/>
          <w:lang w:val="it-IT"/>
        </w:rPr>
        <w:t>e_we                                = 146,    112,   94,</w:t>
      </w:r>
    </w:p>
    <w:p>
      <w:pPr>
        <w:pStyle w:val="Normal"/>
        <w:widowControl w:val="false"/>
        <w:tabs>
          <w:tab w:val="left" w:pos="560" w:leader="none"/>
        </w:tabs>
        <w:spacing w:lineRule="auto" w:line="240" w:before="0" w:after="0"/>
        <w:rPr>
          <w:rFonts w:ascii="Menlo Regular" w:hAnsi="Menlo Regular" w:cs="Menlo Regular"/>
          <w:lang w:val="it-IT"/>
        </w:rPr>
      </w:pPr>
      <w:r>
        <w:rPr>
          <w:rFonts w:cs="Menlo Regular" w:ascii="Menlo Regular" w:hAnsi="Menlo Regular"/>
          <w:lang w:val="it-IT"/>
        </w:rPr>
        <w:t xml:space="preserve"> </w:t>
      </w:r>
      <w:r>
        <w:rPr>
          <w:rFonts w:cs="Menlo Regular" w:ascii="Menlo Regular" w:hAnsi="Menlo Regular"/>
          <w:lang w:val="it-IT"/>
        </w:rPr>
        <w:t>e_sn                                = 141,    97,    91,</w:t>
      </w:r>
    </w:p>
    <w:p>
      <w:pPr>
        <w:pStyle w:val="Normal"/>
        <w:widowControl w:val="false"/>
        <w:tabs>
          <w:tab w:val="left" w:pos="560" w:leader="none"/>
        </w:tabs>
        <w:spacing w:lineRule="auto" w:line="240" w:before="0" w:after="0"/>
        <w:rPr>
          <w:rFonts w:ascii="Menlo Regular" w:hAnsi="Menlo Regular" w:cs="Menlo Regular"/>
          <w:lang w:val="it-IT"/>
        </w:rPr>
      </w:pPr>
      <w:r>
        <w:rPr>
          <w:rFonts w:cs="Menlo Regular" w:ascii="Menlo Regular" w:hAnsi="Menlo Regular"/>
          <w:lang w:val="it-IT"/>
        </w:rPr>
        <w:t xml:space="preserve"> </w:t>
      </w:r>
      <w:r>
        <w:rPr>
          <w:rFonts w:cs="Menlo Regular" w:ascii="Menlo Regular" w:hAnsi="Menlo Regular"/>
          <w:lang w:val="it-IT"/>
        </w:rPr>
        <w:t>e_vert                              = 30,    30,    30,</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it-IT"/>
        </w:rPr>
        <w:t xml:space="preserve"> </w:t>
      </w:r>
      <w:r>
        <w:rPr>
          <w:rFonts w:cs="Menlo Regular" w:ascii="Menlo Regular" w:hAnsi="Menlo Regular"/>
          <w:lang w:val="en-US"/>
        </w:rPr>
        <w:t>p_top_requested                     = 10000,</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num_metgrid_levels                  = 30,</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num_metgrid_soil_levels             = 4,</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dx                                  = 3000, 10000,  3333.33,</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dy                                  = 3000, 10000,  3333.33,</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grid_id                             = 1,     2,     3,</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parent_id                           = 0,     1,     2,</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i_parent_start                      = 1,     31,    30,</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j_parent_start                      = 1,     17,    30,</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parent_grid_ratio                   = 1,     3,     3,</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parent_time_step_ratio              = 1,     3,     3,</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feedback                            = 1,</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smooth_option                       = 0</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&amp;physics</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mp_physics                          = 4,     3,     3,</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ra_lw_physics                       = 1,     1,     1,</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ra_sw_physics                       = 2,     1,     1,</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radt                                = 30,    30,    30,</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sf_sfclay_physics                   = 1,     1,     1,</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sf_surface_physics                  = 2,     2,     2,</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bl_pbl_physics                      = 1,     1,     1,</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bldt                                = 0,     0,     0,</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cu_physics                          = 5,     1,     0,</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cu_diag                             = 1,     1,</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cudt                                = 0,     5,     5,</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sst_update                          = 1</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isfflx                              = 1,</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ifsnow                              = 0,</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icloud                              = 1,</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surface_input_source                = 1,</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num_soil_layers                     = 4,</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sf_urban_physics                    = 1,     0,     0,</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maxiens                             = 1,</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maxens                              = 3,</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maxens2                             = 3,</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maxens3                             = 16,</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ensdim                              = 144,</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cu_rad_feedback                     = .true. ,</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&amp;fdda</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grid_fdda = 1,</w:t>
      </w:r>
    </w:p>
    <w:p>
      <w:pPr>
        <w:pStyle w:val="Normal"/>
        <w:widowControl w:val="false"/>
        <w:tabs>
          <w:tab w:val="left" w:pos="560" w:leader="none"/>
        </w:tabs>
        <w:spacing w:lineRule="auto" w:line="240" w:before="0" w:after="0"/>
        <w:rPr>
          <w:rFonts w:ascii="Menlo Regular" w:hAnsi="Menlo Regular" w:cs="Menlo Regular"/>
          <w:lang w:val="it-IT"/>
        </w:rPr>
      </w:pPr>
      <w:r>
        <w:rPr>
          <w:rFonts w:cs="Menlo Regular" w:ascii="Menlo Regular" w:hAnsi="Menlo Regular"/>
          <w:lang w:val="en-US"/>
        </w:rPr>
        <w:t xml:space="preserve"> </w:t>
      </w:r>
      <w:r>
        <w:rPr>
          <w:rFonts w:cs="Menlo Regular" w:ascii="Menlo Regular" w:hAnsi="Menlo Regular"/>
          <w:lang w:val="it-IT"/>
        </w:rPr>
        <w:t>gfdda_inname = "wrffdda_d&lt;domain&gt;",</w:t>
      </w:r>
    </w:p>
    <w:p>
      <w:pPr>
        <w:pStyle w:val="Normal"/>
        <w:widowControl w:val="false"/>
        <w:tabs>
          <w:tab w:val="left" w:pos="560" w:leader="none"/>
        </w:tabs>
        <w:spacing w:lineRule="auto" w:line="240" w:before="0" w:after="0"/>
        <w:rPr>
          <w:rFonts w:ascii="Menlo Regular" w:hAnsi="Menlo Regular" w:cs="Menlo Regular"/>
          <w:lang w:val="it-IT"/>
        </w:rPr>
      </w:pPr>
      <w:r>
        <w:rPr>
          <w:rFonts w:cs="Menlo Regular" w:ascii="Menlo Regular" w:hAnsi="Menlo Regular"/>
          <w:lang w:val="it-IT"/>
        </w:rPr>
        <w:t xml:space="preserve"> </w:t>
      </w:r>
      <w:r>
        <w:rPr>
          <w:rFonts w:cs="Menlo Regular" w:ascii="Menlo Regular" w:hAnsi="Menlo Regular"/>
          <w:lang w:val="it-IT"/>
        </w:rPr>
        <w:t>gfdda_interval_m = 360,</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it-IT"/>
        </w:rPr>
        <w:t xml:space="preserve"> </w:t>
      </w:r>
      <w:r>
        <w:rPr>
          <w:rFonts w:cs="Menlo Regular" w:ascii="Menlo Regular" w:hAnsi="Menlo Regular"/>
          <w:lang w:val="en-US"/>
        </w:rPr>
        <w:t>gfdda_end_h = 744,</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io_form_gfdda = 2,</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&amp;dynamics</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rk_ord                              = 3,</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w_damping                           = 0,</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diff_opt                            = 1,</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km_opt                              = 4,</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diff_6th_opt                        = 0,      0,      0,</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diff_6th_factor                     = 0.12,   0.12,   0.12,</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base_temp                           = 290.</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 xml:space="preserve">iso_temp                            = 0, </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damp_opt                            = 0,</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zdamp                               = 5000.,  5000.,  5000.,</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dampcoef                            = 0.2,    0.2,    0.2</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khdif                               = 0,      0,      0,</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kvdif                               = 0,      0,      0,</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non_hydrostatic                     = .true., .true., .true.,</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 xml:space="preserve">moist_adv_opt                       = 1,      1,      1,     </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 xml:space="preserve">scalar_adv_opt                      = 1,      1,      1,     </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chem_adv_opt                        = 2,      2,       0,</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tke_adv_opt                         = 2,      2,       0,</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time_step_sound                     = 4,      4,      4,</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h_mom_adv_order                     = 5,      5,      5,</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v_mom_adv_order                     = 3,      3,      3,</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h_sca_adv_order                     = 5,      5,      5,</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v_sca_adv_order                     = 3,      3,      3,</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&amp;bdy_control</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spec_bdy_width                      = 5,</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spec_zone                           = 1,</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relax_zone                          = 4,</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specified                            = .true., .false.,.false.,</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nested                              = .false., .true., .true.,</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&amp;grib2</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&amp;namelist_quilt</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nio_tasks_per_group = 0,</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nio_groups = 1,</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&amp;chem</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kemit                               = 8,</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chem_opt                            = 2,</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bioemdt                             = 30,</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photdt                              = 12,</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chemdt                              = 0,</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io_style_emissions                  = 2,</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emiss_opt                           = 3,        3,</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emiss_inpt_opt                      = 1,          1,</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emiss_opt                           = 3,          3,</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chem_in_opt                         = 0,          0,</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phot_opt                            = 2,          2,</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gas_drydep_opt                      = 1,        1,</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aer_drydep_opt                      = 1,        1,</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bio_emiss_opt                       = 1,          1,</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gas_bc_opt                          = 1,          1,</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gas_ic_opt                          = 1,          1,</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aer_bc_opt                          = 1,          1,</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aer_ic_opt                          = 1,          1,</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gaschem_onoff                       = 1,          1,</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aerchem_onoff                       = 1,          1,</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wetscav_onoff                       = 0,          0,</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cldchem_onoff                       = 0,          0,</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vertmix_onoff                       = 1,          1,</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chem_conv_tr                        = 1,          1,</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seas_opt                            = 0,</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dust_opt                            = 0,</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dmsemis_opt                         = 0,</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biomass_burn_opt                    = 0,          0,</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plumerisefire_frq                    = 30,         0,</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have_bcs_chem                       = .false., .false., .false.,</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aer_ra_feedback                     = 1,</w:t>
      </w:r>
    </w:p>
    <w:p>
      <w:pPr>
        <w:pStyle w:val="Normal"/>
        <w:widowControl w:val="false"/>
        <w:tabs>
          <w:tab w:val="left" w:pos="560" w:leader="none"/>
        </w:tabs>
        <w:spacing w:lineRule="auto" w:line="240" w:before="0" w:after="0"/>
        <w:rPr>
          <w:rFonts w:ascii="Menlo Regular" w:hAnsi="Menlo Regular" w:cs="Menlo Regular"/>
          <w:lang w:val="en-US"/>
        </w:rPr>
      </w:pPr>
      <w:r>
        <w:rPr>
          <w:rFonts w:cs="Menlo Regular" w:ascii="Menlo Regular" w:hAnsi="Menlo Regular"/>
          <w:lang w:val="en-US"/>
        </w:rPr>
        <w:t xml:space="preserve"> </w:t>
      </w:r>
      <w:r>
        <w:rPr>
          <w:rFonts w:cs="Menlo Regular" w:ascii="Menlo Regular" w:hAnsi="Menlo Regular"/>
          <w:lang w:val="en-US"/>
        </w:rPr>
        <w:t>opt_pars_out                        = 0,</w:t>
      </w:r>
    </w:p>
    <w:p>
      <w:pPr>
        <w:pStyle w:val="Normal"/>
        <w:widowControl w:val="false"/>
        <w:tabs>
          <w:tab w:val="left" w:pos="560" w:leader="none"/>
        </w:tabs>
        <w:spacing w:lineRule="auto" w:line="240" w:before="0" w:after="0"/>
        <w:rPr>
          <w:rFonts w:ascii="Menlo Regular" w:hAnsi="Menlo Regular" w:cs="Menlo Regular"/>
          <w:lang w:val="es-ES"/>
        </w:rPr>
      </w:pPr>
      <w:r>
        <w:rPr>
          <w:rFonts w:cs="Menlo Regular" w:ascii="Menlo Regular" w:hAnsi="Menlo Regular"/>
          <w:lang w:val="en-US"/>
        </w:rPr>
        <w:t xml:space="preserve"> </w:t>
      </w:r>
      <w:r>
        <w:rPr>
          <w:rFonts w:cs="Menlo Regular" w:ascii="Menlo Regular" w:hAnsi="Menlo Regular"/>
          <w:lang w:val="es-ES"/>
        </w:rPr>
        <w:t>diagnostic_chem                     = 0,</w:t>
      </w:r>
    </w:p>
    <w:p>
      <w:pPr>
        <w:pStyle w:val="Normal"/>
        <w:widowControl w:val="false"/>
        <w:tabs>
          <w:tab w:val="left" w:pos="560" w:leader="none"/>
        </w:tabs>
        <w:spacing w:lineRule="auto" w:line="240" w:before="0" w:after="0"/>
        <w:rPr>
          <w:rFonts w:ascii="Menlo Regular" w:hAnsi="Menlo Regular" w:cs="Menlo Regular"/>
          <w:lang w:val="es-ES"/>
        </w:rPr>
      </w:pPr>
      <w:r>
        <w:rPr>
          <w:rFonts w:cs="Menlo Regular" w:ascii="Menlo Regular" w:hAnsi="Menlo Regular"/>
          <w:lang w:val="es-ES"/>
        </w:rPr>
        <w:t>/</w:t>
      </w:r>
    </w:p>
    <w:p>
      <w:pPr>
        <w:pStyle w:val="Normal"/>
        <w:widowControl w:val="false"/>
        <w:tabs>
          <w:tab w:val="left" w:pos="560" w:leader="none"/>
        </w:tabs>
        <w:spacing w:lineRule="auto" w:line="240" w:before="0" w:after="0"/>
        <w:rPr>
          <w:rFonts w:ascii="Menlo Regular" w:hAnsi="Menlo Regular" w:cs="Menlo Regular"/>
          <w:lang w:val="es-ES"/>
        </w:rPr>
      </w:pPr>
      <w:r>
        <w:rPr>
          <w:rFonts w:cs="Menlo Regular" w:ascii="Menlo Regular" w:hAnsi="Menlo Regular"/>
          <w:lang w:val="es-ES"/>
        </w:rPr>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rPr>
          <w:rFonts w:ascii="Cambria" w:hAnsi="Cambria" w:asciiTheme="majorHAnsi" w:hAnsiTheme="majorHAnsi"/>
          <w:b/>
          <w:b/>
          <w:sz w:val="24"/>
          <w:szCs w:val="24"/>
          <w:u w:val="single"/>
          <w:lang w:val="en-US"/>
        </w:rPr>
      </w:pPr>
      <w:r>
        <w:rPr>
          <w:rFonts w:asciiTheme="majorHAnsi" w:hAnsiTheme="majorHAnsi" w:ascii="Cambria" w:hAnsi="Cambria"/>
          <w:b/>
          <w:sz w:val="24"/>
          <w:szCs w:val="24"/>
          <w:u w:val="single"/>
          <w:lang w:val="en-US"/>
        </w:rPr>
      </w:r>
      <w:r>
        <w:br w:type="page"/>
      </w:r>
    </w:p>
    <w:p>
      <w:pPr>
        <w:pStyle w:val="Heading2"/>
        <w:rPr>
          <w:color w:val="00000A"/>
          <w:lang w:val="en-US"/>
        </w:rPr>
      </w:pPr>
      <w:bookmarkStart w:id="235" w:name="_Toc434189215"/>
      <w:bookmarkEnd w:id="235"/>
      <w:r>
        <w:rPr>
          <w:color w:val="00000A"/>
          <w:lang w:val="en-US"/>
        </w:rPr>
        <w:t>7.4. PARÁMETROS ESTADÍSTICOS COMPLETOS.</w:t>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Caption1"/>
        <w:keepNext/>
        <w:spacing w:before="0" w:after="0"/>
        <w:jc w:val="center"/>
        <w:rPr/>
      </w:pPr>
      <w:bookmarkStart w:id="236" w:name="_Toc434189171"/>
      <w:bookmarkStart w:id="237" w:name="_Toc300845095"/>
      <w:r>
        <w:rPr>
          <w:rFonts w:ascii="Cambria" w:hAnsi="Cambria" w:asciiTheme="majorHAnsi" w:hAnsiTheme="majorHAnsi"/>
          <w:color w:val="00000A"/>
          <w:sz w:val="22"/>
        </w:rPr>
        <w:t xml:space="preserve">Tabla </w:t>
      </w:r>
      <w:r>
        <w:rPr>
          <w:rFonts w:ascii="Cambria" w:hAnsi="Cambria" w:asciiTheme="majorHAnsi" w:hAnsiTheme="majorHAnsi"/>
          <w:color w:val="00000A"/>
          <w:sz w:val="22"/>
        </w:rPr>
        <w:fldChar w:fldCharType="begin"/>
      </w:r>
      <w:r>
        <w:instrText> SEQ Tabla \* ARABIC </w:instrText>
      </w:r>
      <w:r>
        <w:fldChar w:fldCharType="separate"/>
      </w:r>
      <w:r>
        <w:t>11</w:t>
      </w:r>
      <w:r>
        <w:fldChar w:fldCharType="end"/>
      </w:r>
      <w:bookmarkEnd w:id="236"/>
      <w:bookmarkEnd w:id="237"/>
      <w:r>
        <w:rPr>
          <w:rFonts w:ascii="Cambria" w:hAnsi="Cambria" w:asciiTheme="majorHAnsi" w:hAnsiTheme="majorHAnsi"/>
          <w:color w:val="00000A"/>
          <w:sz w:val="22"/>
        </w:rPr>
        <w:t>. Parámetros estadísticos para Temperatura</w:t>
      </w:r>
    </w:p>
    <w:p>
      <w:pPr>
        <w:pStyle w:val="Normal"/>
        <w:spacing w:before="0" w:after="0"/>
        <w:rPr>
          <w:rFonts w:ascii="Cambria" w:hAnsi="Cambria" w:asciiTheme="majorHAnsi" w:hAnsiTheme="majorHAnsi"/>
          <w:sz w:val="24"/>
          <w:u w:val="single"/>
        </w:rPr>
      </w:pPr>
      <w:r>
        <w:rPr>
          <w:rFonts w:ascii="Cambria" w:hAnsi="Cambria" w:asciiTheme="majorHAnsi" w:hAnsiTheme="majorHAnsi"/>
          <w:sz w:val="24"/>
          <w:u w:val="single"/>
        </w:rPr>
        <w:t>Sesgo Normalizado</w:t>
      </w:r>
    </w:p>
    <w:tbl>
      <w:tblPr>
        <w:tblW w:w="5000" w:type="pct"/>
        <w:jc w:val="left"/>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70" w:type="dxa"/>
          <w:bottom w:w="0" w:type="dxa"/>
          <w:right w:w="70" w:type="dxa"/>
        </w:tblCellMar>
        <w:tblLook w:val="04a0" w:noVBand="1" w:noHBand="0" w:lastColumn="0" w:firstColumn="1" w:lastRow="0" w:firstRow="1"/>
      </w:tblPr>
      <w:tblGrid>
        <w:gridCol w:w="1128"/>
        <w:gridCol w:w="965"/>
        <w:gridCol w:w="965"/>
        <w:gridCol w:w="965"/>
        <w:gridCol w:w="965"/>
        <w:gridCol w:w="966"/>
        <w:gridCol w:w="965"/>
        <w:gridCol w:w="965"/>
        <w:gridCol w:w="953"/>
      </w:tblGrid>
      <w:tr>
        <w:trPr>
          <w:trHeight w:val="280" w:hRule="atLeast"/>
        </w:trPr>
        <w:tc>
          <w:tcPr>
            <w:tcW w:w="11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Fecha</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ATM</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AGU</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LPI</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LDO</w:t>
            </w:r>
          </w:p>
        </w:tc>
        <w:tc>
          <w:tcPr>
            <w:tcW w:w="9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MIR</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OBL</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TLA</w:t>
            </w:r>
          </w:p>
        </w:tc>
        <w:tc>
          <w:tcPr>
            <w:tcW w:w="9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VAL</w:t>
            </w:r>
          </w:p>
        </w:tc>
      </w:tr>
      <w:tr>
        <w:trPr>
          <w:trHeight w:val="280" w:hRule="atLeast"/>
        </w:trPr>
        <w:tc>
          <w:tcPr>
            <w:tcW w:w="11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22/05/12</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-16.98</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-21.87</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-22.67</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-26.26</w:t>
            </w:r>
          </w:p>
        </w:tc>
        <w:tc>
          <w:tcPr>
            <w:tcW w:w="9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-20.55</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-16.03</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-18.68</w:t>
            </w:r>
          </w:p>
        </w:tc>
        <w:tc>
          <w:tcPr>
            <w:tcW w:w="9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-17.27</w:t>
            </w:r>
          </w:p>
        </w:tc>
      </w:tr>
      <w:tr>
        <w:trPr>
          <w:trHeight w:val="280" w:hRule="atLeast"/>
        </w:trPr>
        <w:tc>
          <w:tcPr>
            <w:tcW w:w="11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23/05/12</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-12.96</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-18.35</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-18.70</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-24.01</w:t>
            </w:r>
          </w:p>
        </w:tc>
        <w:tc>
          <w:tcPr>
            <w:tcW w:w="9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-15.86</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-11.31</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-14.56</w:t>
            </w:r>
          </w:p>
        </w:tc>
        <w:tc>
          <w:tcPr>
            <w:tcW w:w="9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-12.87</w:t>
            </w:r>
          </w:p>
        </w:tc>
      </w:tr>
      <w:tr>
        <w:trPr>
          <w:trHeight w:val="280" w:hRule="atLeast"/>
        </w:trPr>
        <w:tc>
          <w:tcPr>
            <w:tcW w:w="11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24/05/12</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-11.13</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-13.90</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-16.30</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-20.89</w:t>
            </w:r>
          </w:p>
        </w:tc>
        <w:tc>
          <w:tcPr>
            <w:tcW w:w="9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-12.67</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-9.87</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-10.75</w:t>
            </w:r>
          </w:p>
        </w:tc>
        <w:tc>
          <w:tcPr>
            <w:tcW w:w="9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-10.38</w:t>
            </w:r>
          </w:p>
        </w:tc>
      </w:tr>
      <w:tr>
        <w:trPr>
          <w:trHeight w:val="280" w:hRule="atLeast"/>
        </w:trPr>
        <w:tc>
          <w:tcPr>
            <w:tcW w:w="11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25/05/12</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-0.14</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-1.87</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-4.33</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-6.44</w:t>
            </w:r>
          </w:p>
        </w:tc>
        <w:tc>
          <w:tcPr>
            <w:tcW w:w="9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1.92</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2.96</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-0.33</w:t>
            </w:r>
          </w:p>
        </w:tc>
        <w:tc>
          <w:tcPr>
            <w:tcW w:w="9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0.11</w:t>
            </w:r>
          </w:p>
        </w:tc>
      </w:tr>
      <w:tr>
        <w:trPr>
          <w:trHeight w:val="280" w:hRule="atLeast"/>
        </w:trPr>
        <w:tc>
          <w:tcPr>
            <w:tcW w:w="11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26/05/12</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-15.80</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-18.67</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-18.50</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-21.83</w:t>
            </w:r>
          </w:p>
        </w:tc>
        <w:tc>
          <w:tcPr>
            <w:tcW w:w="9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-16.47</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-12.84</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-15.09</w:t>
            </w:r>
          </w:p>
        </w:tc>
        <w:tc>
          <w:tcPr>
            <w:tcW w:w="9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-16.01</w:t>
            </w:r>
          </w:p>
        </w:tc>
      </w:tr>
      <w:tr>
        <w:trPr>
          <w:trHeight w:val="280" w:hRule="atLeast"/>
        </w:trPr>
        <w:tc>
          <w:tcPr>
            <w:tcW w:w="112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27/05/12</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-11.64</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-18.34</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-17.14</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-21.85</w:t>
            </w:r>
          </w:p>
        </w:tc>
        <w:tc>
          <w:tcPr>
            <w:tcW w:w="9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-14.22</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-9.23</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-12.41</w:t>
            </w:r>
          </w:p>
        </w:tc>
        <w:tc>
          <w:tcPr>
            <w:tcW w:w="9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-11.28</w:t>
            </w:r>
          </w:p>
        </w:tc>
      </w:tr>
    </w:tbl>
    <w:p>
      <w:pPr>
        <w:pStyle w:val="Normal"/>
        <w:spacing w:before="0" w:after="0"/>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u w:val="single"/>
          <w:lang w:val="en-US"/>
        </w:rPr>
      </w:pPr>
      <w:r>
        <w:rPr>
          <w:rFonts w:ascii="Cambria" w:hAnsi="Cambria" w:asciiTheme="majorHAnsi" w:hAnsiTheme="majorHAnsi"/>
          <w:sz w:val="24"/>
          <w:szCs w:val="24"/>
          <w:u w:val="single"/>
        </w:rPr>
        <w:t xml:space="preserve">Raíz cuadrática de las diferencias medias </w:t>
      </w:r>
      <w:r>
        <w:rPr>
          <w:rFonts w:ascii="Cambria" w:hAnsi="Cambria" w:asciiTheme="majorHAnsi" w:hAnsiTheme="majorHAnsi"/>
          <w:sz w:val="24"/>
          <w:szCs w:val="24"/>
          <w:u w:val="single"/>
          <w:lang w:val="en-US"/>
        </w:rPr>
        <w:t>(RMSD)</w:t>
      </w:r>
    </w:p>
    <w:tbl>
      <w:tblPr>
        <w:tblW w:w="5000" w:type="pct"/>
        <w:jc w:val="left"/>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70" w:type="dxa"/>
          <w:bottom w:w="0" w:type="dxa"/>
          <w:right w:w="70" w:type="dxa"/>
        </w:tblCellMar>
        <w:tblLook w:val="04a0" w:noVBand="1" w:noHBand="0" w:lastColumn="0" w:firstColumn="1" w:lastRow="0" w:firstRow="1"/>
      </w:tblPr>
      <w:tblGrid>
        <w:gridCol w:w="1153"/>
        <w:gridCol w:w="961"/>
        <w:gridCol w:w="962"/>
        <w:gridCol w:w="961"/>
        <w:gridCol w:w="962"/>
        <w:gridCol w:w="962"/>
        <w:gridCol w:w="961"/>
        <w:gridCol w:w="962"/>
        <w:gridCol w:w="953"/>
      </w:tblGrid>
      <w:tr>
        <w:trPr>
          <w:trHeight w:val="280" w:hRule="atLeast"/>
        </w:trPr>
        <w:tc>
          <w:tcPr>
            <w:tcW w:w="11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Fecha</w:t>
            </w:r>
          </w:p>
        </w:tc>
        <w:tc>
          <w:tcPr>
            <w:tcW w:w="9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ATM</w:t>
            </w:r>
          </w:p>
        </w:tc>
        <w:tc>
          <w:tcPr>
            <w:tcW w:w="9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AGU</w:t>
            </w:r>
          </w:p>
        </w:tc>
        <w:tc>
          <w:tcPr>
            <w:tcW w:w="9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LPI</w:t>
            </w:r>
          </w:p>
        </w:tc>
        <w:tc>
          <w:tcPr>
            <w:tcW w:w="9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LDO</w:t>
            </w:r>
          </w:p>
        </w:tc>
        <w:tc>
          <w:tcPr>
            <w:tcW w:w="9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MIR</w:t>
            </w:r>
          </w:p>
        </w:tc>
        <w:tc>
          <w:tcPr>
            <w:tcW w:w="9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OBL</w:t>
            </w:r>
          </w:p>
        </w:tc>
        <w:tc>
          <w:tcPr>
            <w:tcW w:w="9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TLA</w:t>
            </w:r>
          </w:p>
        </w:tc>
        <w:tc>
          <w:tcPr>
            <w:tcW w:w="9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VAL</w:t>
            </w:r>
          </w:p>
        </w:tc>
      </w:tr>
      <w:tr>
        <w:trPr>
          <w:trHeight w:val="280" w:hRule="atLeast"/>
        </w:trPr>
        <w:tc>
          <w:tcPr>
            <w:tcW w:w="11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22/05/12</w:t>
            </w:r>
          </w:p>
        </w:tc>
        <w:tc>
          <w:tcPr>
            <w:tcW w:w="9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4.76</w:t>
            </w:r>
          </w:p>
        </w:tc>
        <w:tc>
          <w:tcPr>
            <w:tcW w:w="9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6.01</w:t>
            </w:r>
          </w:p>
        </w:tc>
        <w:tc>
          <w:tcPr>
            <w:tcW w:w="9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6.01</w:t>
            </w:r>
          </w:p>
        </w:tc>
        <w:tc>
          <w:tcPr>
            <w:tcW w:w="9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7.11</w:t>
            </w:r>
          </w:p>
        </w:tc>
        <w:tc>
          <w:tcPr>
            <w:tcW w:w="9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5.60</w:t>
            </w:r>
          </w:p>
        </w:tc>
        <w:tc>
          <w:tcPr>
            <w:tcW w:w="9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4.45</w:t>
            </w:r>
          </w:p>
        </w:tc>
        <w:tc>
          <w:tcPr>
            <w:tcW w:w="9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4.98</w:t>
            </w:r>
          </w:p>
        </w:tc>
        <w:tc>
          <w:tcPr>
            <w:tcW w:w="9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4.89</w:t>
            </w:r>
          </w:p>
        </w:tc>
      </w:tr>
      <w:tr>
        <w:trPr>
          <w:trHeight w:val="280" w:hRule="atLeast"/>
        </w:trPr>
        <w:tc>
          <w:tcPr>
            <w:tcW w:w="11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23/05/12</w:t>
            </w:r>
          </w:p>
        </w:tc>
        <w:tc>
          <w:tcPr>
            <w:tcW w:w="9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3.34</w:t>
            </w:r>
          </w:p>
        </w:tc>
        <w:tc>
          <w:tcPr>
            <w:tcW w:w="9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4.47</w:t>
            </w:r>
          </w:p>
        </w:tc>
        <w:tc>
          <w:tcPr>
            <w:tcW w:w="9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4.66</w:t>
            </w:r>
          </w:p>
        </w:tc>
        <w:tc>
          <w:tcPr>
            <w:tcW w:w="9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6.21</w:t>
            </w:r>
          </w:p>
        </w:tc>
        <w:tc>
          <w:tcPr>
            <w:tcW w:w="9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4.14</w:t>
            </w:r>
          </w:p>
        </w:tc>
        <w:tc>
          <w:tcPr>
            <w:tcW w:w="9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3.11</w:t>
            </w:r>
          </w:p>
        </w:tc>
        <w:tc>
          <w:tcPr>
            <w:tcW w:w="9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3.71</w:t>
            </w:r>
          </w:p>
        </w:tc>
        <w:tc>
          <w:tcPr>
            <w:tcW w:w="9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3.34</w:t>
            </w:r>
          </w:p>
        </w:tc>
      </w:tr>
      <w:tr>
        <w:trPr>
          <w:trHeight w:val="280" w:hRule="atLeast"/>
        </w:trPr>
        <w:tc>
          <w:tcPr>
            <w:tcW w:w="11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24/05/12</w:t>
            </w:r>
          </w:p>
        </w:tc>
        <w:tc>
          <w:tcPr>
            <w:tcW w:w="9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2.88</w:t>
            </w:r>
          </w:p>
        </w:tc>
        <w:tc>
          <w:tcPr>
            <w:tcW w:w="9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3.28</w:t>
            </w:r>
          </w:p>
        </w:tc>
        <w:tc>
          <w:tcPr>
            <w:tcW w:w="9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3.87</w:t>
            </w:r>
          </w:p>
        </w:tc>
        <w:tc>
          <w:tcPr>
            <w:tcW w:w="9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5.25</w:t>
            </w:r>
          </w:p>
        </w:tc>
        <w:tc>
          <w:tcPr>
            <w:tcW w:w="9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3.21</w:t>
            </w:r>
          </w:p>
        </w:tc>
        <w:tc>
          <w:tcPr>
            <w:tcW w:w="9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2.81</w:t>
            </w:r>
          </w:p>
        </w:tc>
        <w:tc>
          <w:tcPr>
            <w:tcW w:w="9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2.77</w:t>
            </w:r>
          </w:p>
        </w:tc>
        <w:tc>
          <w:tcPr>
            <w:tcW w:w="9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2.61</w:t>
            </w:r>
          </w:p>
        </w:tc>
      </w:tr>
      <w:tr>
        <w:trPr>
          <w:trHeight w:val="280" w:hRule="atLeast"/>
        </w:trPr>
        <w:tc>
          <w:tcPr>
            <w:tcW w:w="11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25/05/12</w:t>
            </w:r>
          </w:p>
        </w:tc>
        <w:tc>
          <w:tcPr>
            <w:tcW w:w="9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2.03</w:t>
            </w:r>
          </w:p>
        </w:tc>
        <w:tc>
          <w:tcPr>
            <w:tcW w:w="9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2.68</w:t>
            </w:r>
          </w:p>
        </w:tc>
        <w:tc>
          <w:tcPr>
            <w:tcW w:w="9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2.58</w:t>
            </w:r>
          </w:p>
        </w:tc>
        <w:tc>
          <w:tcPr>
            <w:tcW w:w="9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2.73</w:t>
            </w:r>
          </w:p>
        </w:tc>
        <w:tc>
          <w:tcPr>
            <w:tcW w:w="9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2.74</w:t>
            </w:r>
          </w:p>
        </w:tc>
        <w:tc>
          <w:tcPr>
            <w:tcW w:w="9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2.39</w:t>
            </w:r>
          </w:p>
        </w:tc>
        <w:tc>
          <w:tcPr>
            <w:tcW w:w="9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2.35</w:t>
            </w:r>
          </w:p>
        </w:tc>
        <w:tc>
          <w:tcPr>
            <w:tcW w:w="9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2.22</w:t>
            </w:r>
          </w:p>
        </w:tc>
      </w:tr>
      <w:tr>
        <w:trPr>
          <w:trHeight w:val="280" w:hRule="atLeast"/>
        </w:trPr>
        <w:tc>
          <w:tcPr>
            <w:tcW w:w="11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26/05/12</w:t>
            </w:r>
          </w:p>
        </w:tc>
        <w:tc>
          <w:tcPr>
            <w:tcW w:w="9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4.13</w:t>
            </w:r>
          </w:p>
        </w:tc>
        <w:tc>
          <w:tcPr>
            <w:tcW w:w="9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5.00</w:t>
            </w:r>
          </w:p>
        </w:tc>
        <w:tc>
          <w:tcPr>
            <w:tcW w:w="9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4.94</w:t>
            </w:r>
          </w:p>
        </w:tc>
        <w:tc>
          <w:tcPr>
            <w:tcW w:w="9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6.32</w:t>
            </w:r>
          </w:p>
        </w:tc>
        <w:tc>
          <w:tcPr>
            <w:tcW w:w="9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4.29</w:t>
            </w:r>
          </w:p>
        </w:tc>
        <w:tc>
          <w:tcPr>
            <w:tcW w:w="9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3.45</w:t>
            </w:r>
          </w:p>
        </w:tc>
        <w:tc>
          <w:tcPr>
            <w:tcW w:w="9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4.08</w:t>
            </w:r>
          </w:p>
        </w:tc>
        <w:tc>
          <w:tcPr>
            <w:tcW w:w="9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4.14</w:t>
            </w:r>
          </w:p>
        </w:tc>
      </w:tr>
      <w:tr>
        <w:trPr>
          <w:trHeight w:val="280" w:hRule="atLeast"/>
        </w:trPr>
        <w:tc>
          <w:tcPr>
            <w:tcW w:w="11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27/05/12</w:t>
            </w:r>
          </w:p>
        </w:tc>
        <w:tc>
          <w:tcPr>
            <w:tcW w:w="9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2.99</w:t>
            </w:r>
          </w:p>
        </w:tc>
        <w:tc>
          <w:tcPr>
            <w:tcW w:w="9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4.78</w:t>
            </w:r>
          </w:p>
        </w:tc>
        <w:tc>
          <w:tcPr>
            <w:tcW w:w="9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4.39</w:t>
            </w:r>
          </w:p>
        </w:tc>
        <w:tc>
          <w:tcPr>
            <w:tcW w:w="9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5.92</w:t>
            </w:r>
          </w:p>
        </w:tc>
        <w:tc>
          <w:tcPr>
            <w:tcW w:w="9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3.78</w:t>
            </w:r>
          </w:p>
        </w:tc>
        <w:tc>
          <w:tcPr>
            <w:tcW w:w="9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2.41</w:t>
            </w:r>
          </w:p>
        </w:tc>
        <w:tc>
          <w:tcPr>
            <w:tcW w:w="9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3.25</w:t>
            </w:r>
          </w:p>
        </w:tc>
        <w:tc>
          <w:tcPr>
            <w:tcW w:w="9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3.00</w:t>
            </w:r>
          </w:p>
        </w:tc>
      </w:tr>
    </w:tbl>
    <w:p>
      <w:pPr>
        <w:pStyle w:val="Normal"/>
        <w:spacing w:before="0" w:after="0"/>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u w:val="single"/>
          <w:lang w:val="en-US"/>
        </w:rPr>
      </w:pPr>
      <w:r>
        <w:rPr>
          <w:rFonts w:ascii="Cambria" w:hAnsi="Cambria" w:asciiTheme="majorHAnsi" w:hAnsiTheme="majorHAnsi"/>
          <w:sz w:val="24"/>
          <w:szCs w:val="24"/>
          <w:u w:val="single"/>
        </w:rPr>
        <w:t>Raíz cuadrática de las diferencias medias</w:t>
      </w:r>
      <w:r>
        <w:rPr>
          <w:rFonts w:ascii="Cambria" w:hAnsi="Cambria" w:asciiTheme="majorHAnsi" w:hAnsiTheme="majorHAnsi"/>
          <w:sz w:val="24"/>
          <w:szCs w:val="24"/>
          <w:u w:val="single"/>
          <w:lang w:val="en-US"/>
        </w:rPr>
        <w:t>, término sistemático (RMSDs)</w:t>
      </w:r>
    </w:p>
    <w:tbl>
      <w:tblPr>
        <w:tblW w:w="5000" w:type="pct"/>
        <w:jc w:val="left"/>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70" w:type="dxa"/>
          <w:bottom w:w="0" w:type="dxa"/>
          <w:right w:w="70" w:type="dxa"/>
        </w:tblCellMar>
        <w:tblLook w:val="04a0" w:noVBand="1" w:noHBand="0" w:lastColumn="0" w:firstColumn="1" w:lastRow="0" w:firstRow="1"/>
      </w:tblPr>
      <w:tblGrid>
        <w:gridCol w:w="1126"/>
        <w:gridCol w:w="965"/>
        <w:gridCol w:w="965"/>
        <w:gridCol w:w="966"/>
        <w:gridCol w:w="965"/>
        <w:gridCol w:w="965"/>
        <w:gridCol w:w="965"/>
        <w:gridCol w:w="965"/>
        <w:gridCol w:w="955"/>
      </w:tblGrid>
      <w:tr>
        <w:trPr>
          <w:trHeight w:val="280" w:hRule="atLeast"/>
        </w:trPr>
        <w:tc>
          <w:tcPr>
            <w:tcW w:w="1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Fecha</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ATM</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AGU</w:t>
            </w:r>
          </w:p>
        </w:tc>
        <w:tc>
          <w:tcPr>
            <w:tcW w:w="9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LPI</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LDO</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MIR</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OBL</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TLA</w:t>
            </w:r>
          </w:p>
        </w:tc>
        <w:tc>
          <w:tcPr>
            <w:tcW w:w="9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VAL</w:t>
            </w:r>
          </w:p>
        </w:tc>
      </w:tr>
      <w:tr>
        <w:trPr>
          <w:trHeight w:val="280" w:hRule="atLeast"/>
        </w:trPr>
        <w:tc>
          <w:tcPr>
            <w:tcW w:w="1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22/05/12</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4.44</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5.71</w:t>
            </w:r>
          </w:p>
        </w:tc>
        <w:tc>
          <w:tcPr>
            <w:tcW w:w="9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5.75</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7.06</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5.20</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4.18</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4.75</w:t>
            </w:r>
          </w:p>
        </w:tc>
        <w:tc>
          <w:tcPr>
            <w:tcW w:w="9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4.48</w:t>
            </w:r>
          </w:p>
        </w:tc>
      </w:tr>
      <w:tr>
        <w:trPr>
          <w:trHeight w:val="280" w:hRule="atLeast"/>
        </w:trPr>
        <w:tc>
          <w:tcPr>
            <w:tcW w:w="1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23/05/12</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3.09</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4.43</w:t>
            </w:r>
          </w:p>
        </w:tc>
        <w:tc>
          <w:tcPr>
            <w:tcW w:w="9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4.45</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6.18</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3.65</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2.70</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3.38</w:t>
            </w:r>
          </w:p>
        </w:tc>
        <w:tc>
          <w:tcPr>
            <w:tcW w:w="9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3.02</w:t>
            </w:r>
          </w:p>
        </w:tc>
      </w:tr>
      <w:tr>
        <w:trPr>
          <w:trHeight w:val="280" w:hRule="atLeast"/>
        </w:trPr>
        <w:tc>
          <w:tcPr>
            <w:tcW w:w="1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24/05/12</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2.52</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3.10</w:t>
            </w:r>
          </w:p>
        </w:tc>
        <w:tc>
          <w:tcPr>
            <w:tcW w:w="9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3.59</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5.05</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2.70</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2.23</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2.38</w:t>
            </w:r>
          </w:p>
        </w:tc>
        <w:tc>
          <w:tcPr>
            <w:tcW w:w="9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2.26</w:t>
            </w:r>
          </w:p>
        </w:tc>
      </w:tr>
      <w:tr>
        <w:trPr>
          <w:trHeight w:val="280" w:hRule="atLeast"/>
        </w:trPr>
        <w:tc>
          <w:tcPr>
            <w:tcW w:w="1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25/05/12</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0.11</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0.26</w:t>
            </w:r>
          </w:p>
        </w:tc>
        <w:tc>
          <w:tcPr>
            <w:tcW w:w="9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0.71</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1.28</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0.24</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0.81</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0.12</w:t>
            </w:r>
          </w:p>
        </w:tc>
        <w:tc>
          <w:tcPr>
            <w:tcW w:w="9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0.17</w:t>
            </w:r>
          </w:p>
        </w:tc>
      </w:tr>
      <w:tr>
        <w:trPr>
          <w:trHeight w:val="280" w:hRule="atLeast"/>
        </w:trPr>
        <w:tc>
          <w:tcPr>
            <w:tcW w:w="1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26/05/12</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4.10</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4.93</w:t>
            </w:r>
          </w:p>
        </w:tc>
        <w:tc>
          <w:tcPr>
            <w:tcW w:w="9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4.89</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6.20</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4.19</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3.38</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3.97</w:t>
            </w:r>
          </w:p>
        </w:tc>
        <w:tc>
          <w:tcPr>
            <w:tcW w:w="9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4.08</w:t>
            </w:r>
          </w:p>
        </w:tc>
      </w:tr>
      <w:tr>
        <w:trPr>
          <w:trHeight w:val="280" w:hRule="atLeast"/>
        </w:trPr>
        <w:tc>
          <w:tcPr>
            <w:tcW w:w="1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27/05/12</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2.80</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4.70</w:t>
            </w:r>
          </w:p>
        </w:tc>
        <w:tc>
          <w:tcPr>
            <w:tcW w:w="9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4.26</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5.88</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3.41</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2.20</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3.00</w:t>
            </w:r>
          </w:p>
        </w:tc>
        <w:tc>
          <w:tcPr>
            <w:tcW w:w="9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2.70</w:t>
            </w:r>
          </w:p>
        </w:tc>
      </w:tr>
    </w:tbl>
    <w:p>
      <w:pPr>
        <w:pStyle w:val="Normal"/>
        <w:spacing w:before="0" w:after="0"/>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u w:val="single"/>
          <w:lang w:val="en-US"/>
        </w:rPr>
      </w:pPr>
      <w:r>
        <w:rPr>
          <w:rFonts w:ascii="Cambria" w:hAnsi="Cambria" w:asciiTheme="majorHAnsi" w:hAnsiTheme="majorHAnsi"/>
          <w:sz w:val="24"/>
          <w:szCs w:val="24"/>
          <w:u w:val="single"/>
        </w:rPr>
        <w:t xml:space="preserve">Raíz cuadrática de las diferencias medias, término </w:t>
      </w:r>
      <w:r>
        <w:rPr>
          <w:rFonts w:ascii="Cambria" w:hAnsi="Cambria" w:asciiTheme="majorHAnsi" w:hAnsiTheme="majorHAnsi"/>
          <w:sz w:val="24"/>
          <w:szCs w:val="24"/>
          <w:u w:val="single"/>
          <w:lang w:val="en-US"/>
        </w:rPr>
        <w:t>no sistemático (RMSDns)</w:t>
      </w:r>
    </w:p>
    <w:tbl>
      <w:tblPr>
        <w:tblW w:w="5000" w:type="pct"/>
        <w:jc w:val="left"/>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70" w:type="dxa"/>
          <w:bottom w:w="0" w:type="dxa"/>
          <w:right w:w="70" w:type="dxa"/>
        </w:tblCellMar>
        <w:tblLook w:val="04a0" w:noVBand="1" w:noHBand="0" w:lastColumn="0" w:firstColumn="1" w:lastRow="0" w:firstRow="1"/>
      </w:tblPr>
      <w:tblGrid>
        <w:gridCol w:w="1126"/>
        <w:gridCol w:w="965"/>
        <w:gridCol w:w="965"/>
        <w:gridCol w:w="966"/>
        <w:gridCol w:w="965"/>
        <w:gridCol w:w="965"/>
        <w:gridCol w:w="965"/>
        <w:gridCol w:w="965"/>
        <w:gridCol w:w="955"/>
      </w:tblGrid>
      <w:tr>
        <w:trPr>
          <w:trHeight w:val="280" w:hRule="atLeast"/>
        </w:trPr>
        <w:tc>
          <w:tcPr>
            <w:tcW w:w="1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Fecha</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ATM</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AGU</w:t>
            </w:r>
          </w:p>
        </w:tc>
        <w:tc>
          <w:tcPr>
            <w:tcW w:w="9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LPI</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LDO</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MIR</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OBL</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TLA</w:t>
            </w:r>
          </w:p>
        </w:tc>
        <w:tc>
          <w:tcPr>
            <w:tcW w:w="9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VAL</w:t>
            </w:r>
          </w:p>
        </w:tc>
      </w:tr>
      <w:tr>
        <w:trPr>
          <w:trHeight w:val="280" w:hRule="atLeast"/>
        </w:trPr>
        <w:tc>
          <w:tcPr>
            <w:tcW w:w="1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22/05/12</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1.75</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1.89</w:t>
            </w:r>
          </w:p>
        </w:tc>
        <w:tc>
          <w:tcPr>
            <w:tcW w:w="9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2.06</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1.40</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2.18</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1.64</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1.57</w:t>
            </w:r>
          </w:p>
        </w:tc>
        <w:tc>
          <w:tcPr>
            <w:tcW w:w="9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1.90</w:t>
            </w:r>
          </w:p>
        </w:tc>
      </w:tr>
      <w:tr>
        <w:trPr>
          <w:trHeight w:val="280" w:hRule="atLeast"/>
        </w:trPr>
        <w:tc>
          <w:tcPr>
            <w:tcW w:w="1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23/05/12</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1.49</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1.24</w:t>
            </w:r>
          </w:p>
        </w:tc>
        <w:tc>
          <w:tcPr>
            <w:tcW w:w="9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1.96</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1.80</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2.28</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1.72</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1.87</w:t>
            </w:r>
          </w:p>
        </w:tc>
        <w:tc>
          <w:tcPr>
            <w:tcW w:w="9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1.61</w:t>
            </w:r>
          </w:p>
        </w:tc>
      </w:tr>
      <w:tr>
        <w:trPr>
          <w:trHeight w:val="280" w:hRule="atLeast"/>
        </w:trPr>
        <w:tc>
          <w:tcPr>
            <w:tcW w:w="1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24/05/12</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1.43</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1.18</w:t>
            </w:r>
          </w:p>
        </w:tc>
        <w:tc>
          <w:tcPr>
            <w:tcW w:w="9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1.75</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1.70</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1.92</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1.76</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1.48</w:t>
            </w:r>
          </w:p>
        </w:tc>
        <w:tc>
          <w:tcPr>
            <w:tcW w:w="9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1.39</w:t>
            </w:r>
          </w:p>
        </w:tc>
      </w:tr>
      <w:tr>
        <w:trPr>
          <w:trHeight w:val="280" w:hRule="atLeast"/>
        </w:trPr>
        <w:tc>
          <w:tcPr>
            <w:tcW w:w="1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25/05/12</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2.01</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2.68</w:t>
            </w:r>
          </w:p>
        </w:tc>
        <w:tc>
          <w:tcPr>
            <w:tcW w:w="9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2.52</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2.48</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2.73</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2.18</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2.33</w:t>
            </w:r>
          </w:p>
        </w:tc>
        <w:tc>
          <w:tcPr>
            <w:tcW w:w="9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2.19</w:t>
            </w:r>
          </w:p>
        </w:tc>
      </w:tr>
      <w:tr>
        <w:trPr>
          <w:trHeight w:val="280" w:hRule="atLeast"/>
        </w:trPr>
        <w:tc>
          <w:tcPr>
            <w:tcW w:w="1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26/05/12</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0.89</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0.66</w:t>
            </w:r>
          </w:p>
        </w:tc>
        <w:tc>
          <w:tcPr>
            <w:tcW w:w="9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0.93</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1.02</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1.17</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0.80</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0.87</w:t>
            </w:r>
          </w:p>
        </w:tc>
        <w:tc>
          <w:tcPr>
            <w:tcW w:w="9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0.97</w:t>
            </w:r>
          </w:p>
        </w:tc>
      </w:tr>
      <w:tr>
        <w:trPr>
          <w:trHeight w:val="280" w:hRule="atLeast"/>
        </w:trPr>
        <w:tc>
          <w:tcPr>
            <w:tcW w:w="112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27/05/12</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1.22</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1.07</w:t>
            </w:r>
          </w:p>
        </w:tc>
        <w:tc>
          <w:tcPr>
            <w:tcW w:w="9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1.44</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1.16</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1.85</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1.16</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1.43</w:t>
            </w:r>
          </w:p>
        </w:tc>
        <w:tc>
          <w:tcPr>
            <w:tcW w:w="9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1.35</w:t>
            </w:r>
          </w:p>
        </w:tc>
      </w:tr>
    </w:tbl>
    <w:p>
      <w:pPr>
        <w:pStyle w:val="Normal"/>
        <w:rPr>
          <w:rFonts w:ascii="Cambria" w:hAnsi="Cambria" w:asciiTheme="majorHAnsi" w:hAnsiTheme="majorHAnsi"/>
          <w:sz w:val="24"/>
          <w:szCs w:val="24"/>
          <w:lang w:val="en-US"/>
        </w:rPr>
      </w:pPr>
      <w:r>
        <w:rPr>
          <w:rFonts w:asciiTheme="majorHAnsi" w:hAnsiTheme="majorHAnsi" w:ascii="Cambria" w:hAnsi="Cambria"/>
          <w:sz w:val="24"/>
          <w:szCs w:val="24"/>
          <w:lang w:val="en-US"/>
        </w:rPr>
      </w:r>
      <w:r>
        <w:br w:type="page"/>
      </w:r>
    </w:p>
    <w:p>
      <w:pPr>
        <w:pStyle w:val="Caption1"/>
        <w:keepNext/>
        <w:jc w:val="center"/>
        <w:rPr/>
      </w:pPr>
      <w:bookmarkStart w:id="238" w:name="_Toc434189172"/>
      <w:bookmarkStart w:id="239" w:name="_Toc300845096"/>
      <w:r>
        <w:rPr>
          <w:rFonts w:ascii="Cambria" w:hAnsi="Cambria" w:asciiTheme="majorHAnsi" w:hAnsiTheme="majorHAnsi"/>
          <w:color w:val="00000A"/>
          <w:sz w:val="22"/>
        </w:rPr>
        <w:t xml:space="preserve">Tabla </w:t>
      </w:r>
      <w:r>
        <w:rPr>
          <w:rFonts w:ascii="Cambria" w:hAnsi="Cambria" w:asciiTheme="majorHAnsi" w:hAnsiTheme="majorHAnsi"/>
          <w:color w:val="00000A"/>
          <w:sz w:val="22"/>
        </w:rPr>
        <w:fldChar w:fldCharType="begin"/>
      </w:r>
      <w:r>
        <w:instrText> SEQ Tabla \* ARABIC </w:instrText>
      </w:r>
      <w:r>
        <w:fldChar w:fldCharType="separate"/>
      </w:r>
      <w:r>
        <w:t>12</w:t>
      </w:r>
      <w:r>
        <w:fldChar w:fldCharType="end"/>
      </w:r>
      <w:bookmarkEnd w:id="238"/>
      <w:bookmarkEnd w:id="239"/>
      <w:r>
        <w:rPr>
          <w:rFonts w:ascii="Cambria" w:hAnsi="Cambria" w:asciiTheme="majorHAnsi" w:hAnsiTheme="majorHAnsi"/>
          <w:color w:val="00000A"/>
          <w:sz w:val="22"/>
        </w:rPr>
        <w:t>. Parámetros estadísticos para Humedad relativa.</w:t>
      </w:r>
    </w:p>
    <w:p>
      <w:pPr>
        <w:pStyle w:val="Normal"/>
        <w:rPr>
          <w:rFonts w:ascii="Cambria" w:hAnsi="Cambria" w:asciiTheme="majorHAnsi" w:hAnsiTheme="majorHAnsi"/>
          <w:sz w:val="24"/>
          <w:u w:val="single"/>
        </w:rPr>
      </w:pPr>
      <w:r>
        <w:rPr>
          <w:rFonts w:ascii="Cambria" w:hAnsi="Cambria" w:asciiTheme="majorHAnsi" w:hAnsiTheme="majorHAnsi"/>
          <w:sz w:val="24"/>
          <w:u w:val="single"/>
        </w:rPr>
        <w:t>Sesgo Normalizado</w:t>
      </w:r>
    </w:p>
    <w:tbl>
      <w:tblPr>
        <w:tblStyle w:val="Tablaconcuadrcula"/>
        <w:tblW w:w="5000" w:type="pct"/>
        <w:jc w:val="left"/>
        <w:tblInd w:w="0" w:type="dxa"/>
        <w:tblCellMar>
          <w:top w:w="0" w:type="dxa"/>
          <w:left w:w="108" w:type="dxa"/>
          <w:bottom w:w="0" w:type="dxa"/>
          <w:right w:w="108" w:type="dxa"/>
        </w:tblCellMar>
        <w:tblLook w:val="04a0" w:noVBand="1" w:noHBand="0" w:lastColumn="0" w:firstColumn="1" w:lastRow="0" w:firstRow="1"/>
      </w:tblPr>
      <w:tblGrid>
        <w:gridCol w:w="1244"/>
        <w:gridCol w:w="868"/>
        <w:gridCol w:w="866"/>
        <w:gridCol w:w="862"/>
        <w:gridCol w:w="865"/>
        <w:gridCol w:w="850"/>
        <w:gridCol w:w="732"/>
        <w:gridCol w:w="850"/>
        <w:gridCol w:w="850"/>
        <w:gridCol w:w="850"/>
      </w:tblGrid>
      <w:tr>
        <w:trPr>
          <w:trHeight w:val="280" w:hRule="atLeast"/>
        </w:trPr>
        <w:tc>
          <w:tcPr>
            <w:tcW w:w="1244"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lang w:val="en-US"/>
              </w:rPr>
            </w:pPr>
            <w:r>
              <w:rPr>
                <w:rFonts w:ascii="Cambria" w:hAnsi="Cambria" w:asciiTheme="majorHAnsi" w:hAnsiTheme="majorHAnsi"/>
                <w:b/>
                <w:szCs w:val="24"/>
                <w:lang w:val="en-US"/>
              </w:rPr>
              <w:t>Fecha</w:t>
            </w:r>
          </w:p>
        </w:tc>
        <w:tc>
          <w:tcPr>
            <w:tcW w:w="86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lang w:val="en-US"/>
              </w:rPr>
            </w:pPr>
            <w:r>
              <w:rPr>
                <w:rFonts w:ascii="Cambria" w:hAnsi="Cambria" w:asciiTheme="majorHAnsi" w:hAnsiTheme="majorHAnsi"/>
                <w:b/>
                <w:lang w:val="en-US"/>
              </w:rPr>
              <w:t>ATM</w:t>
            </w:r>
          </w:p>
        </w:tc>
        <w:tc>
          <w:tcPr>
            <w:tcW w:w="866"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lang w:val="en-US"/>
              </w:rPr>
            </w:pPr>
            <w:r>
              <w:rPr>
                <w:rFonts w:ascii="Cambria" w:hAnsi="Cambria" w:asciiTheme="majorHAnsi" w:hAnsiTheme="majorHAnsi"/>
                <w:b/>
                <w:lang w:val="en-US"/>
              </w:rPr>
              <w:t>CEN</w:t>
            </w:r>
          </w:p>
        </w:tc>
        <w:tc>
          <w:tcPr>
            <w:tcW w:w="86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lang w:val="en-US"/>
              </w:rPr>
            </w:pPr>
            <w:r>
              <w:rPr>
                <w:rFonts w:ascii="Cambria" w:hAnsi="Cambria" w:asciiTheme="majorHAnsi" w:hAnsiTheme="majorHAnsi"/>
                <w:b/>
                <w:lang w:val="en-US"/>
              </w:rPr>
              <w:t>AGU</w:t>
            </w:r>
          </w:p>
        </w:tc>
        <w:tc>
          <w:tcPr>
            <w:tcW w:w="865"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lang w:val="en-US"/>
              </w:rPr>
            </w:pPr>
            <w:r>
              <w:rPr>
                <w:rFonts w:ascii="Cambria" w:hAnsi="Cambria" w:asciiTheme="majorHAnsi" w:hAnsiTheme="majorHAnsi"/>
                <w:b/>
                <w:lang w:val="en-US"/>
              </w:rPr>
              <w:t>LPI</w:t>
            </w:r>
          </w:p>
        </w:tc>
        <w:tc>
          <w:tcPr>
            <w:tcW w:w="850"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lang w:val="en-US"/>
              </w:rPr>
            </w:pPr>
            <w:r>
              <w:rPr>
                <w:rFonts w:ascii="Cambria" w:hAnsi="Cambria" w:asciiTheme="majorHAnsi" w:hAnsiTheme="majorHAnsi"/>
                <w:b/>
                <w:lang w:val="en-US"/>
              </w:rPr>
              <w:t>LDO</w:t>
            </w:r>
          </w:p>
        </w:tc>
        <w:tc>
          <w:tcPr>
            <w:tcW w:w="73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lang w:val="en-US"/>
              </w:rPr>
            </w:pPr>
            <w:r>
              <w:rPr>
                <w:rFonts w:ascii="Cambria" w:hAnsi="Cambria" w:asciiTheme="majorHAnsi" w:hAnsiTheme="majorHAnsi"/>
                <w:b/>
                <w:lang w:val="en-US"/>
              </w:rPr>
              <w:t>MIR</w:t>
            </w:r>
          </w:p>
        </w:tc>
        <w:tc>
          <w:tcPr>
            <w:tcW w:w="850"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lang w:val="en-US"/>
              </w:rPr>
            </w:pPr>
            <w:r>
              <w:rPr>
                <w:rFonts w:ascii="Cambria" w:hAnsi="Cambria" w:asciiTheme="majorHAnsi" w:hAnsiTheme="majorHAnsi"/>
                <w:b/>
                <w:lang w:val="en-US"/>
              </w:rPr>
              <w:t>OBL</w:t>
            </w:r>
          </w:p>
        </w:tc>
        <w:tc>
          <w:tcPr>
            <w:tcW w:w="850"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lang w:val="en-US"/>
              </w:rPr>
            </w:pPr>
            <w:r>
              <w:rPr>
                <w:rFonts w:ascii="Cambria" w:hAnsi="Cambria" w:asciiTheme="majorHAnsi" w:hAnsiTheme="majorHAnsi"/>
                <w:b/>
                <w:lang w:val="en-US"/>
              </w:rPr>
              <w:t>TLA</w:t>
            </w:r>
          </w:p>
        </w:tc>
        <w:tc>
          <w:tcPr>
            <w:tcW w:w="850"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lang w:val="en-US"/>
              </w:rPr>
            </w:pPr>
            <w:r>
              <w:rPr>
                <w:rFonts w:ascii="Cambria" w:hAnsi="Cambria" w:asciiTheme="majorHAnsi" w:hAnsiTheme="majorHAnsi"/>
                <w:b/>
                <w:lang w:val="en-US"/>
              </w:rPr>
              <w:t>VAL</w:t>
            </w:r>
          </w:p>
        </w:tc>
      </w:tr>
      <w:tr>
        <w:trPr>
          <w:trHeight w:val="280" w:hRule="atLeast"/>
        </w:trPr>
        <w:tc>
          <w:tcPr>
            <w:tcW w:w="1244"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lang w:val="en-US"/>
              </w:rPr>
            </w:pPr>
            <w:r>
              <w:rPr>
                <w:rFonts w:ascii="Cambria" w:hAnsi="Cambria" w:asciiTheme="majorHAnsi" w:hAnsiTheme="majorHAnsi"/>
                <w:b/>
                <w:lang w:val="en-US"/>
              </w:rPr>
              <w:t>22/05/12</w:t>
            </w:r>
          </w:p>
        </w:tc>
        <w:tc>
          <w:tcPr>
            <w:tcW w:w="86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lang w:val="en-US"/>
              </w:rPr>
            </w:pPr>
            <w:r>
              <w:rPr>
                <w:rFonts w:ascii="Cambria" w:hAnsi="Cambria" w:asciiTheme="majorHAnsi" w:hAnsiTheme="majorHAnsi"/>
                <w:lang w:val="en-US"/>
              </w:rPr>
              <w:t>138.37</w:t>
            </w:r>
          </w:p>
        </w:tc>
        <w:tc>
          <w:tcPr>
            <w:tcW w:w="866"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lang w:val="en-US"/>
              </w:rPr>
            </w:pPr>
            <w:r>
              <w:rPr>
                <w:rFonts w:ascii="Cambria" w:hAnsi="Cambria" w:asciiTheme="majorHAnsi" w:hAnsiTheme="majorHAnsi"/>
                <w:lang w:val="en-US"/>
              </w:rPr>
              <w:t>134.58</w:t>
            </w:r>
          </w:p>
        </w:tc>
        <w:tc>
          <w:tcPr>
            <w:tcW w:w="86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lang w:val="en-US"/>
              </w:rPr>
            </w:pPr>
            <w:r>
              <w:rPr>
                <w:rFonts w:ascii="Cambria" w:hAnsi="Cambria" w:asciiTheme="majorHAnsi" w:hAnsiTheme="majorHAnsi"/>
                <w:lang w:val="en-US"/>
              </w:rPr>
              <w:t>136.01</w:t>
            </w:r>
          </w:p>
        </w:tc>
        <w:tc>
          <w:tcPr>
            <w:tcW w:w="865"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lang w:val="en-US"/>
              </w:rPr>
            </w:pPr>
            <w:r>
              <w:rPr>
                <w:rFonts w:ascii="Cambria" w:hAnsi="Cambria" w:asciiTheme="majorHAnsi" w:hAnsiTheme="majorHAnsi"/>
                <w:lang w:val="en-US"/>
              </w:rPr>
              <w:t>159.63</w:t>
            </w:r>
          </w:p>
        </w:tc>
        <w:tc>
          <w:tcPr>
            <w:tcW w:w="850"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lang w:val="en-US"/>
              </w:rPr>
            </w:pPr>
            <w:r>
              <w:rPr>
                <w:rFonts w:ascii="Cambria" w:hAnsi="Cambria" w:asciiTheme="majorHAnsi" w:hAnsiTheme="majorHAnsi"/>
                <w:lang w:val="en-US"/>
              </w:rPr>
              <w:t>140.62</w:t>
            </w:r>
          </w:p>
        </w:tc>
        <w:tc>
          <w:tcPr>
            <w:tcW w:w="73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lang w:val="en-US"/>
              </w:rPr>
            </w:pPr>
            <w:r>
              <w:rPr>
                <w:rFonts w:ascii="Cambria" w:hAnsi="Cambria" w:asciiTheme="majorHAnsi" w:hAnsiTheme="majorHAnsi"/>
                <w:lang w:val="en-US"/>
              </w:rPr>
              <w:t>13.06</w:t>
            </w:r>
          </w:p>
        </w:tc>
        <w:tc>
          <w:tcPr>
            <w:tcW w:w="850"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lang w:val="en-US"/>
              </w:rPr>
            </w:pPr>
            <w:r>
              <w:rPr>
                <w:rFonts w:ascii="Cambria" w:hAnsi="Cambria" w:asciiTheme="majorHAnsi" w:hAnsiTheme="majorHAnsi"/>
                <w:lang w:val="en-US"/>
              </w:rPr>
              <w:t>100.21</w:t>
            </w:r>
          </w:p>
        </w:tc>
        <w:tc>
          <w:tcPr>
            <w:tcW w:w="850"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lang w:val="en-US"/>
              </w:rPr>
            </w:pPr>
            <w:r>
              <w:rPr>
                <w:rFonts w:ascii="Cambria" w:hAnsi="Cambria" w:asciiTheme="majorHAnsi" w:hAnsiTheme="majorHAnsi"/>
                <w:lang w:val="en-US"/>
              </w:rPr>
              <w:t>141.87</w:t>
            </w:r>
          </w:p>
        </w:tc>
        <w:tc>
          <w:tcPr>
            <w:tcW w:w="850"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lang w:val="en-US"/>
              </w:rPr>
            </w:pPr>
            <w:r>
              <w:rPr>
                <w:rFonts w:ascii="Cambria" w:hAnsi="Cambria" w:asciiTheme="majorHAnsi" w:hAnsiTheme="majorHAnsi"/>
                <w:lang w:val="en-US"/>
              </w:rPr>
              <w:t>131.14</w:t>
            </w:r>
          </w:p>
        </w:tc>
      </w:tr>
      <w:tr>
        <w:trPr>
          <w:trHeight w:val="280" w:hRule="atLeast"/>
        </w:trPr>
        <w:tc>
          <w:tcPr>
            <w:tcW w:w="1244"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lang w:val="en-US"/>
              </w:rPr>
            </w:pPr>
            <w:r>
              <w:rPr>
                <w:rFonts w:ascii="Cambria" w:hAnsi="Cambria" w:asciiTheme="majorHAnsi" w:hAnsiTheme="majorHAnsi"/>
                <w:b/>
                <w:lang w:val="en-US"/>
              </w:rPr>
              <w:t>23/05/12</w:t>
            </w:r>
          </w:p>
        </w:tc>
        <w:tc>
          <w:tcPr>
            <w:tcW w:w="86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lang w:val="en-US"/>
              </w:rPr>
            </w:pPr>
            <w:r>
              <w:rPr>
                <w:rFonts w:ascii="Cambria" w:hAnsi="Cambria" w:asciiTheme="majorHAnsi" w:hAnsiTheme="majorHAnsi"/>
                <w:lang w:val="en-US"/>
              </w:rPr>
              <w:t>5.97</w:t>
            </w:r>
          </w:p>
        </w:tc>
        <w:tc>
          <w:tcPr>
            <w:tcW w:w="866"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lang w:val="en-US"/>
              </w:rPr>
            </w:pPr>
            <w:r>
              <w:rPr>
                <w:rFonts w:ascii="Cambria" w:hAnsi="Cambria" w:asciiTheme="majorHAnsi" w:hAnsiTheme="majorHAnsi"/>
                <w:lang w:val="en-US"/>
              </w:rPr>
              <w:t>8.62</w:t>
            </w:r>
          </w:p>
        </w:tc>
        <w:tc>
          <w:tcPr>
            <w:tcW w:w="86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lang w:val="en-US"/>
              </w:rPr>
            </w:pPr>
            <w:r>
              <w:rPr>
                <w:rFonts w:ascii="Cambria" w:hAnsi="Cambria" w:asciiTheme="majorHAnsi" w:hAnsiTheme="majorHAnsi"/>
                <w:lang w:val="en-US"/>
              </w:rPr>
              <w:t>6.97</w:t>
            </w:r>
          </w:p>
        </w:tc>
        <w:tc>
          <w:tcPr>
            <w:tcW w:w="865"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lang w:val="en-US"/>
              </w:rPr>
            </w:pPr>
            <w:r>
              <w:rPr>
                <w:rFonts w:ascii="Cambria" w:hAnsi="Cambria" w:asciiTheme="majorHAnsi" w:hAnsiTheme="majorHAnsi"/>
                <w:lang w:val="en-US"/>
              </w:rPr>
              <w:t>25.75</w:t>
            </w:r>
          </w:p>
        </w:tc>
        <w:tc>
          <w:tcPr>
            <w:tcW w:w="850"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lang w:val="en-US"/>
              </w:rPr>
            </w:pPr>
            <w:r>
              <w:rPr>
                <w:rFonts w:ascii="Cambria" w:hAnsi="Cambria" w:asciiTheme="majorHAnsi" w:hAnsiTheme="majorHAnsi"/>
                <w:lang w:val="en-US"/>
              </w:rPr>
              <w:t>17.92</w:t>
            </w:r>
          </w:p>
        </w:tc>
        <w:tc>
          <w:tcPr>
            <w:tcW w:w="73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lang w:val="en-US"/>
              </w:rPr>
            </w:pPr>
            <w:r>
              <w:rPr>
                <w:rFonts w:ascii="Cambria" w:hAnsi="Cambria" w:asciiTheme="majorHAnsi" w:hAnsiTheme="majorHAnsi"/>
                <w:lang w:val="en-US"/>
              </w:rPr>
              <w:t>7.02</w:t>
            </w:r>
          </w:p>
        </w:tc>
        <w:tc>
          <w:tcPr>
            <w:tcW w:w="850"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lang w:val="en-US"/>
              </w:rPr>
            </w:pPr>
            <w:r>
              <w:rPr>
                <w:rFonts w:ascii="Cambria" w:hAnsi="Cambria" w:asciiTheme="majorHAnsi" w:hAnsiTheme="majorHAnsi"/>
                <w:lang w:val="en-US"/>
              </w:rPr>
              <w:t>-2.34</w:t>
            </w:r>
          </w:p>
        </w:tc>
        <w:tc>
          <w:tcPr>
            <w:tcW w:w="850"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lang w:val="en-US"/>
              </w:rPr>
            </w:pPr>
            <w:r>
              <w:rPr>
                <w:rFonts w:ascii="Cambria" w:hAnsi="Cambria" w:asciiTheme="majorHAnsi" w:hAnsiTheme="majorHAnsi"/>
                <w:lang w:val="en-US"/>
              </w:rPr>
              <w:t>7.23</w:t>
            </w:r>
          </w:p>
        </w:tc>
        <w:tc>
          <w:tcPr>
            <w:tcW w:w="850"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lang w:val="en-US"/>
              </w:rPr>
            </w:pPr>
            <w:r>
              <w:rPr>
                <w:rFonts w:ascii="Cambria" w:hAnsi="Cambria" w:asciiTheme="majorHAnsi" w:hAnsiTheme="majorHAnsi"/>
                <w:lang w:val="en-US"/>
              </w:rPr>
              <w:t>3</w:t>
            </w:r>
          </w:p>
        </w:tc>
      </w:tr>
      <w:tr>
        <w:trPr>
          <w:trHeight w:val="280" w:hRule="atLeast"/>
        </w:trPr>
        <w:tc>
          <w:tcPr>
            <w:tcW w:w="1244"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lang w:val="en-US"/>
              </w:rPr>
            </w:pPr>
            <w:r>
              <w:rPr>
                <w:rFonts w:ascii="Cambria" w:hAnsi="Cambria" w:asciiTheme="majorHAnsi" w:hAnsiTheme="majorHAnsi"/>
                <w:b/>
                <w:lang w:val="en-US"/>
              </w:rPr>
              <w:t>24/05/12</w:t>
            </w:r>
          </w:p>
        </w:tc>
        <w:tc>
          <w:tcPr>
            <w:tcW w:w="86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lang w:val="en-US"/>
              </w:rPr>
            </w:pPr>
            <w:r>
              <w:rPr>
                <w:rFonts w:ascii="Cambria" w:hAnsi="Cambria" w:asciiTheme="majorHAnsi" w:hAnsiTheme="majorHAnsi"/>
                <w:lang w:val="en-US"/>
              </w:rPr>
              <w:t>10.58</w:t>
            </w:r>
          </w:p>
        </w:tc>
        <w:tc>
          <w:tcPr>
            <w:tcW w:w="866"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lang w:val="en-US"/>
              </w:rPr>
            </w:pPr>
            <w:r>
              <w:rPr>
                <w:rFonts w:ascii="Cambria" w:hAnsi="Cambria" w:asciiTheme="majorHAnsi" w:hAnsiTheme="majorHAnsi"/>
                <w:lang w:val="en-US"/>
              </w:rPr>
              <w:t>8.11</w:t>
            </w:r>
          </w:p>
        </w:tc>
        <w:tc>
          <w:tcPr>
            <w:tcW w:w="86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lang w:val="en-US"/>
              </w:rPr>
            </w:pPr>
            <w:r>
              <w:rPr>
                <w:rFonts w:ascii="Cambria" w:hAnsi="Cambria" w:asciiTheme="majorHAnsi" w:hAnsiTheme="majorHAnsi"/>
                <w:lang w:val="en-US"/>
              </w:rPr>
              <w:t>6.03</w:t>
            </w:r>
          </w:p>
        </w:tc>
        <w:tc>
          <w:tcPr>
            <w:tcW w:w="865"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lang w:val="en-US"/>
              </w:rPr>
            </w:pPr>
            <w:r>
              <w:rPr>
                <w:rFonts w:ascii="Cambria" w:hAnsi="Cambria" w:asciiTheme="majorHAnsi" w:hAnsiTheme="majorHAnsi"/>
                <w:lang w:val="en-US"/>
              </w:rPr>
              <w:t>21.06</w:t>
            </w:r>
          </w:p>
        </w:tc>
        <w:tc>
          <w:tcPr>
            <w:tcW w:w="850"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lang w:val="en-US"/>
              </w:rPr>
            </w:pPr>
            <w:r>
              <w:rPr>
                <w:rFonts w:ascii="Cambria" w:hAnsi="Cambria" w:asciiTheme="majorHAnsi" w:hAnsiTheme="majorHAnsi"/>
                <w:lang w:val="en-US"/>
              </w:rPr>
              <w:t>18.63</w:t>
            </w:r>
          </w:p>
        </w:tc>
        <w:tc>
          <w:tcPr>
            <w:tcW w:w="73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lang w:val="en-US"/>
              </w:rPr>
            </w:pPr>
            <w:r>
              <w:rPr>
                <w:rFonts w:ascii="Cambria" w:hAnsi="Cambria" w:asciiTheme="majorHAnsi" w:hAnsiTheme="majorHAnsi"/>
                <w:lang w:val="en-US"/>
              </w:rPr>
              <w:t>7.6</w:t>
            </w:r>
          </w:p>
        </w:tc>
        <w:tc>
          <w:tcPr>
            <w:tcW w:w="850"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lang w:val="en-US"/>
              </w:rPr>
            </w:pPr>
            <w:r>
              <w:rPr>
                <w:rFonts w:ascii="Cambria" w:hAnsi="Cambria" w:asciiTheme="majorHAnsi" w:hAnsiTheme="majorHAnsi"/>
                <w:lang w:val="en-US"/>
              </w:rPr>
              <w:t>3.24</w:t>
            </w:r>
          </w:p>
        </w:tc>
        <w:tc>
          <w:tcPr>
            <w:tcW w:w="850"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lang w:val="en-US"/>
              </w:rPr>
            </w:pPr>
            <w:r>
              <w:rPr>
                <w:rFonts w:ascii="Cambria" w:hAnsi="Cambria" w:asciiTheme="majorHAnsi" w:hAnsiTheme="majorHAnsi"/>
                <w:lang w:val="en-US"/>
              </w:rPr>
              <w:t>8.64</w:t>
            </w:r>
          </w:p>
        </w:tc>
        <w:tc>
          <w:tcPr>
            <w:tcW w:w="850"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lang w:val="en-US"/>
              </w:rPr>
            </w:pPr>
            <w:r>
              <w:rPr>
                <w:rFonts w:ascii="Cambria" w:hAnsi="Cambria" w:asciiTheme="majorHAnsi" w:hAnsiTheme="majorHAnsi"/>
                <w:lang w:val="en-US"/>
              </w:rPr>
              <w:t>3.51</w:t>
            </w:r>
          </w:p>
        </w:tc>
      </w:tr>
      <w:tr>
        <w:trPr>
          <w:trHeight w:val="280" w:hRule="atLeast"/>
        </w:trPr>
        <w:tc>
          <w:tcPr>
            <w:tcW w:w="1244"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lang w:val="en-US"/>
              </w:rPr>
            </w:pPr>
            <w:r>
              <w:rPr>
                <w:rFonts w:ascii="Cambria" w:hAnsi="Cambria" w:asciiTheme="majorHAnsi" w:hAnsiTheme="majorHAnsi"/>
                <w:b/>
                <w:lang w:val="en-US"/>
              </w:rPr>
              <w:t>25/05/12</w:t>
            </w:r>
          </w:p>
        </w:tc>
        <w:tc>
          <w:tcPr>
            <w:tcW w:w="86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lang w:val="en-US"/>
              </w:rPr>
            </w:pPr>
            <w:r>
              <w:rPr>
                <w:rFonts w:ascii="Cambria" w:hAnsi="Cambria" w:asciiTheme="majorHAnsi" w:hAnsiTheme="majorHAnsi"/>
                <w:lang w:val="en-US"/>
              </w:rPr>
              <w:t>-2.44</w:t>
            </w:r>
          </w:p>
        </w:tc>
        <w:tc>
          <w:tcPr>
            <w:tcW w:w="866"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lang w:val="en-US"/>
              </w:rPr>
            </w:pPr>
            <w:r>
              <w:rPr>
                <w:rFonts w:ascii="Cambria" w:hAnsi="Cambria" w:asciiTheme="majorHAnsi" w:hAnsiTheme="majorHAnsi"/>
                <w:lang w:val="en-US"/>
              </w:rPr>
              <w:t>-2.72</w:t>
            </w:r>
          </w:p>
        </w:tc>
        <w:tc>
          <w:tcPr>
            <w:tcW w:w="86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lang w:val="en-US"/>
              </w:rPr>
            </w:pPr>
            <w:r>
              <w:rPr>
                <w:rFonts w:ascii="Cambria" w:hAnsi="Cambria" w:asciiTheme="majorHAnsi" w:hAnsiTheme="majorHAnsi"/>
                <w:lang w:val="en-US"/>
              </w:rPr>
              <w:t>-7.47</w:t>
            </w:r>
          </w:p>
        </w:tc>
        <w:tc>
          <w:tcPr>
            <w:tcW w:w="865"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lang w:val="en-US"/>
              </w:rPr>
            </w:pPr>
            <w:r>
              <w:rPr>
                <w:rFonts w:ascii="Cambria" w:hAnsi="Cambria" w:asciiTheme="majorHAnsi" w:hAnsiTheme="majorHAnsi"/>
                <w:lang w:val="en-US"/>
              </w:rPr>
              <w:t>3.29</w:t>
            </w:r>
          </w:p>
        </w:tc>
        <w:tc>
          <w:tcPr>
            <w:tcW w:w="850"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lang w:val="en-US"/>
              </w:rPr>
            </w:pPr>
            <w:r>
              <w:rPr>
                <w:rFonts w:ascii="Cambria" w:hAnsi="Cambria" w:asciiTheme="majorHAnsi" w:hAnsiTheme="majorHAnsi"/>
                <w:lang w:val="en-US"/>
              </w:rPr>
              <w:t>-2.17</w:t>
            </w:r>
          </w:p>
        </w:tc>
        <w:tc>
          <w:tcPr>
            <w:tcW w:w="73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lang w:val="en-US"/>
              </w:rPr>
            </w:pPr>
            <w:r>
              <w:rPr>
                <w:rFonts w:ascii="Cambria" w:hAnsi="Cambria" w:asciiTheme="majorHAnsi" w:hAnsiTheme="majorHAnsi"/>
                <w:lang w:val="en-US"/>
              </w:rPr>
              <w:t>-4.91</w:t>
            </w:r>
          </w:p>
        </w:tc>
        <w:tc>
          <w:tcPr>
            <w:tcW w:w="850"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lang w:val="en-US"/>
              </w:rPr>
            </w:pPr>
            <w:r>
              <w:rPr>
                <w:rFonts w:ascii="Cambria" w:hAnsi="Cambria" w:asciiTheme="majorHAnsi" w:hAnsiTheme="majorHAnsi"/>
                <w:lang w:val="en-US"/>
              </w:rPr>
              <w:t>-10.54</w:t>
            </w:r>
          </w:p>
        </w:tc>
        <w:tc>
          <w:tcPr>
            <w:tcW w:w="850"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lang w:val="en-US"/>
              </w:rPr>
            </w:pPr>
            <w:r>
              <w:rPr>
                <w:rFonts w:ascii="Cambria" w:hAnsi="Cambria" w:asciiTheme="majorHAnsi" w:hAnsiTheme="majorHAnsi"/>
                <w:lang w:val="en-US"/>
              </w:rPr>
              <w:t>-0.371</w:t>
            </w:r>
          </w:p>
        </w:tc>
        <w:tc>
          <w:tcPr>
            <w:tcW w:w="850"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lang w:val="en-US"/>
              </w:rPr>
            </w:pPr>
            <w:r>
              <w:rPr>
                <w:rFonts w:ascii="Cambria" w:hAnsi="Cambria" w:asciiTheme="majorHAnsi" w:hAnsiTheme="majorHAnsi"/>
                <w:lang w:val="en-US"/>
              </w:rPr>
              <w:t>-6.84</w:t>
            </w:r>
          </w:p>
        </w:tc>
      </w:tr>
      <w:tr>
        <w:trPr>
          <w:trHeight w:val="280" w:hRule="atLeast"/>
        </w:trPr>
        <w:tc>
          <w:tcPr>
            <w:tcW w:w="1244"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lang w:val="en-US"/>
              </w:rPr>
            </w:pPr>
            <w:r>
              <w:rPr>
                <w:rFonts w:ascii="Cambria" w:hAnsi="Cambria" w:asciiTheme="majorHAnsi" w:hAnsiTheme="majorHAnsi"/>
                <w:b/>
                <w:lang w:val="en-US"/>
              </w:rPr>
              <w:t>26/05/12</w:t>
            </w:r>
          </w:p>
        </w:tc>
        <w:tc>
          <w:tcPr>
            <w:tcW w:w="86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lang w:val="en-US"/>
              </w:rPr>
            </w:pPr>
            <w:r>
              <w:rPr>
                <w:rFonts w:ascii="Cambria" w:hAnsi="Cambria" w:asciiTheme="majorHAnsi" w:hAnsiTheme="majorHAnsi"/>
                <w:lang w:val="en-US"/>
              </w:rPr>
              <w:t>40.6</w:t>
            </w:r>
          </w:p>
        </w:tc>
        <w:tc>
          <w:tcPr>
            <w:tcW w:w="866"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lang w:val="en-US"/>
              </w:rPr>
            </w:pPr>
            <w:r>
              <w:rPr>
                <w:rFonts w:ascii="Cambria" w:hAnsi="Cambria" w:asciiTheme="majorHAnsi" w:hAnsiTheme="majorHAnsi"/>
                <w:lang w:val="en-US"/>
              </w:rPr>
              <w:t>39.27</w:t>
            </w:r>
          </w:p>
        </w:tc>
        <w:tc>
          <w:tcPr>
            <w:tcW w:w="86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lang w:val="en-US"/>
              </w:rPr>
            </w:pPr>
            <w:r>
              <w:rPr>
                <w:rFonts w:ascii="Cambria" w:hAnsi="Cambria" w:asciiTheme="majorHAnsi" w:hAnsiTheme="majorHAnsi"/>
                <w:lang w:val="en-US"/>
              </w:rPr>
              <w:t>28.08</w:t>
            </w:r>
          </w:p>
        </w:tc>
        <w:tc>
          <w:tcPr>
            <w:tcW w:w="865"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lang w:val="en-US"/>
              </w:rPr>
            </w:pPr>
            <w:r>
              <w:rPr>
                <w:rFonts w:ascii="Cambria" w:hAnsi="Cambria" w:asciiTheme="majorHAnsi" w:hAnsiTheme="majorHAnsi"/>
                <w:lang w:val="en-US"/>
              </w:rPr>
              <w:t>51.75</w:t>
            </w:r>
          </w:p>
        </w:tc>
        <w:tc>
          <w:tcPr>
            <w:tcW w:w="850"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lang w:val="en-US"/>
              </w:rPr>
            </w:pPr>
            <w:r>
              <w:rPr>
                <w:rFonts w:ascii="Cambria" w:hAnsi="Cambria" w:asciiTheme="majorHAnsi" w:hAnsiTheme="majorHAnsi"/>
                <w:lang w:val="en-US"/>
              </w:rPr>
              <w:t>42.76</w:t>
            </w:r>
          </w:p>
        </w:tc>
        <w:tc>
          <w:tcPr>
            <w:tcW w:w="73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lang w:val="en-US"/>
              </w:rPr>
            </w:pPr>
            <w:r>
              <w:rPr>
                <w:rFonts w:ascii="Cambria" w:hAnsi="Cambria" w:asciiTheme="majorHAnsi" w:hAnsiTheme="majorHAnsi"/>
                <w:lang w:val="en-US"/>
              </w:rPr>
              <w:t>29.93</w:t>
            </w:r>
          </w:p>
        </w:tc>
        <w:tc>
          <w:tcPr>
            <w:tcW w:w="850"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lang w:val="en-US"/>
              </w:rPr>
            </w:pPr>
            <w:r>
              <w:rPr>
                <w:rFonts w:ascii="Cambria" w:hAnsi="Cambria" w:asciiTheme="majorHAnsi" w:hAnsiTheme="majorHAnsi"/>
                <w:lang w:val="en-US"/>
              </w:rPr>
              <w:t>27.68</w:t>
            </w:r>
          </w:p>
        </w:tc>
        <w:tc>
          <w:tcPr>
            <w:tcW w:w="850"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lang w:val="en-US"/>
              </w:rPr>
            </w:pPr>
            <w:r>
              <w:rPr>
                <w:rFonts w:ascii="Cambria" w:hAnsi="Cambria" w:asciiTheme="majorHAnsi" w:hAnsiTheme="majorHAnsi"/>
                <w:lang w:val="en-US"/>
              </w:rPr>
              <w:t>36.12</w:t>
            </w:r>
          </w:p>
        </w:tc>
        <w:tc>
          <w:tcPr>
            <w:tcW w:w="850"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lang w:val="en-US"/>
              </w:rPr>
            </w:pPr>
            <w:r>
              <w:rPr>
                <w:rFonts w:ascii="Cambria" w:hAnsi="Cambria" w:asciiTheme="majorHAnsi" w:hAnsiTheme="majorHAnsi"/>
                <w:lang w:val="en-US"/>
              </w:rPr>
              <w:t>32.24</w:t>
            </w:r>
          </w:p>
        </w:tc>
      </w:tr>
      <w:tr>
        <w:trPr>
          <w:trHeight w:val="280" w:hRule="atLeast"/>
        </w:trPr>
        <w:tc>
          <w:tcPr>
            <w:tcW w:w="1244"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lang w:val="en-US"/>
              </w:rPr>
            </w:pPr>
            <w:r>
              <w:rPr>
                <w:rFonts w:ascii="Cambria" w:hAnsi="Cambria" w:asciiTheme="majorHAnsi" w:hAnsiTheme="majorHAnsi"/>
                <w:b/>
                <w:lang w:val="en-US"/>
              </w:rPr>
              <w:t>27/05/12</w:t>
            </w:r>
          </w:p>
        </w:tc>
        <w:tc>
          <w:tcPr>
            <w:tcW w:w="86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lang w:val="en-US"/>
              </w:rPr>
            </w:pPr>
            <w:r>
              <w:rPr>
                <w:rFonts w:ascii="Cambria" w:hAnsi="Cambria" w:asciiTheme="majorHAnsi" w:hAnsiTheme="majorHAnsi"/>
                <w:lang w:val="en-US"/>
              </w:rPr>
              <w:t>0.86</w:t>
            </w:r>
          </w:p>
        </w:tc>
        <w:tc>
          <w:tcPr>
            <w:tcW w:w="866"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lang w:val="en-US"/>
              </w:rPr>
            </w:pPr>
            <w:r>
              <w:rPr>
                <w:rFonts w:ascii="Cambria" w:hAnsi="Cambria" w:asciiTheme="majorHAnsi" w:hAnsiTheme="majorHAnsi"/>
                <w:lang w:val="en-US"/>
              </w:rPr>
              <w:t>3.94</w:t>
            </w:r>
          </w:p>
        </w:tc>
        <w:tc>
          <w:tcPr>
            <w:tcW w:w="86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lang w:val="en-US"/>
              </w:rPr>
            </w:pPr>
            <w:r>
              <w:rPr>
                <w:rFonts w:ascii="Cambria" w:hAnsi="Cambria" w:asciiTheme="majorHAnsi" w:hAnsiTheme="majorHAnsi"/>
                <w:lang w:val="en-US"/>
              </w:rPr>
              <w:t>7.3</w:t>
            </w:r>
          </w:p>
        </w:tc>
        <w:tc>
          <w:tcPr>
            <w:tcW w:w="865"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lang w:val="en-US"/>
              </w:rPr>
            </w:pPr>
            <w:r>
              <w:rPr>
                <w:rFonts w:ascii="Cambria" w:hAnsi="Cambria" w:asciiTheme="majorHAnsi" w:hAnsiTheme="majorHAnsi"/>
                <w:lang w:val="en-US"/>
              </w:rPr>
              <w:t>17.18</w:t>
            </w:r>
          </w:p>
        </w:tc>
        <w:tc>
          <w:tcPr>
            <w:tcW w:w="850"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lang w:val="en-US"/>
              </w:rPr>
            </w:pPr>
            <w:r>
              <w:rPr>
                <w:rFonts w:ascii="Cambria" w:hAnsi="Cambria" w:asciiTheme="majorHAnsi" w:hAnsiTheme="majorHAnsi"/>
                <w:lang w:val="en-US"/>
              </w:rPr>
              <w:t>8.51</w:t>
            </w:r>
          </w:p>
        </w:tc>
        <w:tc>
          <w:tcPr>
            <w:tcW w:w="73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lang w:val="en-US"/>
              </w:rPr>
            </w:pPr>
            <w:r>
              <w:rPr>
                <w:rFonts w:ascii="Cambria" w:hAnsi="Cambria" w:asciiTheme="majorHAnsi" w:hAnsiTheme="majorHAnsi"/>
                <w:lang w:val="en-US"/>
              </w:rPr>
              <w:t>0.82</w:t>
            </w:r>
          </w:p>
        </w:tc>
        <w:tc>
          <w:tcPr>
            <w:tcW w:w="850"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lang w:val="en-US"/>
              </w:rPr>
            </w:pPr>
            <w:r>
              <w:rPr>
                <w:rFonts w:ascii="Cambria" w:hAnsi="Cambria" w:asciiTheme="majorHAnsi" w:hAnsiTheme="majorHAnsi"/>
                <w:lang w:val="en-US"/>
              </w:rPr>
              <w:t>-9.38</w:t>
            </w:r>
          </w:p>
        </w:tc>
        <w:tc>
          <w:tcPr>
            <w:tcW w:w="850"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lang w:val="en-US"/>
              </w:rPr>
            </w:pPr>
            <w:r>
              <w:rPr>
                <w:rFonts w:ascii="Cambria" w:hAnsi="Cambria" w:asciiTheme="majorHAnsi" w:hAnsiTheme="majorHAnsi"/>
                <w:lang w:val="en-US"/>
              </w:rPr>
              <w:t>-1.4</w:t>
            </w:r>
          </w:p>
        </w:tc>
        <w:tc>
          <w:tcPr>
            <w:tcW w:w="850"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lang w:val="en-US"/>
              </w:rPr>
            </w:pPr>
            <w:r>
              <w:rPr>
                <w:rFonts w:ascii="Cambria" w:hAnsi="Cambria" w:asciiTheme="majorHAnsi" w:hAnsiTheme="majorHAnsi"/>
                <w:lang w:val="en-US"/>
              </w:rPr>
              <w:t>-6.27</w:t>
            </w:r>
          </w:p>
        </w:tc>
      </w:tr>
    </w:tbl>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u w:val="single"/>
          <w:lang w:val="en-US"/>
        </w:rPr>
      </w:pPr>
      <w:r>
        <w:rPr>
          <w:rFonts w:ascii="Cambria" w:hAnsi="Cambria" w:asciiTheme="majorHAnsi" w:hAnsiTheme="majorHAnsi"/>
          <w:sz w:val="24"/>
          <w:szCs w:val="24"/>
          <w:u w:val="single"/>
        </w:rPr>
        <w:t xml:space="preserve">Raíz cuadrática de las diferencias medias </w:t>
      </w:r>
      <w:r>
        <w:rPr>
          <w:rFonts w:ascii="Cambria" w:hAnsi="Cambria" w:asciiTheme="majorHAnsi" w:hAnsiTheme="majorHAnsi"/>
          <w:sz w:val="24"/>
          <w:szCs w:val="24"/>
          <w:u w:val="single"/>
          <w:lang w:val="en-US"/>
        </w:rPr>
        <w:t>(RMSD)</w:t>
      </w:r>
    </w:p>
    <w:tbl>
      <w:tblPr>
        <w:tblW w:w="5000" w:type="pct"/>
        <w:jc w:val="left"/>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70" w:type="dxa"/>
          <w:bottom w:w="0" w:type="dxa"/>
          <w:right w:w="70" w:type="dxa"/>
        </w:tblCellMar>
        <w:tblLook w:val="04a0" w:noVBand="1" w:noHBand="0" w:lastColumn="0" w:firstColumn="1" w:lastRow="0" w:firstRow="1"/>
      </w:tblPr>
      <w:tblGrid>
        <w:gridCol w:w="1352"/>
        <w:gridCol w:w="831"/>
        <w:gridCol w:w="832"/>
        <w:gridCol w:w="832"/>
        <w:gridCol w:w="833"/>
        <w:gridCol w:w="833"/>
        <w:gridCol w:w="832"/>
        <w:gridCol w:w="833"/>
        <w:gridCol w:w="832"/>
        <w:gridCol w:w="827"/>
      </w:tblGrid>
      <w:tr>
        <w:trPr>
          <w:trHeight w:val="280" w:hRule="atLeast"/>
        </w:trPr>
        <w:tc>
          <w:tcPr>
            <w:tcW w:w="13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b/>
                <w:szCs w:val="24"/>
                <w:lang w:val="en-US"/>
              </w:rPr>
              <w:t>Fecha</w:t>
            </w:r>
          </w:p>
        </w:tc>
        <w:tc>
          <w:tcPr>
            <w:tcW w:w="8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ATM</w:t>
            </w:r>
          </w:p>
        </w:tc>
        <w:tc>
          <w:tcPr>
            <w:tcW w:w="83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CEN</w:t>
            </w:r>
          </w:p>
        </w:tc>
        <w:tc>
          <w:tcPr>
            <w:tcW w:w="83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AGU</w:t>
            </w:r>
          </w:p>
        </w:tc>
        <w:tc>
          <w:tcPr>
            <w:tcW w:w="8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LPI</w:t>
            </w:r>
          </w:p>
        </w:tc>
        <w:tc>
          <w:tcPr>
            <w:tcW w:w="8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LDO</w:t>
            </w:r>
          </w:p>
        </w:tc>
        <w:tc>
          <w:tcPr>
            <w:tcW w:w="83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MIR</w:t>
            </w:r>
          </w:p>
        </w:tc>
        <w:tc>
          <w:tcPr>
            <w:tcW w:w="8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OBL</w:t>
            </w:r>
          </w:p>
        </w:tc>
        <w:tc>
          <w:tcPr>
            <w:tcW w:w="83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TLA</w:t>
            </w:r>
          </w:p>
        </w:tc>
        <w:tc>
          <w:tcPr>
            <w:tcW w:w="8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VAL</w:t>
            </w:r>
          </w:p>
        </w:tc>
      </w:tr>
      <w:tr>
        <w:trPr>
          <w:trHeight w:val="280" w:hRule="atLeast"/>
        </w:trPr>
        <w:tc>
          <w:tcPr>
            <w:tcW w:w="13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22/05/12</w:t>
            </w:r>
          </w:p>
        </w:tc>
        <w:tc>
          <w:tcPr>
            <w:tcW w:w="8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27.7</w:t>
            </w:r>
          </w:p>
        </w:tc>
        <w:tc>
          <w:tcPr>
            <w:tcW w:w="83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27.62</w:t>
            </w:r>
          </w:p>
        </w:tc>
        <w:tc>
          <w:tcPr>
            <w:tcW w:w="83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30.34</w:t>
            </w:r>
          </w:p>
        </w:tc>
        <w:tc>
          <w:tcPr>
            <w:tcW w:w="8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36.18</w:t>
            </w:r>
          </w:p>
        </w:tc>
        <w:tc>
          <w:tcPr>
            <w:tcW w:w="8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33.51</w:t>
            </w:r>
          </w:p>
        </w:tc>
        <w:tc>
          <w:tcPr>
            <w:tcW w:w="83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31.15</w:t>
            </w:r>
          </w:p>
        </w:tc>
        <w:tc>
          <w:tcPr>
            <w:tcW w:w="8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26.52</w:t>
            </w:r>
          </w:p>
        </w:tc>
        <w:tc>
          <w:tcPr>
            <w:tcW w:w="83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30.35</w:t>
            </w:r>
          </w:p>
        </w:tc>
        <w:tc>
          <w:tcPr>
            <w:tcW w:w="8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26.89</w:t>
            </w:r>
          </w:p>
        </w:tc>
      </w:tr>
      <w:tr>
        <w:trPr>
          <w:trHeight w:val="280" w:hRule="atLeast"/>
        </w:trPr>
        <w:tc>
          <w:tcPr>
            <w:tcW w:w="13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23/05/12</w:t>
            </w:r>
          </w:p>
        </w:tc>
        <w:tc>
          <w:tcPr>
            <w:tcW w:w="8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11.7</w:t>
            </w:r>
          </w:p>
        </w:tc>
        <w:tc>
          <w:tcPr>
            <w:tcW w:w="83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11.19</w:t>
            </w:r>
          </w:p>
        </w:tc>
        <w:tc>
          <w:tcPr>
            <w:tcW w:w="83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11.21</w:t>
            </w:r>
          </w:p>
        </w:tc>
        <w:tc>
          <w:tcPr>
            <w:tcW w:w="8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14.66</w:t>
            </w:r>
          </w:p>
        </w:tc>
        <w:tc>
          <w:tcPr>
            <w:tcW w:w="8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14.4</w:t>
            </w:r>
          </w:p>
        </w:tc>
        <w:tc>
          <w:tcPr>
            <w:tcW w:w="83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14.3</w:t>
            </w:r>
          </w:p>
        </w:tc>
        <w:tc>
          <w:tcPr>
            <w:tcW w:w="8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11.88</w:t>
            </w:r>
          </w:p>
        </w:tc>
        <w:tc>
          <w:tcPr>
            <w:tcW w:w="83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12.71</w:t>
            </w:r>
          </w:p>
        </w:tc>
        <w:tc>
          <w:tcPr>
            <w:tcW w:w="8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13.02</w:t>
            </w:r>
          </w:p>
        </w:tc>
      </w:tr>
      <w:tr>
        <w:trPr>
          <w:trHeight w:val="280" w:hRule="atLeast"/>
        </w:trPr>
        <w:tc>
          <w:tcPr>
            <w:tcW w:w="13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24/05/12</w:t>
            </w:r>
          </w:p>
        </w:tc>
        <w:tc>
          <w:tcPr>
            <w:tcW w:w="8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10.45</w:t>
            </w:r>
          </w:p>
        </w:tc>
        <w:tc>
          <w:tcPr>
            <w:tcW w:w="83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8.03</w:t>
            </w:r>
          </w:p>
        </w:tc>
        <w:tc>
          <w:tcPr>
            <w:tcW w:w="83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8.36</w:t>
            </w:r>
          </w:p>
        </w:tc>
        <w:tc>
          <w:tcPr>
            <w:tcW w:w="8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14.29</w:t>
            </w:r>
          </w:p>
        </w:tc>
        <w:tc>
          <w:tcPr>
            <w:tcW w:w="8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14.27</w:t>
            </w:r>
          </w:p>
        </w:tc>
        <w:tc>
          <w:tcPr>
            <w:tcW w:w="83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10.68</w:t>
            </w:r>
          </w:p>
        </w:tc>
        <w:tc>
          <w:tcPr>
            <w:tcW w:w="8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10.6</w:t>
            </w:r>
          </w:p>
        </w:tc>
        <w:tc>
          <w:tcPr>
            <w:tcW w:w="83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9.49</w:t>
            </w:r>
          </w:p>
        </w:tc>
        <w:tc>
          <w:tcPr>
            <w:tcW w:w="8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8.95</w:t>
            </w:r>
          </w:p>
        </w:tc>
      </w:tr>
      <w:tr>
        <w:trPr>
          <w:trHeight w:val="280" w:hRule="atLeast"/>
        </w:trPr>
        <w:tc>
          <w:tcPr>
            <w:tcW w:w="13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25/05/12</w:t>
            </w:r>
          </w:p>
        </w:tc>
        <w:tc>
          <w:tcPr>
            <w:tcW w:w="8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12.28</w:t>
            </w:r>
          </w:p>
        </w:tc>
        <w:tc>
          <w:tcPr>
            <w:tcW w:w="83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11.8</w:t>
            </w:r>
          </w:p>
        </w:tc>
        <w:tc>
          <w:tcPr>
            <w:tcW w:w="83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16.13</w:t>
            </w:r>
          </w:p>
        </w:tc>
        <w:tc>
          <w:tcPr>
            <w:tcW w:w="8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13.75</w:t>
            </w:r>
          </w:p>
        </w:tc>
        <w:tc>
          <w:tcPr>
            <w:tcW w:w="8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13.89</w:t>
            </w:r>
          </w:p>
        </w:tc>
        <w:tc>
          <w:tcPr>
            <w:tcW w:w="83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14.41</w:t>
            </w:r>
          </w:p>
        </w:tc>
        <w:tc>
          <w:tcPr>
            <w:tcW w:w="8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13.37</w:t>
            </w:r>
          </w:p>
        </w:tc>
        <w:tc>
          <w:tcPr>
            <w:tcW w:w="83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12.93</w:t>
            </w:r>
          </w:p>
        </w:tc>
        <w:tc>
          <w:tcPr>
            <w:tcW w:w="8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13.91</w:t>
            </w:r>
          </w:p>
        </w:tc>
      </w:tr>
      <w:tr>
        <w:trPr>
          <w:trHeight w:val="280" w:hRule="atLeast"/>
        </w:trPr>
        <w:tc>
          <w:tcPr>
            <w:tcW w:w="13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26/05/12</w:t>
            </w:r>
          </w:p>
        </w:tc>
        <w:tc>
          <w:tcPr>
            <w:tcW w:w="8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18.97</w:t>
            </w:r>
          </w:p>
        </w:tc>
        <w:tc>
          <w:tcPr>
            <w:tcW w:w="83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18.9</w:t>
            </w:r>
          </w:p>
        </w:tc>
        <w:tc>
          <w:tcPr>
            <w:tcW w:w="83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13.22</w:t>
            </w:r>
          </w:p>
        </w:tc>
        <w:tc>
          <w:tcPr>
            <w:tcW w:w="8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20.78</w:t>
            </w:r>
          </w:p>
        </w:tc>
        <w:tc>
          <w:tcPr>
            <w:tcW w:w="8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19.64</w:t>
            </w:r>
          </w:p>
        </w:tc>
        <w:tc>
          <w:tcPr>
            <w:tcW w:w="83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16.33</w:t>
            </w:r>
          </w:p>
        </w:tc>
        <w:tc>
          <w:tcPr>
            <w:tcW w:w="8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14.82</w:t>
            </w:r>
          </w:p>
        </w:tc>
        <w:tc>
          <w:tcPr>
            <w:tcW w:w="83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17.13</w:t>
            </w:r>
          </w:p>
        </w:tc>
        <w:tc>
          <w:tcPr>
            <w:tcW w:w="8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15.91</w:t>
            </w:r>
          </w:p>
        </w:tc>
      </w:tr>
      <w:tr>
        <w:trPr>
          <w:trHeight w:val="280" w:hRule="atLeast"/>
        </w:trPr>
        <w:tc>
          <w:tcPr>
            <w:tcW w:w="13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27/05/12</w:t>
            </w:r>
          </w:p>
        </w:tc>
        <w:tc>
          <w:tcPr>
            <w:tcW w:w="83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9.62</w:t>
            </w:r>
          </w:p>
        </w:tc>
        <w:tc>
          <w:tcPr>
            <w:tcW w:w="83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8.39</w:t>
            </w:r>
          </w:p>
        </w:tc>
        <w:tc>
          <w:tcPr>
            <w:tcW w:w="83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12.02</w:t>
            </w:r>
          </w:p>
        </w:tc>
        <w:tc>
          <w:tcPr>
            <w:tcW w:w="8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13.75</w:t>
            </w:r>
          </w:p>
        </w:tc>
        <w:tc>
          <w:tcPr>
            <w:tcW w:w="8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12.94</w:t>
            </w:r>
          </w:p>
        </w:tc>
        <w:tc>
          <w:tcPr>
            <w:tcW w:w="83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14.58</w:t>
            </w:r>
          </w:p>
        </w:tc>
        <w:tc>
          <w:tcPr>
            <w:tcW w:w="83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10.28</w:t>
            </w:r>
          </w:p>
        </w:tc>
        <w:tc>
          <w:tcPr>
            <w:tcW w:w="83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12.91</w:t>
            </w:r>
          </w:p>
        </w:tc>
        <w:tc>
          <w:tcPr>
            <w:tcW w:w="8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11.94</w:t>
            </w:r>
          </w:p>
        </w:tc>
      </w:tr>
    </w:tbl>
    <w:p>
      <w:pPr>
        <w:pStyle w:val="Normal"/>
        <w:spacing w:before="0" w:after="0"/>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u w:val="single"/>
          <w:lang w:val="en-US"/>
        </w:rPr>
      </w:pPr>
      <w:r>
        <w:rPr>
          <w:rFonts w:ascii="Cambria" w:hAnsi="Cambria" w:asciiTheme="majorHAnsi" w:hAnsiTheme="majorHAnsi"/>
          <w:sz w:val="24"/>
          <w:szCs w:val="24"/>
          <w:u w:val="single"/>
        </w:rPr>
        <w:t>Raíz cuadrática de las diferencias medias</w:t>
      </w:r>
      <w:r>
        <w:rPr>
          <w:rFonts w:ascii="Cambria" w:hAnsi="Cambria" w:asciiTheme="majorHAnsi" w:hAnsiTheme="majorHAnsi"/>
          <w:sz w:val="24"/>
          <w:szCs w:val="24"/>
          <w:u w:val="single"/>
          <w:lang w:val="en-US"/>
        </w:rPr>
        <w:t>, término sistemático (RMSDs)</w:t>
      </w:r>
    </w:p>
    <w:tbl>
      <w:tblPr>
        <w:tblW w:w="5000" w:type="pct"/>
        <w:jc w:val="left"/>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70" w:type="dxa"/>
          <w:bottom w:w="0" w:type="dxa"/>
          <w:right w:w="70" w:type="dxa"/>
        </w:tblCellMar>
        <w:tblLook w:val="04a0" w:noVBand="1" w:noHBand="0" w:lastColumn="0" w:firstColumn="1" w:lastRow="0" w:firstRow="1"/>
      </w:tblPr>
      <w:tblGrid>
        <w:gridCol w:w="1071"/>
        <w:gridCol w:w="864"/>
        <w:gridCol w:w="863"/>
        <w:gridCol w:w="864"/>
        <w:gridCol w:w="863"/>
        <w:gridCol w:w="864"/>
        <w:gridCol w:w="862"/>
        <w:gridCol w:w="863"/>
        <w:gridCol w:w="863"/>
        <w:gridCol w:w="860"/>
      </w:tblGrid>
      <w:tr>
        <w:trPr>
          <w:trHeight w:val="280" w:hRule="atLeast"/>
        </w:trPr>
        <w:tc>
          <w:tcPr>
            <w:tcW w:w="107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b/>
                <w:szCs w:val="24"/>
                <w:lang w:val="en-US"/>
              </w:rPr>
              <w:t>Fecha</w:t>
            </w:r>
          </w:p>
        </w:tc>
        <w:tc>
          <w:tcPr>
            <w:tcW w:w="8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ATM</w:t>
            </w:r>
          </w:p>
        </w:tc>
        <w:tc>
          <w:tcPr>
            <w:tcW w:w="8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CEN</w:t>
            </w:r>
          </w:p>
        </w:tc>
        <w:tc>
          <w:tcPr>
            <w:tcW w:w="8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AGU</w:t>
            </w:r>
          </w:p>
        </w:tc>
        <w:tc>
          <w:tcPr>
            <w:tcW w:w="8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LPI</w:t>
            </w:r>
          </w:p>
        </w:tc>
        <w:tc>
          <w:tcPr>
            <w:tcW w:w="8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LDO</w:t>
            </w:r>
          </w:p>
        </w:tc>
        <w:tc>
          <w:tcPr>
            <w:tcW w:w="8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MIR</w:t>
            </w:r>
          </w:p>
        </w:tc>
        <w:tc>
          <w:tcPr>
            <w:tcW w:w="8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OBL</w:t>
            </w:r>
          </w:p>
        </w:tc>
        <w:tc>
          <w:tcPr>
            <w:tcW w:w="8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TLA</w:t>
            </w:r>
          </w:p>
        </w:tc>
        <w:tc>
          <w:tcPr>
            <w:tcW w:w="8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VAL</w:t>
            </w:r>
          </w:p>
        </w:tc>
      </w:tr>
      <w:tr>
        <w:trPr>
          <w:trHeight w:val="280" w:hRule="atLeast"/>
        </w:trPr>
        <w:tc>
          <w:tcPr>
            <w:tcW w:w="107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22/05/12</w:t>
            </w:r>
          </w:p>
        </w:tc>
        <w:tc>
          <w:tcPr>
            <w:tcW w:w="8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27.69</w:t>
            </w:r>
          </w:p>
        </w:tc>
        <w:tc>
          <w:tcPr>
            <w:tcW w:w="8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27.98</w:t>
            </w:r>
          </w:p>
        </w:tc>
        <w:tc>
          <w:tcPr>
            <w:tcW w:w="8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29.4</w:t>
            </w:r>
          </w:p>
        </w:tc>
        <w:tc>
          <w:tcPr>
            <w:tcW w:w="8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36.38</w:t>
            </w:r>
          </w:p>
        </w:tc>
        <w:tc>
          <w:tcPr>
            <w:tcW w:w="8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33.92</w:t>
            </w:r>
          </w:p>
        </w:tc>
        <w:tc>
          <w:tcPr>
            <w:tcW w:w="8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31.02</w:t>
            </w:r>
          </w:p>
        </w:tc>
        <w:tc>
          <w:tcPr>
            <w:tcW w:w="8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26.28</w:t>
            </w:r>
          </w:p>
        </w:tc>
        <w:tc>
          <w:tcPr>
            <w:tcW w:w="8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30.99</w:t>
            </w:r>
          </w:p>
        </w:tc>
        <w:tc>
          <w:tcPr>
            <w:tcW w:w="8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26.18</w:t>
            </w:r>
          </w:p>
        </w:tc>
      </w:tr>
      <w:tr>
        <w:trPr>
          <w:trHeight w:val="280" w:hRule="atLeast"/>
        </w:trPr>
        <w:tc>
          <w:tcPr>
            <w:tcW w:w="107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23/05/12</w:t>
            </w:r>
          </w:p>
        </w:tc>
        <w:tc>
          <w:tcPr>
            <w:tcW w:w="8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1.06</w:t>
            </w:r>
          </w:p>
        </w:tc>
        <w:tc>
          <w:tcPr>
            <w:tcW w:w="8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2.68</w:t>
            </w:r>
          </w:p>
        </w:tc>
        <w:tc>
          <w:tcPr>
            <w:tcW w:w="8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3.4</w:t>
            </w:r>
          </w:p>
        </w:tc>
        <w:tc>
          <w:tcPr>
            <w:tcW w:w="8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9.37</w:t>
            </w:r>
          </w:p>
        </w:tc>
        <w:tc>
          <w:tcPr>
            <w:tcW w:w="8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8.24</w:t>
            </w:r>
          </w:p>
        </w:tc>
        <w:tc>
          <w:tcPr>
            <w:tcW w:w="8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3.48</w:t>
            </w:r>
          </w:p>
        </w:tc>
        <w:tc>
          <w:tcPr>
            <w:tcW w:w="8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2.35</w:t>
            </w:r>
          </w:p>
        </w:tc>
        <w:tc>
          <w:tcPr>
            <w:tcW w:w="8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3.56</w:t>
            </w:r>
          </w:p>
        </w:tc>
        <w:tc>
          <w:tcPr>
            <w:tcW w:w="8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0.65</w:t>
            </w:r>
          </w:p>
        </w:tc>
      </w:tr>
      <w:tr>
        <w:trPr>
          <w:trHeight w:val="280" w:hRule="atLeast"/>
        </w:trPr>
        <w:tc>
          <w:tcPr>
            <w:tcW w:w="107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24/05/12</w:t>
            </w:r>
          </w:p>
        </w:tc>
        <w:tc>
          <w:tcPr>
            <w:tcW w:w="8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4.32</w:t>
            </w:r>
          </w:p>
        </w:tc>
        <w:tc>
          <w:tcPr>
            <w:tcW w:w="8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4.14</w:t>
            </w:r>
          </w:p>
        </w:tc>
        <w:tc>
          <w:tcPr>
            <w:tcW w:w="8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3.9</w:t>
            </w:r>
          </w:p>
        </w:tc>
        <w:tc>
          <w:tcPr>
            <w:tcW w:w="8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11.63</w:t>
            </w:r>
          </w:p>
        </w:tc>
        <w:tc>
          <w:tcPr>
            <w:tcW w:w="8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9.74</w:t>
            </w:r>
          </w:p>
        </w:tc>
        <w:tc>
          <w:tcPr>
            <w:tcW w:w="8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4.77</w:t>
            </w:r>
          </w:p>
        </w:tc>
        <w:tc>
          <w:tcPr>
            <w:tcW w:w="8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1.13</w:t>
            </w:r>
          </w:p>
        </w:tc>
        <w:tc>
          <w:tcPr>
            <w:tcW w:w="8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4.36</w:t>
            </w:r>
          </w:p>
        </w:tc>
        <w:tc>
          <w:tcPr>
            <w:tcW w:w="8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1.52</w:t>
            </w:r>
          </w:p>
        </w:tc>
      </w:tr>
      <w:tr>
        <w:trPr>
          <w:trHeight w:val="280" w:hRule="atLeast"/>
        </w:trPr>
        <w:tc>
          <w:tcPr>
            <w:tcW w:w="107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25/05/12</w:t>
            </w:r>
          </w:p>
        </w:tc>
        <w:tc>
          <w:tcPr>
            <w:tcW w:w="8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0.21</w:t>
            </w:r>
          </w:p>
        </w:tc>
        <w:tc>
          <w:tcPr>
            <w:tcW w:w="8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0.31</w:t>
            </w:r>
          </w:p>
        </w:tc>
        <w:tc>
          <w:tcPr>
            <w:tcW w:w="8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3.98</w:t>
            </w:r>
          </w:p>
        </w:tc>
        <w:tc>
          <w:tcPr>
            <w:tcW w:w="8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3.93</w:t>
            </w:r>
          </w:p>
        </w:tc>
        <w:tc>
          <w:tcPr>
            <w:tcW w:w="8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0.25</w:t>
            </w:r>
          </w:p>
        </w:tc>
        <w:tc>
          <w:tcPr>
            <w:tcW w:w="8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1.43</w:t>
            </w:r>
          </w:p>
        </w:tc>
        <w:tc>
          <w:tcPr>
            <w:tcW w:w="8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5.24</w:t>
            </w:r>
          </w:p>
        </w:tc>
        <w:tc>
          <w:tcPr>
            <w:tcW w:w="8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0.69</w:t>
            </w:r>
          </w:p>
        </w:tc>
        <w:tc>
          <w:tcPr>
            <w:tcW w:w="8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3.26</w:t>
            </w:r>
          </w:p>
        </w:tc>
      </w:tr>
      <w:tr>
        <w:trPr>
          <w:trHeight w:val="280" w:hRule="atLeast"/>
        </w:trPr>
        <w:tc>
          <w:tcPr>
            <w:tcW w:w="107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26/05/12</w:t>
            </w:r>
          </w:p>
        </w:tc>
        <w:tc>
          <w:tcPr>
            <w:tcW w:w="8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18.17</w:t>
            </w:r>
          </w:p>
        </w:tc>
        <w:tc>
          <w:tcPr>
            <w:tcW w:w="8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17.27</w:t>
            </w:r>
          </w:p>
        </w:tc>
        <w:tc>
          <w:tcPr>
            <w:tcW w:w="8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12.52</w:t>
            </w:r>
          </w:p>
        </w:tc>
        <w:tc>
          <w:tcPr>
            <w:tcW w:w="8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20.99</w:t>
            </w:r>
          </w:p>
        </w:tc>
        <w:tc>
          <w:tcPr>
            <w:tcW w:w="8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19.01</w:t>
            </w:r>
          </w:p>
        </w:tc>
        <w:tc>
          <w:tcPr>
            <w:tcW w:w="8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14.91</w:t>
            </w:r>
          </w:p>
        </w:tc>
        <w:tc>
          <w:tcPr>
            <w:tcW w:w="8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13.56</w:t>
            </w:r>
          </w:p>
        </w:tc>
        <w:tc>
          <w:tcPr>
            <w:tcW w:w="8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16.46</w:t>
            </w:r>
          </w:p>
        </w:tc>
        <w:tc>
          <w:tcPr>
            <w:tcW w:w="8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14.72</w:t>
            </w:r>
          </w:p>
        </w:tc>
      </w:tr>
      <w:tr>
        <w:trPr>
          <w:trHeight w:val="280" w:hRule="atLeast"/>
        </w:trPr>
        <w:tc>
          <w:tcPr>
            <w:tcW w:w="107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27/05/12</w:t>
            </w:r>
          </w:p>
        </w:tc>
        <w:tc>
          <w:tcPr>
            <w:tcW w:w="8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0.19</w:t>
            </w:r>
          </w:p>
        </w:tc>
        <w:tc>
          <w:tcPr>
            <w:tcW w:w="8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1.79</w:t>
            </w:r>
          </w:p>
        </w:tc>
        <w:tc>
          <w:tcPr>
            <w:tcW w:w="8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3.72</w:t>
            </w:r>
          </w:p>
        </w:tc>
        <w:tc>
          <w:tcPr>
            <w:tcW w:w="8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8.85</w:t>
            </w:r>
          </w:p>
        </w:tc>
        <w:tc>
          <w:tcPr>
            <w:tcW w:w="86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5.58</w:t>
            </w:r>
          </w:p>
        </w:tc>
        <w:tc>
          <w:tcPr>
            <w:tcW w:w="86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1.83</w:t>
            </w:r>
          </w:p>
        </w:tc>
        <w:tc>
          <w:tcPr>
            <w:tcW w:w="8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4.17</w:t>
            </w:r>
          </w:p>
        </w:tc>
        <w:tc>
          <w:tcPr>
            <w:tcW w:w="86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0.8</w:t>
            </w:r>
          </w:p>
        </w:tc>
        <w:tc>
          <w:tcPr>
            <w:tcW w:w="86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4.25</w:t>
            </w:r>
          </w:p>
        </w:tc>
      </w:tr>
    </w:tbl>
    <w:p>
      <w:pPr>
        <w:pStyle w:val="Normal"/>
        <w:spacing w:before="0" w:after="0"/>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u w:val="single"/>
          <w:lang w:val="en-US"/>
        </w:rPr>
      </w:pPr>
      <w:r>
        <w:rPr>
          <w:rFonts w:ascii="Cambria" w:hAnsi="Cambria" w:asciiTheme="majorHAnsi" w:hAnsiTheme="majorHAnsi"/>
          <w:sz w:val="24"/>
          <w:szCs w:val="24"/>
          <w:u w:val="single"/>
        </w:rPr>
        <w:t xml:space="preserve">Raíz cuadrática de las diferencias medias, término </w:t>
      </w:r>
      <w:r>
        <w:rPr>
          <w:rFonts w:ascii="Cambria" w:hAnsi="Cambria" w:asciiTheme="majorHAnsi" w:hAnsiTheme="majorHAnsi"/>
          <w:sz w:val="24"/>
          <w:szCs w:val="24"/>
          <w:u w:val="single"/>
          <w:lang w:val="en-US"/>
        </w:rPr>
        <w:t>no sistemático (RMSDns)</w:t>
      </w:r>
    </w:p>
    <w:tbl>
      <w:tblPr>
        <w:tblW w:w="5000" w:type="pct"/>
        <w:jc w:val="left"/>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70" w:type="dxa"/>
          <w:bottom w:w="0" w:type="dxa"/>
          <w:right w:w="70" w:type="dxa"/>
        </w:tblCellMar>
        <w:tblLook w:val="04a0" w:noVBand="1" w:noHBand="0" w:lastColumn="0" w:firstColumn="1" w:lastRow="0" w:firstRow="1"/>
      </w:tblPr>
      <w:tblGrid>
        <w:gridCol w:w="1127"/>
        <w:gridCol w:w="857"/>
        <w:gridCol w:w="858"/>
        <w:gridCol w:w="857"/>
        <w:gridCol w:w="857"/>
        <w:gridCol w:w="858"/>
        <w:gridCol w:w="857"/>
        <w:gridCol w:w="857"/>
        <w:gridCol w:w="857"/>
        <w:gridCol w:w="852"/>
      </w:tblGrid>
      <w:tr>
        <w:trPr>
          <w:trHeight w:val="280" w:hRule="atLeast"/>
        </w:trPr>
        <w:tc>
          <w:tcPr>
            <w:tcW w:w="1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b/>
                <w:szCs w:val="24"/>
                <w:lang w:val="en-US"/>
              </w:rPr>
              <w:t>Fecha</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ATM</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CEN</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AGU</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LPI</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LDO</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MIR</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OBL</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TLA</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VAL</w:t>
            </w:r>
          </w:p>
        </w:tc>
      </w:tr>
      <w:tr>
        <w:trPr>
          <w:trHeight w:val="280" w:hRule="atLeast"/>
        </w:trPr>
        <w:tc>
          <w:tcPr>
            <w:tcW w:w="1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22/05/12</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13.54</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13.52</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16.76</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15.72</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13.34</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15.4</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11.58</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13.69</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15.61</w:t>
            </w:r>
          </w:p>
        </w:tc>
      </w:tr>
      <w:tr>
        <w:trPr>
          <w:trHeight w:val="280" w:hRule="atLeast"/>
        </w:trPr>
        <w:tc>
          <w:tcPr>
            <w:tcW w:w="1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23/05/12</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11.67</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10.92</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10.61</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11.79</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11.78</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13.84</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11.62</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12.13</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12.94</w:t>
            </w:r>
          </w:p>
        </w:tc>
      </w:tr>
      <w:tr>
        <w:trPr>
          <w:trHeight w:val="280" w:hRule="atLeast"/>
        </w:trPr>
        <w:tc>
          <w:tcPr>
            <w:tcW w:w="1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24/05/12</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9.83</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7.04</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7.43</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8.38</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10.48</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9.49</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10.57</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8.58</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8.87</w:t>
            </w:r>
          </w:p>
        </w:tc>
      </w:tr>
      <w:tr>
        <w:trPr>
          <w:trHeight w:val="280" w:hRule="atLeast"/>
        </w:trPr>
        <w:tc>
          <w:tcPr>
            <w:tcW w:w="1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25/05/12</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12.16</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11.69</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15.8</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12.4</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13.75</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14.32</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12.71</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12.81</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13.7</w:t>
            </w:r>
          </w:p>
        </w:tc>
      </w:tr>
      <w:tr>
        <w:trPr>
          <w:trHeight w:val="280" w:hRule="atLeast"/>
        </w:trPr>
        <w:tc>
          <w:tcPr>
            <w:tcW w:w="1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26/05/12</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5.81</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6.24</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6.55</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5.99</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6.15</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6.22</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5.29</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5.22</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6.87</w:t>
            </w:r>
          </w:p>
        </w:tc>
      </w:tr>
      <w:tr>
        <w:trPr>
          <w:trHeight w:val="280" w:hRule="atLeast"/>
        </w:trPr>
        <w:tc>
          <w:tcPr>
            <w:tcW w:w="1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27/05/12</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9.6</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8.11</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11.26</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9.93</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11.25</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14.17</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9.79</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12.72</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11.32</w:t>
            </w:r>
          </w:p>
        </w:tc>
      </w:tr>
    </w:tbl>
    <w:p>
      <w:pPr>
        <w:pStyle w:val="Normal"/>
        <w:spacing w:before="0" w:after="0"/>
        <w:jc w:val="both"/>
        <w:rPr>
          <w:rFonts w:ascii="Cambria" w:hAnsi="Cambria" w:asciiTheme="majorHAnsi" w:hAnsiTheme="majorHAnsi"/>
          <w:b/>
          <w:b/>
          <w:sz w:val="24"/>
          <w:szCs w:val="24"/>
          <w:u w:val="single"/>
          <w:lang w:val="en-US"/>
        </w:rPr>
      </w:pPr>
      <w:r>
        <w:rPr>
          <w:rFonts w:asciiTheme="majorHAnsi" w:hAnsiTheme="majorHAnsi" w:ascii="Cambria" w:hAnsi="Cambria"/>
          <w:b/>
          <w:sz w:val="24"/>
          <w:szCs w:val="24"/>
          <w:u w:val="single"/>
          <w:lang w:val="en-US"/>
        </w:rPr>
      </w:r>
    </w:p>
    <w:p>
      <w:pPr>
        <w:pStyle w:val="Normal"/>
        <w:rPr>
          <w:rFonts w:ascii="Cambria" w:hAnsi="Cambria" w:asciiTheme="majorHAnsi" w:hAnsiTheme="majorHAnsi"/>
          <w:b/>
          <w:b/>
          <w:sz w:val="24"/>
          <w:szCs w:val="24"/>
          <w:u w:val="single"/>
          <w:lang w:val="en-US"/>
        </w:rPr>
      </w:pPr>
      <w:r>
        <w:rPr>
          <w:rFonts w:asciiTheme="majorHAnsi" w:hAnsiTheme="majorHAnsi" w:ascii="Cambria" w:hAnsi="Cambria"/>
          <w:b/>
          <w:sz w:val="24"/>
          <w:szCs w:val="24"/>
          <w:u w:val="single"/>
          <w:lang w:val="en-US"/>
        </w:rPr>
      </w:r>
      <w:r>
        <w:br w:type="page"/>
      </w:r>
    </w:p>
    <w:p>
      <w:pPr>
        <w:pStyle w:val="Caption1"/>
        <w:keepNext/>
        <w:jc w:val="center"/>
        <w:rPr/>
      </w:pPr>
      <w:bookmarkStart w:id="240" w:name="_Toc434189173"/>
      <w:bookmarkStart w:id="241" w:name="_Toc300845097"/>
      <w:r>
        <w:rPr>
          <w:rFonts w:ascii="Cambria" w:hAnsi="Cambria" w:asciiTheme="majorHAnsi" w:hAnsiTheme="majorHAnsi"/>
          <w:color w:val="00000A"/>
          <w:sz w:val="22"/>
        </w:rPr>
        <w:t xml:space="preserve">Tabla </w:t>
      </w:r>
      <w:r>
        <w:rPr>
          <w:rFonts w:ascii="Cambria" w:hAnsi="Cambria" w:asciiTheme="majorHAnsi" w:hAnsiTheme="majorHAnsi"/>
          <w:color w:val="00000A"/>
          <w:sz w:val="22"/>
        </w:rPr>
        <w:fldChar w:fldCharType="begin"/>
      </w:r>
      <w:r>
        <w:instrText> SEQ Tabla \* ARABIC </w:instrText>
      </w:r>
      <w:r>
        <w:fldChar w:fldCharType="separate"/>
      </w:r>
      <w:r>
        <w:t>13</w:t>
      </w:r>
      <w:r>
        <w:fldChar w:fldCharType="end"/>
      </w:r>
      <w:bookmarkEnd w:id="240"/>
      <w:bookmarkEnd w:id="241"/>
      <w:r>
        <w:rPr>
          <w:rFonts w:ascii="Cambria" w:hAnsi="Cambria" w:asciiTheme="majorHAnsi" w:hAnsiTheme="majorHAnsi"/>
          <w:color w:val="00000A"/>
          <w:sz w:val="22"/>
        </w:rPr>
        <w:t>. Parámetros estadísticos para la velocidad del viento.</w:t>
      </w:r>
    </w:p>
    <w:p>
      <w:pPr>
        <w:pStyle w:val="Normal"/>
        <w:jc w:val="both"/>
        <w:rPr>
          <w:rFonts w:ascii="Cambria" w:hAnsi="Cambria" w:asciiTheme="majorHAnsi" w:hAnsiTheme="majorHAnsi"/>
          <w:sz w:val="24"/>
          <w:szCs w:val="24"/>
          <w:u w:val="single"/>
          <w:lang w:val="en-US"/>
        </w:rPr>
      </w:pPr>
      <w:r>
        <w:rPr>
          <w:rFonts w:ascii="Cambria" w:hAnsi="Cambria" w:asciiTheme="majorHAnsi" w:hAnsiTheme="majorHAnsi"/>
          <w:sz w:val="24"/>
          <w:szCs w:val="24"/>
          <w:u w:val="single"/>
          <w:lang w:val="en-US"/>
        </w:rPr>
        <w:t>Índice de concordancia</w:t>
      </w:r>
    </w:p>
    <w:tbl>
      <w:tblPr>
        <w:tblStyle w:val="Tablaconcuadrcula"/>
        <w:tblW w:w="5000" w:type="pct"/>
        <w:jc w:val="left"/>
        <w:tblInd w:w="0" w:type="dxa"/>
        <w:tblCellMar>
          <w:top w:w="0" w:type="dxa"/>
          <w:left w:w="108" w:type="dxa"/>
          <w:bottom w:w="0" w:type="dxa"/>
          <w:right w:w="108" w:type="dxa"/>
        </w:tblCellMar>
        <w:tblLook w:val="04a0" w:noVBand="1" w:noHBand="0" w:lastColumn="0" w:firstColumn="1" w:lastRow="0" w:firstRow="1"/>
      </w:tblPr>
      <w:tblGrid>
        <w:gridCol w:w="1446"/>
        <w:gridCol w:w="756"/>
        <w:gridCol w:w="779"/>
        <w:gridCol w:w="923"/>
        <w:gridCol w:w="923"/>
        <w:gridCol w:w="855"/>
        <w:gridCol w:w="801"/>
        <w:gridCol w:w="801"/>
        <w:gridCol w:w="800"/>
        <w:gridCol w:w="753"/>
      </w:tblGrid>
      <w:tr>
        <w:trPr>
          <w:trHeight w:val="288" w:hRule="atLeast"/>
        </w:trPr>
        <w:tc>
          <w:tcPr>
            <w:tcW w:w="1446"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b/>
                <w:szCs w:val="24"/>
                <w:lang w:val="en-US"/>
              </w:rPr>
              <w:t>Fecha</w:t>
            </w:r>
          </w:p>
        </w:tc>
        <w:tc>
          <w:tcPr>
            <w:tcW w:w="756"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rPr>
            </w:pPr>
            <w:r>
              <w:rPr>
                <w:rFonts w:ascii="Cambria" w:hAnsi="Cambria" w:asciiTheme="majorHAnsi" w:hAnsiTheme="majorHAnsi"/>
                <w:b/>
              </w:rPr>
              <w:t>ATM</w:t>
            </w:r>
          </w:p>
        </w:tc>
        <w:tc>
          <w:tcPr>
            <w:tcW w:w="779"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rPr>
            </w:pPr>
            <w:r>
              <w:rPr>
                <w:rFonts w:ascii="Cambria" w:hAnsi="Cambria" w:asciiTheme="majorHAnsi" w:hAnsiTheme="majorHAnsi"/>
                <w:b/>
              </w:rPr>
              <w:t>CEN</w:t>
            </w:r>
          </w:p>
        </w:tc>
        <w:tc>
          <w:tcPr>
            <w:tcW w:w="923"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rPr>
            </w:pPr>
            <w:r>
              <w:rPr>
                <w:rFonts w:ascii="Cambria" w:hAnsi="Cambria" w:asciiTheme="majorHAnsi" w:hAnsiTheme="majorHAnsi"/>
                <w:b/>
              </w:rPr>
              <w:t>AGU</w:t>
            </w:r>
          </w:p>
        </w:tc>
        <w:tc>
          <w:tcPr>
            <w:tcW w:w="923"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rPr>
            </w:pPr>
            <w:r>
              <w:rPr>
                <w:rFonts w:ascii="Cambria" w:hAnsi="Cambria" w:asciiTheme="majorHAnsi" w:hAnsiTheme="majorHAnsi"/>
                <w:b/>
              </w:rPr>
              <w:t>LPI</w:t>
            </w:r>
          </w:p>
        </w:tc>
        <w:tc>
          <w:tcPr>
            <w:tcW w:w="855"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rPr>
            </w:pPr>
            <w:r>
              <w:rPr>
                <w:rFonts w:ascii="Cambria" w:hAnsi="Cambria" w:asciiTheme="majorHAnsi" w:hAnsiTheme="majorHAnsi"/>
                <w:b/>
              </w:rPr>
              <w:t>MIR</w:t>
            </w:r>
          </w:p>
        </w:tc>
        <w:tc>
          <w:tcPr>
            <w:tcW w:w="80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rPr>
            </w:pPr>
            <w:r>
              <w:rPr>
                <w:rFonts w:ascii="Cambria" w:hAnsi="Cambria" w:asciiTheme="majorHAnsi" w:hAnsiTheme="majorHAnsi"/>
                <w:b/>
              </w:rPr>
              <w:t>LDO</w:t>
            </w:r>
          </w:p>
        </w:tc>
        <w:tc>
          <w:tcPr>
            <w:tcW w:w="80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rPr>
            </w:pPr>
            <w:r>
              <w:rPr>
                <w:rFonts w:ascii="Cambria" w:hAnsi="Cambria" w:asciiTheme="majorHAnsi" w:hAnsiTheme="majorHAnsi"/>
                <w:b/>
              </w:rPr>
              <w:t>OBL</w:t>
            </w:r>
          </w:p>
        </w:tc>
        <w:tc>
          <w:tcPr>
            <w:tcW w:w="800"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rPr>
            </w:pPr>
            <w:r>
              <w:rPr>
                <w:rFonts w:ascii="Cambria" w:hAnsi="Cambria" w:asciiTheme="majorHAnsi" w:hAnsiTheme="majorHAnsi"/>
                <w:b/>
              </w:rPr>
              <w:t>TLA</w:t>
            </w:r>
          </w:p>
        </w:tc>
        <w:tc>
          <w:tcPr>
            <w:tcW w:w="753"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rPr>
            </w:pPr>
            <w:r>
              <w:rPr>
                <w:rFonts w:ascii="Cambria" w:hAnsi="Cambria" w:asciiTheme="majorHAnsi" w:hAnsiTheme="majorHAnsi"/>
                <w:b/>
              </w:rPr>
              <w:t>VAL</w:t>
            </w:r>
          </w:p>
        </w:tc>
      </w:tr>
      <w:tr>
        <w:trPr>
          <w:trHeight w:val="288" w:hRule="atLeast"/>
        </w:trPr>
        <w:tc>
          <w:tcPr>
            <w:tcW w:w="1446"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rPr>
            </w:pPr>
            <w:r>
              <w:rPr>
                <w:rFonts w:ascii="Cambria" w:hAnsi="Cambria" w:asciiTheme="majorHAnsi" w:hAnsiTheme="majorHAnsi"/>
                <w:b/>
              </w:rPr>
              <w:t>22/05/2012</w:t>
            </w:r>
          </w:p>
        </w:tc>
        <w:tc>
          <w:tcPr>
            <w:tcW w:w="756"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0.32</w:t>
            </w:r>
          </w:p>
        </w:tc>
        <w:tc>
          <w:tcPr>
            <w:tcW w:w="779"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0.62</w:t>
            </w:r>
          </w:p>
        </w:tc>
        <w:tc>
          <w:tcPr>
            <w:tcW w:w="923"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0.31</w:t>
            </w:r>
          </w:p>
        </w:tc>
        <w:tc>
          <w:tcPr>
            <w:tcW w:w="923"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0.23</w:t>
            </w:r>
          </w:p>
        </w:tc>
        <w:tc>
          <w:tcPr>
            <w:tcW w:w="855"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0.42</w:t>
            </w:r>
          </w:p>
        </w:tc>
        <w:tc>
          <w:tcPr>
            <w:tcW w:w="80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0.19</w:t>
            </w:r>
          </w:p>
        </w:tc>
        <w:tc>
          <w:tcPr>
            <w:tcW w:w="80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0.43</w:t>
            </w:r>
          </w:p>
        </w:tc>
        <w:tc>
          <w:tcPr>
            <w:tcW w:w="800"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0.28</w:t>
            </w:r>
          </w:p>
        </w:tc>
        <w:tc>
          <w:tcPr>
            <w:tcW w:w="753"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0.46</w:t>
            </w:r>
          </w:p>
        </w:tc>
      </w:tr>
      <w:tr>
        <w:trPr>
          <w:trHeight w:val="288" w:hRule="atLeast"/>
        </w:trPr>
        <w:tc>
          <w:tcPr>
            <w:tcW w:w="1446"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rPr>
            </w:pPr>
            <w:r>
              <w:rPr>
                <w:rFonts w:ascii="Cambria" w:hAnsi="Cambria" w:asciiTheme="majorHAnsi" w:hAnsiTheme="majorHAnsi"/>
                <w:b/>
              </w:rPr>
              <w:t>23/05/2012</w:t>
            </w:r>
          </w:p>
        </w:tc>
        <w:tc>
          <w:tcPr>
            <w:tcW w:w="756"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0.35</w:t>
            </w:r>
          </w:p>
        </w:tc>
        <w:tc>
          <w:tcPr>
            <w:tcW w:w="779"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0.56</w:t>
            </w:r>
          </w:p>
        </w:tc>
        <w:tc>
          <w:tcPr>
            <w:tcW w:w="923"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0.42</w:t>
            </w:r>
          </w:p>
        </w:tc>
        <w:tc>
          <w:tcPr>
            <w:tcW w:w="923"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0.41</w:t>
            </w:r>
          </w:p>
        </w:tc>
        <w:tc>
          <w:tcPr>
            <w:tcW w:w="855"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0.56</w:t>
            </w:r>
          </w:p>
        </w:tc>
        <w:tc>
          <w:tcPr>
            <w:tcW w:w="80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0.47</w:t>
            </w:r>
          </w:p>
        </w:tc>
        <w:tc>
          <w:tcPr>
            <w:tcW w:w="80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0.58</w:t>
            </w:r>
          </w:p>
        </w:tc>
        <w:tc>
          <w:tcPr>
            <w:tcW w:w="800"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0.45</w:t>
            </w:r>
          </w:p>
        </w:tc>
        <w:tc>
          <w:tcPr>
            <w:tcW w:w="753"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0.45</w:t>
            </w:r>
          </w:p>
        </w:tc>
      </w:tr>
      <w:tr>
        <w:trPr>
          <w:trHeight w:val="288" w:hRule="atLeast"/>
        </w:trPr>
        <w:tc>
          <w:tcPr>
            <w:tcW w:w="1446"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rPr>
            </w:pPr>
            <w:r>
              <w:rPr>
                <w:rFonts w:ascii="Cambria" w:hAnsi="Cambria" w:asciiTheme="majorHAnsi" w:hAnsiTheme="majorHAnsi"/>
                <w:b/>
              </w:rPr>
              <w:t>24/05/2012</w:t>
            </w:r>
          </w:p>
        </w:tc>
        <w:tc>
          <w:tcPr>
            <w:tcW w:w="756"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0.65</w:t>
            </w:r>
          </w:p>
        </w:tc>
        <w:tc>
          <w:tcPr>
            <w:tcW w:w="779"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0.61</w:t>
            </w:r>
          </w:p>
        </w:tc>
        <w:tc>
          <w:tcPr>
            <w:tcW w:w="923"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0.70</w:t>
            </w:r>
          </w:p>
        </w:tc>
        <w:tc>
          <w:tcPr>
            <w:tcW w:w="923"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0.49</w:t>
            </w:r>
          </w:p>
        </w:tc>
        <w:tc>
          <w:tcPr>
            <w:tcW w:w="855"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0.74</w:t>
            </w:r>
          </w:p>
        </w:tc>
        <w:tc>
          <w:tcPr>
            <w:tcW w:w="80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0.61</w:t>
            </w:r>
          </w:p>
        </w:tc>
        <w:tc>
          <w:tcPr>
            <w:tcW w:w="80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0.47</w:t>
            </w:r>
          </w:p>
        </w:tc>
        <w:tc>
          <w:tcPr>
            <w:tcW w:w="800"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0.58</w:t>
            </w:r>
          </w:p>
        </w:tc>
        <w:tc>
          <w:tcPr>
            <w:tcW w:w="753"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0.76</w:t>
            </w:r>
          </w:p>
        </w:tc>
      </w:tr>
      <w:tr>
        <w:trPr>
          <w:trHeight w:val="288" w:hRule="atLeast"/>
        </w:trPr>
        <w:tc>
          <w:tcPr>
            <w:tcW w:w="1446"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rPr>
            </w:pPr>
            <w:r>
              <w:rPr>
                <w:rFonts w:ascii="Cambria" w:hAnsi="Cambria" w:asciiTheme="majorHAnsi" w:hAnsiTheme="majorHAnsi"/>
                <w:b/>
              </w:rPr>
              <w:t>25/05/2012</w:t>
            </w:r>
          </w:p>
        </w:tc>
        <w:tc>
          <w:tcPr>
            <w:tcW w:w="756"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0.49</w:t>
            </w:r>
          </w:p>
        </w:tc>
        <w:tc>
          <w:tcPr>
            <w:tcW w:w="779"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0.60</w:t>
            </w:r>
          </w:p>
        </w:tc>
        <w:tc>
          <w:tcPr>
            <w:tcW w:w="923"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0.70</w:t>
            </w:r>
          </w:p>
        </w:tc>
        <w:tc>
          <w:tcPr>
            <w:tcW w:w="923"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0.49</w:t>
            </w:r>
          </w:p>
        </w:tc>
        <w:tc>
          <w:tcPr>
            <w:tcW w:w="855"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0.62</w:t>
            </w:r>
          </w:p>
        </w:tc>
        <w:tc>
          <w:tcPr>
            <w:tcW w:w="80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0.13</w:t>
            </w:r>
          </w:p>
        </w:tc>
        <w:tc>
          <w:tcPr>
            <w:tcW w:w="80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0.74</w:t>
            </w:r>
          </w:p>
        </w:tc>
        <w:tc>
          <w:tcPr>
            <w:tcW w:w="800"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0.56</w:t>
            </w:r>
          </w:p>
        </w:tc>
        <w:tc>
          <w:tcPr>
            <w:tcW w:w="753"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0.73</w:t>
            </w:r>
          </w:p>
        </w:tc>
      </w:tr>
      <w:tr>
        <w:trPr>
          <w:trHeight w:val="288" w:hRule="atLeast"/>
        </w:trPr>
        <w:tc>
          <w:tcPr>
            <w:tcW w:w="1446"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rPr>
            </w:pPr>
            <w:r>
              <w:rPr>
                <w:rFonts w:ascii="Cambria" w:hAnsi="Cambria" w:asciiTheme="majorHAnsi" w:hAnsiTheme="majorHAnsi"/>
                <w:b/>
              </w:rPr>
              <w:t>26/05/2012</w:t>
            </w:r>
          </w:p>
        </w:tc>
        <w:tc>
          <w:tcPr>
            <w:tcW w:w="756"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0.55</w:t>
            </w:r>
          </w:p>
        </w:tc>
        <w:tc>
          <w:tcPr>
            <w:tcW w:w="779"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0.67</w:t>
            </w:r>
          </w:p>
        </w:tc>
        <w:tc>
          <w:tcPr>
            <w:tcW w:w="923"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0.70</w:t>
            </w:r>
          </w:p>
        </w:tc>
        <w:tc>
          <w:tcPr>
            <w:tcW w:w="923"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0.46</w:t>
            </w:r>
          </w:p>
        </w:tc>
        <w:tc>
          <w:tcPr>
            <w:tcW w:w="855"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0.69</w:t>
            </w:r>
          </w:p>
        </w:tc>
        <w:tc>
          <w:tcPr>
            <w:tcW w:w="80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0.60</w:t>
            </w:r>
          </w:p>
        </w:tc>
        <w:tc>
          <w:tcPr>
            <w:tcW w:w="80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0.72</w:t>
            </w:r>
          </w:p>
        </w:tc>
        <w:tc>
          <w:tcPr>
            <w:tcW w:w="800"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0.49</w:t>
            </w:r>
          </w:p>
        </w:tc>
        <w:tc>
          <w:tcPr>
            <w:tcW w:w="753"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0.62</w:t>
            </w:r>
          </w:p>
        </w:tc>
      </w:tr>
      <w:tr>
        <w:trPr>
          <w:trHeight w:val="288" w:hRule="atLeast"/>
        </w:trPr>
        <w:tc>
          <w:tcPr>
            <w:tcW w:w="1446"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rPr>
            </w:pPr>
            <w:r>
              <w:rPr>
                <w:rFonts w:ascii="Cambria" w:hAnsi="Cambria" w:asciiTheme="majorHAnsi" w:hAnsiTheme="majorHAnsi"/>
                <w:b/>
              </w:rPr>
              <w:t>27/05/2012</w:t>
            </w:r>
          </w:p>
        </w:tc>
        <w:tc>
          <w:tcPr>
            <w:tcW w:w="756"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0.46</w:t>
            </w:r>
          </w:p>
        </w:tc>
        <w:tc>
          <w:tcPr>
            <w:tcW w:w="779"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0.68</w:t>
            </w:r>
          </w:p>
        </w:tc>
        <w:tc>
          <w:tcPr>
            <w:tcW w:w="923"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0.67</w:t>
            </w:r>
          </w:p>
        </w:tc>
        <w:tc>
          <w:tcPr>
            <w:tcW w:w="923"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0.37</w:t>
            </w:r>
          </w:p>
        </w:tc>
        <w:tc>
          <w:tcPr>
            <w:tcW w:w="855"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0.53</w:t>
            </w:r>
          </w:p>
        </w:tc>
        <w:tc>
          <w:tcPr>
            <w:tcW w:w="80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0.62</w:t>
            </w:r>
          </w:p>
        </w:tc>
        <w:tc>
          <w:tcPr>
            <w:tcW w:w="80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0.60</w:t>
            </w:r>
          </w:p>
        </w:tc>
        <w:tc>
          <w:tcPr>
            <w:tcW w:w="800"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0.64</w:t>
            </w:r>
          </w:p>
        </w:tc>
        <w:tc>
          <w:tcPr>
            <w:tcW w:w="753"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0.71</w:t>
            </w:r>
          </w:p>
        </w:tc>
      </w:tr>
    </w:tbl>
    <w:p>
      <w:pPr>
        <w:pStyle w:val="Normal"/>
        <w:spacing w:before="0" w:after="0"/>
        <w:rPr>
          <w:rFonts w:ascii="Cambria" w:hAnsi="Cambria" w:asciiTheme="majorHAnsi" w:hAnsiTheme="majorHAnsi"/>
          <w:sz w:val="24"/>
          <w:u w:val="single"/>
        </w:rPr>
      </w:pPr>
      <w:r>
        <w:rPr>
          <w:rFonts w:asciiTheme="majorHAnsi" w:hAnsiTheme="majorHAnsi" w:ascii="Cambria" w:hAnsi="Cambria"/>
          <w:sz w:val="24"/>
          <w:u w:val="single"/>
        </w:rPr>
      </w:r>
    </w:p>
    <w:p>
      <w:pPr>
        <w:pStyle w:val="Normal"/>
        <w:spacing w:before="0" w:after="0"/>
        <w:rPr>
          <w:rFonts w:ascii="Cambria" w:hAnsi="Cambria" w:asciiTheme="majorHAnsi" w:hAnsiTheme="majorHAnsi"/>
          <w:sz w:val="24"/>
          <w:u w:val="single"/>
        </w:rPr>
      </w:pPr>
      <w:r>
        <w:rPr>
          <w:rFonts w:ascii="Cambria" w:hAnsi="Cambria" w:asciiTheme="majorHAnsi" w:hAnsiTheme="majorHAnsi"/>
          <w:sz w:val="24"/>
          <w:u w:val="single"/>
        </w:rPr>
        <w:t>Sesgo Normalizado</w:t>
      </w:r>
    </w:p>
    <w:tbl>
      <w:tblPr>
        <w:tblStyle w:val="Tablaconcuadrcula"/>
        <w:tblW w:w="5000" w:type="pct"/>
        <w:jc w:val="left"/>
        <w:tblInd w:w="0" w:type="dxa"/>
        <w:tblCellMar>
          <w:top w:w="0" w:type="dxa"/>
          <w:left w:w="108" w:type="dxa"/>
          <w:bottom w:w="0" w:type="dxa"/>
          <w:right w:w="108" w:type="dxa"/>
        </w:tblCellMar>
        <w:tblLook w:val="04a0" w:noVBand="1" w:noHBand="0" w:lastColumn="0" w:firstColumn="1" w:lastRow="0" w:firstRow="1"/>
      </w:tblPr>
      <w:tblGrid>
        <w:gridCol w:w="1217"/>
        <w:gridCol w:w="752"/>
        <w:gridCol w:w="991"/>
        <w:gridCol w:w="992"/>
        <w:gridCol w:w="827"/>
        <w:gridCol w:w="872"/>
        <w:gridCol w:w="827"/>
        <w:gridCol w:w="827"/>
        <w:gridCol w:w="827"/>
        <w:gridCol w:w="705"/>
      </w:tblGrid>
      <w:tr>
        <w:trPr>
          <w:trHeight w:val="288" w:hRule="atLeast"/>
        </w:trPr>
        <w:tc>
          <w:tcPr>
            <w:tcW w:w="1217"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 w:val="21"/>
                <w:szCs w:val="21"/>
              </w:rPr>
            </w:pPr>
            <w:r>
              <w:rPr>
                <w:rFonts w:ascii="Cambria" w:hAnsi="Cambria" w:asciiTheme="majorHAnsi" w:hAnsiTheme="majorHAnsi"/>
                <w:b/>
                <w:szCs w:val="24"/>
                <w:lang w:val="en-US"/>
              </w:rPr>
              <w:t>Fecha</w:t>
            </w:r>
          </w:p>
        </w:tc>
        <w:tc>
          <w:tcPr>
            <w:tcW w:w="752"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b/>
                <w:b/>
                <w:sz w:val="21"/>
                <w:szCs w:val="21"/>
              </w:rPr>
            </w:pPr>
            <w:r>
              <w:rPr>
                <w:rFonts w:ascii="Cambria" w:hAnsi="Cambria" w:asciiTheme="majorHAnsi" w:hAnsiTheme="majorHAnsi"/>
                <w:b/>
                <w:sz w:val="21"/>
                <w:szCs w:val="21"/>
              </w:rPr>
              <w:t>ATM</w:t>
            </w:r>
          </w:p>
        </w:tc>
        <w:tc>
          <w:tcPr>
            <w:tcW w:w="991"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b/>
                <w:b/>
                <w:sz w:val="21"/>
                <w:szCs w:val="21"/>
              </w:rPr>
            </w:pPr>
            <w:r>
              <w:rPr>
                <w:rFonts w:ascii="Cambria" w:hAnsi="Cambria" w:asciiTheme="majorHAnsi" w:hAnsiTheme="majorHAnsi"/>
                <w:b/>
                <w:sz w:val="21"/>
                <w:szCs w:val="21"/>
              </w:rPr>
              <w:t>CEN</w:t>
            </w:r>
          </w:p>
        </w:tc>
        <w:tc>
          <w:tcPr>
            <w:tcW w:w="992"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b/>
                <w:b/>
                <w:sz w:val="21"/>
                <w:szCs w:val="21"/>
              </w:rPr>
            </w:pPr>
            <w:r>
              <w:rPr>
                <w:rFonts w:ascii="Cambria" w:hAnsi="Cambria" w:asciiTheme="majorHAnsi" w:hAnsiTheme="majorHAnsi"/>
                <w:b/>
                <w:sz w:val="21"/>
                <w:szCs w:val="21"/>
              </w:rPr>
              <w:t>AGU</w:t>
            </w:r>
          </w:p>
        </w:tc>
        <w:tc>
          <w:tcPr>
            <w:tcW w:w="827"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b/>
                <w:b/>
                <w:sz w:val="21"/>
                <w:szCs w:val="21"/>
              </w:rPr>
            </w:pPr>
            <w:r>
              <w:rPr>
                <w:rFonts w:ascii="Cambria" w:hAnsi="Cambria" w:asciiTheme="majorHAnsi" w:hAnsiTheme="majorHAnsi"/>
                <w:b/>
                <w:sz w:val="21"/>
                <w:szCs w:val="21"/>
              </w:rPr>
              <w:t>LDO</w:t>
            </w:r>
          </w:p>
        </w:tc>
        <w:tc>
          <w:tcPr>
            <w:tcW w:w="872"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b/>
                <w:b/>
                <w:sz w:val="21"/>
                <w:szCs w:val="21"/>
              </w:rPr>
            </w:pPr>
            <w:r>
              <w:rPr>
                <w:rFonts w:ascii="Cambria" w:hAnsi="Cambria" w:asciiTheme="majorHAnsi" w:hAnsiTheme="majorHAnsi"/>
                <w:b/>
                <w:sz w:val="21"/>
                <w:szCs w:val="21"/>
              </w:rPr>
              <w:t>LPI</w:t>
            </w:r>
          </w:p>
        </w:tc>
        <w:tc>
          <w:tcPr>
            <w:tcW w:w="827"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b/>
                <w:b/>
                <w:sz w:val="21"/>
                <w:szCs w:val="21"/>
              </w:rPr>
            </w:pPr>
            <w:r>
              <w:rPr>
                <w:rFonts w:ascii="Cambria" w:hAnsi="Cambria" w:asciiTheme="majorHAnsi" w:hAnsiTheme="majorHAnsi"/>
                <w:b/>
                <w:sz w:val="21"/>
                <w:szCs w:val="21"/>
              </w:rPr>
              <w:t>MIR</w:t>
            </w:r>
          </w:p>
        </w:tc>
        <w:tc>
          <w:tcPr>
            <w:tcW w:w="827"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b/>
                <w:b/>
                <w:sz w:val="21"/>
                <w:szCs w:val="21"/>
              </w:rPr>
            </w:pPr>
            <w:r>
              <w:rPr>
                <w:rFonts w:ascii="Cambria" w:hAnsi="Cambria" w:asciiTheme="majorHAnsi" w:hAnsiTheme="majorHAnsi"/>
                <w:b/>
                <w:sz w:val="21"/>
                <w:szCs w:val="21"/>
              </w:rPr>
              <w:t>OBL</w:t>
            </w:r>
          </w:p>
        </w:tc>
        <w:tc>
          <w:tcPr>
            <w:tcW w:w="827"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b/>
                <w:b/>
                <w:sz w:val="21"/>
                <w:szCs w:val="21"/>
              </w:rPr>
            </w:pPr>
            <w:r>
              <w:rPr>
                <w:rFonts w:ascii="Cambria" w:hAnsi="Cambria" w:asciiTheme="majorHAnsi" w:hAnsiTheme="majorHAnsi"/>
                <w:b/>
                <w:sz w:val="21"/>
                <w:szCs w:val="21"/>
              </w:rPr>
              <w:t>TLA</w:t>
            </w:r>
          </w:p>
        </w:tc>
        <w:tc>
          <w:tcPr>
            <w:tcW w:w="705"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b/>
                <w:b/>
                <w:sz w:val="21"/>
                <w:szCs w:val="21"/>
              </w:rPr>
            </w:pPr>
            <w:r>
              <w:rPr>
                <w:rFonts w:ascii="Cambria" w:hAnsi="Cambria" w:asciiTheme="majorHAnsi" w:hAnsiTheme="majorHAnsi"/>
                <w:b/>
                <w:sz w:val="21"/>
                <w:szCs w:val="21"/>
              </w:rPr>
              <w:t>VAL</w:t>
            </w:r>
          </w:p>
        </w:tc>
      </w:tr>
      <w:tr>
        <w:trPr>
          <w:trHeight w:val="288" w:hRule="atLeast"/>
        </w:trPr>
        <w:tc>
          <w:tcPr>
            <w:tcW w:w="1217"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b/>
                <w:b/>
                <w:sz w:val="21"/>
                <w:szCs w:val="21"/>
              </w:rPr>
            </w:pPr>
            <w:r>
              <w:rPr>
                <w:rFonts w:ascii="Cambria" w:hAnsi="Cambria" w:asciiTheme="majorHAnsi" w:hAnsiTheme="majorHAnsi"/>
                <w:b/>
                <w:sz w:val="21"/>
                <w:szCs w:val="21"/>
              </w:rPr>
              <w:t>22/05/12</w:t>
            </w:r>
          </w:p>
        </w:tc>
        <w:tc>
          <w:tcPr>
            <w:tcW w:w="752"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 w:val="21"/>
                <w:szCs w:val="21"/>
              </w:rPr>
            </w:pPr>
            <w:r>
              <w:rPr>
                <w:rFonts w:ascii="Cambria" w:hAnsi="Cambria" w:asciiTheme="majorHAnsi" w:hAnsiTheme="majorHAnsi"/>
                <w:sz w:val="21"/>
                <w:szCs w:val="21"/>
              </w:rPr>
              <w:t>23.6</w:t>
            </w:r>
          </w:p>
        </w:tc>
        <w:tc>
          <w:tcPr>
            <w:tcW w:w="991"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 w:val="21"/>
                <w:szCs w:val="21"/>
              </w:rPr>
            </w:pPr>
            <w:r>
              <w:rPr>
                <w:rFonts w:ascii="Cambria" w:hAnsi="Cambria" w:asciiTheme="majorHAnsi" w:hAnsiTheme="majorHAnsi"/>
                <w:sz w:val="21"/>
                <w:szCs w:val="21"/>
              </w:rPr>
              <w:t>-27.4</w:t>
            </w:r>
          </w:p>
        </w:tc>
        <w:tc>
          <w:tcPr>
            <w:tcW w:w="992"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 w:val="21"/>
                <w:szCs w:val="21"/>
              </w:rPr>
            </w:pPr>
            <w:r>
              <w:rPr>
                <w:rFonts w:ascii="Cambria" w:hAnsi="Cambria" w:asciiTheme="majorHAnsi" w:hAnsiTheme="majorHAnsi"/>
                <w:sz w:val="21"/>
                <w:szCs w:val="21"/>
              </w:rPr>
              <w:t>176.6</w:t>
            </w:r>
          </w:p>
        </w:tc>
        <w:tc>
          <w:tcPr>
            <w:tcW w:w="827"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 w:val="21"/>
                <w:szCs w:val="21"/>
              </w:rPr>
            </w:pPr>
            <w:r>
              <w:rPr>
                <w:rFonts w:ascii="Cambria" w:hAnsi="Cambria" w:asciiTheme="majorHAnsi" w:hAnsiTheme="majorHAnsi"/>
                <w:sz w:val="21"/>
                <w:szCs w:val="21"/>
              </w:rPr>
              <w:t>50</w:t>
            </w:r>
          </w:p>
        </w:tc>
        <w:tc>
          <w:tcPr>
            <w:tcW w:w="872"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 w:val="21"/>
                <w:szCs w:val="21"/>
              </w:rPr>
            </w:pPr>
            <w:r>
              <w:rPr>
                <w:rFonts w:ascii="Cambria" w:hAnsi="Cambria" w:asciiTheme="majorHAnsi" w:hAnsiTheme="majorHAnsi"/>
                <w:sz w:val="21"/>
                <w:szCs w:val="21"/>
              </w:rPr>
              <w:t>98.2</w:t>
            </w:r>
          </w:p>
        </w:tc>
        <w:tc>
          <w:tcPr>
            <w:tcW w:w="827"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 w:val="21"/>
                <w:szCs w:val="21"/>
              </w:rPr>
            </w:pPr>
            <w:r>
              <w:rPr>
                <w:rFonts w:ascii="Cambria" w:hAnsi="Cambria" w:asciiTheme="majorHAnsi" w:hAnsiTheme="majorHAnsi"/>
                <w:sz w:val="21"/>
                <w:szCs w:val="21"/>
              </w:rPr>
              <w:t>8.2</w:t>
            </w:r>
          </w:p>
        </w:tc>
        <w:tc>
          <w:tcPr>
            <w:tcW w:w="827"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 w:val="21"/>
                <w:szCs w:val="21"/>
              </w:rPr>
            </w:pPr>
            <w:r>
              <w:rPr>
                <w:rFonts w:ascii="Cambria" w:hAnsi="Cambria" w:asciiTheme="majorHAnsi" w:hAnsiTheme="majorHAnsi"/>
                <w:sz w:val="21"/>
                <w:szCs w:val="21"/>
              </w:rPr>
              <w:t>-24.5</w:t>
            </w:r>
          </w:p>
        </w:tc>
        <w:tc>
          <w:tcPr>
            <w:tcW w:w="827"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 w:val="21"/>
                <w:szCs w:val="21"/>
              </w:rPr>
            </w:pPr>
            <w:r>
              <w:rPr>
                <w:rFonts w:ascii="Cambria" w:hAnsi="Cambria" w:asciiTheme="majorHAnsi" w:hAnsiTheme="majorHAnsi"/>
                <w:sz w:val="21"/>
                <w:szCs w:val="21"/>
              </w:rPr>
              <w:t>621.2</w:t>
            </w:r>
          </w:p>
        </w:tc>
        <w:tc>
          <w:tcPr>
            <w:tcW w:w="705"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 w:val="21"/>
                <w:szCs w:val="21"/>
              </w:rPr>
            </w:pPr>
            <w:r>
              <w:rPr>
                <w:rFonts w:ascii="Cambria" w:hAnsi="Cambria" w:asciiTheme="majorHAnsi" w:hAnsiTheme="majorHAnsi"/>
                <w:sz w:val="21"/>
                <w:szCs w:val="21"/>
              </w:rPr>
              <w:t>-3.5</w:t>
            </w:r>
          </w:p>
        </w:tc>
      </w:tr>
      <w:tr>
        <w:trPr>
          <w:trHeight w:val="288" w:hRule="atLeast"/>
        </w:trPr>
        <w:tc>
          <w:tcPr>
            <w:tcW w:w="1217"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b/>
                <w:b/>
                <w:sz w:val="21"/>
                <w:szCs w:val="21"/>
              </w:rPr>
            </w:pPr>
            <w:r>
              <w:rPr>
                <w:rFonts w:ascii="Cambria" w:hAnsi="Cambria" w:asciiTheme="majorHAnsi" w:hAnsiTheme="majorHAnsi"/>
                <w:b/>
                <w:sz w:val="21"/>
                <w:szCs w:val="21"/>
              </w:rPr>
              <w:t>23/05/12</w:t>
            </w:r>
          </w:p>
        </w:tc>
        <w:tc>
          <w:tcPr>
            <w:tcW w:w="752"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 w:val="21"/>
                <w:szCs w:val="21"/>
              </w:rPr>
            </w:pPr>
            <w:r>
              <w:rPr>
                <w:rFonts w:ascii="Cambria" w:hAnsi="Cambria" w:asciiTheme="majorHAnsi" w:hAnsiTheme="majorHAnsi"/>
                <w:sz w:val="21"/>
                <w:szCs w:val="21"/>
              </w:rPr>
              <w:t>77.1</w:t>
            </w:r>
          </w:p>
        </w:tc>
        <w:tc>
          <w:tcPr>
            <w:tcW w:w="991"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 w:val="21"/>
                <w:szCs w:val="21"/>
              </w:rPr>
            </w:pPr>
            <w:r>
              <w:rPr>
                <w:rFonts w:ascii="Cambria" w:hAnsi="Cambria" w:asciiTheme="majorHAnsi" w:hAnsiTheme="majorHAnsi"/>
                <w:sz w:val="21"/>
                <w:szCs w:val="21"/>
              </w:rPr>
              <w:t>46.9</w:t>
            </w:r>
          </w:p>
        </w:tc>
        <w:tc>
          <w:tcPr>
            <w:tcW w:w="992"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 w:val="21"/>
                <w:szCs w:val="21"/>
              </w:rPr>
            </w:pPr>
            <w:r>
              <w:rPr>
                <w:rFonts w:ascii="Cambria" w:hAnsi="Cambria" w:asciiTheme="majorHAnsi" w:hAnsiTheme="majorHAnsi"/>
                <w:sz w:val="21"/>
                <w:szCs w:val="21"/>
              </w:rPr>
              <w:t>4.3</w:t>
            </w:r>
          </w:p>
        </w:tc>
        <w:tc>
          <w:tcPr>
            <w:tcW w:w="827"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 w:val="21"/>
                <w:szCs w:val="21"/>
              </w:rPr>
            </w:pPr>
            <w:r>
              <w:rPr>
                <w:rFonts w:ascii="Cambria" w:hAnsi="Cambria" w:asciiTheme="majorHAnsi" w:hAnsiTheme="majorHAnsi"/>
                <w:sz w:val="21"/>
                <w:szCs w:val="21"/>
              </w:rPr>
              <w:t>119.5</w:t>
            </w:r>
          </w:p>
        </w:tc>
        <w:tc>
          <w:tcPr>
            <w:tcW w:w="872"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 w:val="21"/>
                <w:szCs w:val="21"/>
              </w:rPr>
            </w:pPr>
            <w:r>
              <w:rPr>
                <w:rFonts w:ascii="Cambria" w:hAnsi="Cambria" w:asciiTheme="majorHAnsi" w:hAnsiTheme="majorHAnsi"/>
                <w:sz w:val="21"/>
                <w:szCs w:val="21"/>
              </w:rPr>
              <w:t>230.9</w:t>
            </w:r>
          </w:p>
        </w:tc>
        <w:tc>
          <w:tcPr>
            <w:tcW w:w="827"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 w:val="21"/>
                <w:szCs w:val="21"/>
              </w:rPr>
            </w:pPr>
            <w:r>
              <w:rPr>
                <w:rFonts w:ascii="Cambria" w:hAnsi="Cambria" w:asciiTheme="majorHAnsi" w:hAnsiTheme="majorHAnsi"/>
                <w:sz w:val="21"/>
                <w:szCs w:val="21"/>
              </w:rPr>
              <w:t>122.1</w:t>
            </w:r>
          </w:p>
        </w:tc>
        <w:tc>
          <w:tcPr>
            <w:tcW w:w="827"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 w:val="21"/>
                <w:szCs w:val="21"/>
              </w:rPr>
            </w:pPr>
            <w:r>
              <w:rPr>
                <w:rFonts w:ascii="Cambria" w:hAnsi="Cambria" w:asciiTheme="majorHAnsi" w:hAnsiTheme="majorHAnsi"/>
                <w:sz w:val="21"/>
                <w:szCs w:val="21"/>
              </w:rPr>
              <w:t>18.6</w:t>
            </w:r>
          </w:p>
        </w:tc>
        <w:tc>
          <w:tcPr>
            <w:tcW w:w="827"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 w:val="21"/>
                <w:szCs w:val="21"/>
              </w:rPr>
            </w:pPr>
            <w:r>
              <w:rPr>
                <w:rFonts w:ascii="Cambria" w:hAnsi="Cambria" w:asciiTheme="majorHAnsi" w:hAnsiTheme="majorHAnsi"/>
                <w:sz w:val="21"/>
                <w:szCs w:val="21"/>
              </w:rPr>
              <w:t>181.8</w:t>
            </w:r>
          </w:p>
        </w:tc>
        <w:tc>
          <w:tcPr>
            <w:tcW w:w="705"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 w:val="21"/>
                <w:szCs w:val="21"/>
              </w:rPr>
            </w:pPr>
            <w:r>
              <w:rPr>
                <w:rFonts w:ascii="Cambria" w:hAnsi="Cambria" w:asciiTheme="majorHAnsi" w:hAnsiTheme="majorHAnsi"/>
                <w:sz w:val="21"/>
                <w:szCs w:val="21"/>
              </w:rPr>
              <w:t>26.8</w:t>
            </w:r>
          </w:p>
        </w:tc>
      </w:tr>
      <w:tr>
        <w:trPr>
          <w:trHeight w:val="288" w:hRule="atLeast"/>
        </w:trPr>
        <w:tc>
          <w:tcPr>
            <w:tcW w:w="1217"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b/>
                <w:b/>
                <w:sz w:val="21"/>
                <w:szCs w:val="21"/>
              </w:rPr>
            </w:pPr>
            <w:r>
              <w:rPr>
                <w:rFonts w:ascii="Cambria" w:hAnsi="Cambria" w:asciiTheme="majorHAnsi" w:hAnsiTheme="majorHAnsi"/>
                <w:b/>
                <w:sz w:val="21"/>
                <w:szCs w:val="21"/>
              </w:rPr>
              <w:t>24/05/12</w:t>
            </w:r>
          </w:p>
        </w:tc>
        <w:tc>
          <w:tcPr>
            <w:tcW w:w="752"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 w:val="21"/>
                <w:szCs w:val="21"/>
              </w:rPr>
            </w:pPr>
            <w:r>
              <w:rPr>
                <w:rFonts w:ascii="Cambria" w:hAnsi="Cambria" w:asciiTheme="majorHAnsi" w:hAnsiTheme="majorHAnsi"/>
                <w:sz w:val="21"/>
                <w:szCs w:val="21"/>
              </w:rPr>
              <w:t>60.6</w:t>
            </w:r>
          </w:p>
        </w:tc>
        <w:tc>
          <w:tcPr>
            <w:tcW w:w="991"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 w:val="21"/>
                <w:szCs w:val="21"/>
              </w:rPr>
            </w:pPr>
            <w:r>
              <w:rPr>
                <w:rFonts w:ascii="Cambria" w:hAnsi="Cambria" w:asciiTheme="majorHAnsi" w:hAnsiTheme="majorHAnsi"/>
                <w:sz w:val="21"/>
                <w:szCs w:val="21"/>
              </w:rPr>
              <w:t>39.9</w:t>
            </w:r>
          </w:p>
        </w:tc>
        <w:tc>
          <w:tcPr>
            <w:tcW w:w="992"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 w:val="21"/>
                <w:szCs w:val="21"/>
              </w:rPr>
            </w:pPr>
            <w:r>
              <w:rPr>
                <w:rFonts w:ascii="Cambria" w:hAnsi="Cambria" w:asciiTheme="majorHAnsi" w:hAnsiTheme="majorHAnsi"/>
                <w:sz w:val="21"/>
                <w:szCs w:val="21"/>
              </w:rPr>
              <w:t>17688.4</w:t>
            </w:r>
          </w:p>
        </w:tc>
        <w:tc>
          <w:tcPr>
            <w:tcW w:w="827"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 w:val="21"/>
                <w:szCs w:val="21"/>
              </w:rPr>
            </w:pPr>
            <w:r>
              <w:rPr>
                <w:rFonts w:ascii="Cambria" w:hAnsi="Cambria" w:asciiTheme="majorHAnsi" w:hAnsiTheme="majorHAnsi"/>
                <w:sz w:val="21"/>
                <w:szCs w:val="21"/>
              </w:rPr>
              <w:t>12961</w:t>
            </w:r>
          </w:p>
        </w:tc>
        <w:tc>
          <w:tcPr>
            <w:tcW w:w="872"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 w:val="21"/>
                <w:szCs w:val="21"/>
              </w:rPr>
            </w:pPr>
            <w:r>
              <w:rPr>
                <w:rFonts w:ascii="Cambria" w:hAnsi="Cambria" w:asciiTheme="majorHAnsi" w:hAnsiTheme="majorHAnsi"/>
                <w:sz w:val="21"/>
                <w:szCs w:val="21"/>
              </w:rPr>
              <w:t>4662</w:t>
            </w:r>
          </w:p>
        </w:tc>
        <w:tc>
          <w:tcPr>
            <w:tcW w:w="827"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 w:val="21"/>
                <w:szCs w:val="21"/>
              </w:rPr>
            </w:pPr>
            <w:r>
              <w:rPr>
                <w:rFonts w:ascii="Cambria" w:hAnsi="Cambria" w:asciiTheme="majorHAnsi" w:hAnsiTheme="majorHAnsi"/>
                <w:sz w:val="21"/>
                <w:szCs w:val="21"/>
              </w:rPr>
              <w:t>54.5</w:t>
            </w:r>
          </w:p>
        </w:tc>
        <w:tc>
          <w:tcPr>
            <w:tcW w:w="827"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 w:val="21"/>
                <w:szCs w:val="21"/>
              </w:rPr>
            </w:pPr>
            <w:r>
              <w:rPr>
                <w:rFonts w:ascii="Cambria" w:hAnsi="Cambria" w:asciiTheme="majorHAnsi" w:hAnsiTheme="majorHAnsi"/>
                <w:sz w:val="21"/>
                <w:szCs w:val="21"/>
              </w:rPr>
              <w:t>170.4</w:t>
            </w:r>
          </w:p>
        </w:tc>
        <w:tc>
          <w:tcPr>
            <w:tcW w:w="827"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 w:val="21"/>
                <w:szCs w:val="21"/>
              </w:rPr>
            </w:pPr>
            <w:r>
              <w:rPr>
                <w:rFonts w:ascii="Cambria" w:hAnsi="Cambria" w:asciiTheme="majorHAnsi" w:hAnsiTheme="majorHAnsi"/>
                <w:sz w:val="21"/>
                <w:szCs w:val="21"/>
              </w:rPr>
              <w:t>24.8</w:t>
            </w:r>
          </w:p>
        </w:tc>
        <w:tc>
          <w:tcPr>
            <w:tcW w:w="705"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 w:val="21"/>
                <w:szCs w:val="21"/>
              </w:rPr>
            </w:pPr>
            <w:r>
              <w:rPr>
                <w:rFonts w:ascii="Cambria" w:hAnsi="Cambria" w:asciiTheme="majorHAnsi" w:hAnsiTheme="majorHAnsi"/>
                <w:sz w:val="21"/>
                <w:szCs w:val="21"/>
              </w:rPr>
              <w:t>31.5</w:t>
            </w:r>
          </w:p>
        </w:tc>
      </w:tr>
      <w:tr>
        <w:trPr>
          <w:trHeight w:val="288" w:hRule="atLeast"/>
        </w:trPr>
        <w:tc>
          <w:tcPr>
            <w:tcW w:w="1217"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b/>
                <w:b/>
                <w:sz w:val="21"/>
                <w:szCs w:val="21"/>
              </w:rPr>
            </w:pPr>
            <w:r>
              <w:rPr>
                <w:rFonts w:ascii="Cambria" w:hAnsi="Cambria" w:asciiTheme="majorHAnsi" w:hAnsiTheme="majorHAnsi"/>
                <w:b/>
                <w:sz w:val="21"/>
                <w:szCs w:val="21"/>
              </w:rPr>
              <w:t>25/05/12</w:t>
            </w:r>
          </w:p>
        </w:tc>
        <w:tc>
          <w:tcPr>
            <w:tcW w:w="752"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 w:val="21"/>
                <w:szCs w:val="21"/>
              </w:rPr>
            </w:pPr>
            <w:r>
              <w:rPr>
                <w:rFonts w:ascii="Cambria" w:hAnsi="Cambria" w:asciiTheme="majorHAnsi" w:hAnsiTheme="majorHAnsi"/>
                <w:sz w:val="21"/>
                <w:szCs w:val="21"/>
              </w:rPr>
              <w:t>199.3</w:t>
            </w:r>
          </w:p>
        </w:tc>
        <w:tc>
          <w:tcPr>
            <w:tcW w:w="991"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 w:val="21"/>
                <w:szCs w:val="21"/>
              </w:rPr>
            </w:pPr>
            <w:r>
              <w:rPr>
                <w:rFonts w:ascii="Cambria" w:hAnsi="Cambria" w:asciiTheme="majorHAnsi" w:hAnsiTheme="majorHAnsi"/>
                <w:sz w:val="21"/>
                <w:szCs w:val="21"/>
              </w:rPr>
              <w:t>1418</w:t>
            </w:r>
          </w:p>
        </w:tc>
        <w:tc>
          <w:tcPr>
            <w:tcW w:w="992"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 w:val="21"/>
                <w:szCs w:val="21"/>
              </w:rPr>
            </w:pPr>
            <w:r>
              <w:rPr>
                <w:rFonts w:ascii="Cambria" w:hAnsi="Cambria" w:asciiTheme="majorHAnsi" w:hAnsiTheme="majorHAnsi"/>
                <w:sz w:val="21"/>
                <w:szCs w:val="21"/>
              </w:rPr>
              <w:t>8600</w:t>
            </w:r>
          </w:p>
        </w:tc>
        <w:tc>
          <w:tcPr>
            <w:tcW w:w="827"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 w:val="21"/>
                <w:szCs w:val="21"/>
              </w:rPr>
            </w:pPr>
            <w:r>
              <w:rPr>
                <w:rFonts w:ascii="Cambria" w:hAnsi="Cambria" w:asciiTheme="majorHAnsi" w:hAnsiTheme="majorHAnsi"/>
                <w:sz w:val="21"/>
                <w:szCs w:val="21"/>
              </w:rPr>
              <w:t>28915</w:t>
            </w:r>
          </w:p>
        </w:tc>
        <w:tc>
          <w:tcPr>
            <w:tcW w:w="872"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 w:val="21"/>
                <w:szCs w:val="21"/>
              </w:rPr>
            </w:pPr>
            <w:r>
              <w:rPr>
                <w:rFonts w:ascii="Cambria" w:hAnsi="Cambria" w:asciiTheme="majorHAnsi" w:hAnsiTheme="majorHAnsi"/>
                <w:sz w:val="21"/>
                <w:szCs w:val="21"/>
              </w:rPr>
              <w:t>104.3</w:t>
            </w:r>
          </w:p>
        </w:tc>
        <w:tc>
          <w:tcPr>
            <w:tcW w:w="827"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 w:val="21"/>
                <w:szCs w:val="21"/>
              </w:rPr>
            </w:pPr>
            <w:r>
              <w:rPr>
                <w:rFonts w:ascii="Cambria" w:hAnsi="Cambria" w:asciiTheme="majorHAnsi" w:hAnsiTheme="majorHAnsi"/>
                <w:sz w:val="21"/>
                <w:szCs w:val="21"/>
              </w:rPr>
              <w:t>8788</w:t>
            </w:r>
          </w:p>
        </w:tc>
        <w:tc>
          <w:tcPr>
            <w:tcW w:w="827"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 w:val="21"/>
                <w:szCs w:val="21"/>
              </w:rPr>
            </w:pPr>
            <w:r>
              <w:rPr>
                <w:rFonts w:ascii="Cambria" w:hAnsi="Cambria" w:asciiTheme="majorHAnsi" w:hAnsiTheme="majorHAnsi"/>
                <w:sz w:val="21"/>
                <w:szCs w:val="21"/>
              </w:rPr>
              <w:t>2934</w:t>
            </w:r>
          </w:p>
        </w:tc>
        <w:tc>
          <w:tcPr>
            <w:tcW w:w="827"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 w:val="21"/>
                <w:szCs w:val="21"/>
              </w:rPr>
            </w:pPr>
            <w:r>
              <w:rPr>
                <w:rFonts w:ascii="Cambria" w:hAnsi="Cambria" w:asciiTheme="majorHAnsi" w:hAnsiTheme="majorHAnsi"/>
                <w:sz w:val="21"/>
                <w:szCs w:val="21"/>
              </w:rPr>
              <w:t>13.9</w:t>
            </w:r>
          </w:p>
        </w:tc>
        <w:tc>
          <w:tcPr>
            <w:tcW w:w="705"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 w:val="21"/>
                <w:szCs w:val="21"/>
              </w:rPr>
            </w:pPr>
            <w:r>
              <w:rPr>
                <w:rFonts w:ascii="Cambria" w:hAnsi="Cambria" w:asciiTheme="majorHAnsi" w:hAnsiTheme="majorHAnsi"/>
                <w:sz w:val="21"/>
                <w:szCs w:val="21"/>
              </w:rPr>
              <w:t>7132</w:t>
            </w:r>
          </w:p>
        </w:tc>
      </w:tr>
      <w:tr>
        <w:trPr>
          <w:trHeight w:val="288" w:hRule="atLeast"/>
        </w:trPr>
        <w:tc>
          <w:tcPr>
            <w:tcW w:w="1217"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b/>
                <w:b/>
                <w:sz w:val="21"/>
                <w:szCs w:val="21"/>
              </w:rPr>
            </w:pPr>
            <w:r>
              <w:rPr>
                <w:rFonts w:ascii="Cambria" w:hAnsi="Cambria" w:asciiTheme="majorHAnsi" w:hAnsiTheme="majorHAnsi"/>
                <w:b/>
                <w:sz w:val="21"/>
                <w:szCs w:val="21"/>
              </w:rPr>
              <w:t>26/05/12</w:t>
            </w:r>
          </w:p>
        </w:tc>
        <w:tc>
          <w:tcPr>
            <w:tcW w:w="752"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 w:val="21"/>
                <w:szCs w:val="21"/>
              </w:rPr>
            </w:pPr>
            <w:r>
              <w:rPr>
                <w:rFonts w:ascii="Cambria" w:hAnsi="Cambria" w:asciiTheme="majorHAnsi" w:hAnsiTheme="majorHAnsi"/>
                <w:sz w:val="21"/>
                <w:szCs w:val="21"/>
              </w:rPr>
              <w:t>136.6</w:t>
            </w:r>
          </w:p>
        </w:tc>
        <w:tc>
          <w:tcPr>
            <w:tcW w:w="991"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 w:val="21"/>
                <w:szCs w:val="21"/>
              </w:rPr>
            </w:pPr>
            <w:r>
              <w:rPr>
                <w:rFonts w:ascii="Cambria" w:hAnsi="Cambria" w:asciiTheme="majorHAnsi" w:hAnsiTheme="majorHAnsi"/>
                <w:sz w:val="21"/>
                <w:szCs w:val="21"/>
              </w:rPr>
              <w:t>14692.3</w:t>
            </w:r>
          </w:p>
        </w:tc>
        <w:tc>
          <w:tcPr>
            <w:tcW w:w="992"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 w:val="21"/>
                <w:szCs w:val="21"/>
              </w:rPr>
            </w:pPr>
            <w:r>
              <w:rPr>
                <w:rFonts w:ascii="Cambria" w:hAnsi="Cambria" w:asciiTheme="majorHAnsi" w:hAnsiTheme="majorHAnsi"/>
                <w:sz w:val="21"/>
                <w:szCs w:val="21"/>
              </w:rPr>
              <w:t>22986</w:t>
            </w:r>
          </w:p>
        </w:tc>
        <w:tc>
          <w:tcPr>
            <w:tcW w:w="827"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 w:val="21"/>
                <w:szCs w:val="21"/>
              </w:rPr>
            </w:pPr>
            <w:r>
              <w:rPr>
                <w:rFonts w:ascii="Cambria" w:hAnsi="Cambria" w:asciiTheme="majorHAnsi" w:hAnsiTheme="majorHAnsi"/>
                <w:sz w:val="21"/>
                <w:szCs w:val="21"/>
              </w:rPr>
              <w:t>60929</w:t>
            </w:r>
          </w:p>
        </w:tc>
        <w:tc>
          <w:tcPr>
            <w:tcW w:w="872"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 w:val="21"/>
                <w:szCs w:val="21"/>
              </w:rPr>
            </w:pPr>
            <w:r>
              <w:rPr>
                <w:rFonts w:ascii="Cambria" w:hAnsi="Cambria" w:asciiTheme="majorHAnsi" w:hAnsiTheme="majorHAnsi"/>
                <w:sz w:val="21"/>
                <w:szCs w:val="21"/>
              </w:rPr>
              <w:t>8703.8</w:t>
            </w:r>
          </w:p>
        </w:tc>
        <w:tc>
          <w:tcPr>
            <w:tcW w:w="827"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 w:val="21"/>
                <w:szCs w:val="21"/>
              </w:rPr>
            </w:pPr>
            <w:r>
              <w:rPr>
                <w:rFonts w:ascii="Cambria" w:hAnsi="Cambria" w:asciiTheme="majorHAnsi" w:hAnsiTheme="majorHAnsi"/>
                <w:sz w:val="21"/>
                <w:szCs w:val="21"/>
              </w:rPr>
              <w:t>14849</w:t>
            </w:r>
          </w:p>
        </w:tc>
        <w:tc>
          <w:tcPr>
            <w:tcW w:w="827"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 w:val="21"/>
                <w:szCs w:val="21"/>
              </w:rPr>
            </w:pPr>
            <w:r>
              <w:rPr>
                <w:rFonts w:ascii="Cambria" w:hAnsi="Cambria" w:asciiTheme="majorHAnsi" w:hAnsiTheme="majorHAnsi"/>
                <w:sz w:val="21"/>
                <w:szCs w:val="21"/>
              </w:rPr>
              <w:t>60702</w:t>
            </w:r>
          </w:p>
        </w:tc>
        <w:tc>
          <w:tcPr>
            <w:tcW w:w="827"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 w:val="21"/>
                <w:szCs w:val="21"/>
              </w:rPr>
            </w:pPr>
            <w:r>
              <w:rPr>
                <w:rFonts w:ascii="Cambria" w:hAnsi="Cambria" w:asciiTheme="majorHAnsi" w:hAnsiTheme="majorHAnsi"/>
                <w:sz w:val="21"/>
                <w:szCs w:val="21"/>
              </w:rPr>
              <w:t>27718</w:t>
            </w:r>
          </w:p>
        </w:tc>
        <w:tc>
          <w:tcPr>
            <w:tcW w:w="705"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 w:val="21"/>
                <w:szCs w:val="21"/>
              </w:rPr>
            </w:pPr>
            <w:r>
              <w:rPr>
                <w:rFonts w:ascii="Cambria" w:hAnsi="Cambria" w:asciiTheme="majorHAnsi" w:hAnsiTheme="majorHAnsi"/>
                <w:sz w:val="21"/>
                <w:szCs w:val="21"/>
              </w:rPr>
              <w:t>36.3</w:t>
            </w:r>
          </w:p>
        </w:tc>
      </w:tr>
      <w:tr>
        <w:trPr>
          <w:trHeight w:val="288" w:hRule="atLeast"/>
        </w:trPr>
        <w:tc>
          <w:tcPr>
            <w:tcW w:w="1217"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b/>
                <w:b/>
                <w:sz w:val="21"/>
                <w:szCs w:val="21"/>
              </w:rPr>
            </w:pPr>
            <w:r>
              <w:rPr>
                <w:rFonts w:ascii="Cambria" w:hAnsi="Cambria" w:asciiTheme="majorHAnsi" w:hAnsiTheme="majorHAnsi"/>
                <w:b/>
                <w:sz w:val="21"/>
                <w:szCs w:val="21"/>
              </w:rPr>
              <w:t>27/05/12</w:t>
            </w:r>
          </w:p>
        </w:tc>
        <w:tc>
          <w:tcPr>
            <w:tcW w:w="752"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 w:val="21"/>
                <w:szCs w:val="21"/>
              </w:rPr>
            </w:pPr>
            <w:r>
              <w:rPr>
                <w:rFonts w:ascii="Cambria" w:hAnsi="Cambria" w:asciiTheme="majorHAnsi" w:hAnsiTheme="majorHAnsi"/>
                <w:sz w:val="21"/>
                <w:szCs w:val="21"/>
              </w:rPr>
              <w:t>76.8</w:t>
            </w:r>
          </w:p>
        </w:tc>
        <w:tc>
          <w:tcPr>
            <w:tcW w:w="991"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 w:val="21"/>
                <w:szCs w:val="21"/>
              </w:rPr>
            </w:pPr>
            <w:r>
              <w:rPr>
                <w:rFonts w:ascii="Cambria" w:hAnsi="Cambria" w:asciiTheme="majorHAnsi" w:hAnsiTheme="majorHAnsi"/>
                <w:sz w:val="21"/>
                <w:szCs w:val="21"/>
              </w:rPr>
              <w:t>9782</w:t>
            </w:r>
          </w:p>
        </w:tc>
        <w:tc>
          <w:tcPr>
            <w:tcW w:w="992"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 w:val="21"/>
                <w:szCs w:val="21"/>
              </w:rPr>
            </w:pPr>
            <w:r>
              <w:rPr>
                <w:rFonts w:ascii="Cambria" w:hAnsi="Cambria" w:asciiTheme="majorHAnsi" w:hAnsiTheme="majorHAnsi"/>
                <w:sz w:val="21"/>
                <w:szCs w:val="21"/>
              </w:rPr>
              <w:t>45.5</w:t>
            </w:r>
          </w:p>
        </w:tc>
        <w:tc>
          <w:tcPr>
            <w:tcW w:w="827"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 w:val="21"/>
                <w:szCs w:val="21"/>
              </w:rPr>
            </w:pPr>
            <w:r>
              <w:rPr>
                <w:rFonts w:ascii="Cambria" w:hAnsi="Cambria" w:asciiTheme="majorHAnsi" w:hAnsiTheme="majorHAnsi"/>
                <w:sz w:val="21"/>
                <w:szCs w:val="21"/>
              </w:rPr>
              <w:t>10674</w:t>
            </w:r>
          </w:p>
        </w:tc>
        <w:tc>
          <w:tcPr>
            <w:tcW w:w="872"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 w:val="21"/>
                <w:szCs w:val="21"/>
              </w:rPr>
            </w:pPr>
            <w:r>
              <w:rPr>
                <w:rFonts w:ascii="Cambria" w:hAnsi="Cambria" w:asciiTheme="majorHAnsi" w:hAnsiTheme="majorHAnsi"/>
                <w:sz w:val="21"/>
                <w:szCs w:val="21"/>
              </w:rPr>
              <w:t>343.4</w:t>
            </w:r>
          </w:p>
        </w:tc>
        <w:tc>
          <w:tcPr>
            <w:tcW w:w="827"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 w:val="21"/>
                <w:szCs w:val="21"/>
              </w:rPr>
            </w:pPr>
            <w:r>
              <w:rPr>
                <w:rFonts w:ascii="Cambria" w:hAnsi="Cambria" w:asciiTheme="majorHAnsi" w:hAnsiTheme="majorHAnsi"/>
                <w:sz w:val="21"/>
                <w:szCs w:val="21"/>
              </w:rPr>
              <w:t>7151</w:t>
            </w:r>
          </w:p>
        </w:tc>
        <w:tc>
          <w:tcPr>
            <w:tcW w:w="827"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 w:val="21"/>
                <w:szCs w:val="21"/>
              </w:rPr>
            </w:pPr>
            <w:r>
              <w:rPr>
                <w:rFonts w:ascii="Cambria" w:hAnsi="Cambria" w:asciiTheme="majorHAnsi" w:hAnsiTheme="majorHAnsi"/>
                <w:sz w:val="21"/>
                <w:szCs w:val="21"/>
              </w:rPr>
              <w:t>44</w:t>
            </w:r>
          </w:p>
        </w:tc>
        <w:tc>
          <w:tcPr>
            <w:tcW w:w="827"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 w:val="21"/>
                <w:szCs w:val="21"/>
              </w:rPr>
            </w:pPr>
            <w:r>
              <w:rPr>
                <w:rFonts w:ascii="Cambria" w:hAnsi="Cambria" w:asciiTheme="majorHAnsi" w:hAnsiTheme="majorHAnsi"/>
                <w:sz w:val="21"/>
                <w:szCs w:val="21"/>
              </w:rPr>
              <w:t>163.6</w:t>
            </w:r>
          </w:p>
        </w:tc>
        <w:tc>
          <w:tcPr>
            <w:tcW w:w="705" w:type="dxa"/>
            <w:tcBorders/>
            <w:shd w:fill="auto" w:val="clear"/>
            <w:tcMar>
              <w:left w:w="108" w:type="dxa"/>
            </w:tcMar>
            <w:vAlign w:val="center"/>
          </w:tcPr>
          <w:p>
            <w:pPr>
              <w:pStyle w:val="Normal"/>
              <w:spacing w:lineRule="auto" w:line="240" w:before="0" w:after="0"/>
              <w:jc w:val="center"/>
              <w:rPr>
                <w:rFonts w:ascii="Cambria" w:hAnsi="Cambria" w:asciiTheme="majorHAnsi" w:hAnsiTheme="majorHAnsi"/>
                <w:sz w:val="21"/>
                <w:szCs w:val="21"/>
              </w:rPr>
            </w:pPr>
            <w:r>
              <w:rPr>
                <w:rFonts w:ascii="Cambria" w:hAnsi="Cambria" w:asciiTheme="majorHAnsi" w:hAnsiTheme="majorHAnsi"/>
                <w:sz w:val="21"/>
                <w:szCs w:val="21"/>
              </w:rPr>
              <w:t>13.3</w:t>
            </w:r>
          </w:p>
        </w:tc>
      </w:tr>
    </w:tbl>
    <w:p>
      <w:pPr>
        <w:pStyle w:val="Normal"/>
        <w:spacing w:before="0" w:after="0"/>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spacing w:before="0" w:after="0"/>
        <w:jc w:val="both"/>
        <w:rPr>
          <w:rFonts w:ascii="Cambria" w:hAnsi="Cambria" w:asciiTheme="majorHAnsi" w:hAnsiTheme="majorHAnsi"/>
          <w:sz w:val="24"/>
          <w:szCs w:val="24"/>
          <w:u w:val="single"/>
          <w:lang w:val="en-US"/>
        </w:rPr>
      </w:pPr>
      <w:r>
        <w:rPr>
          <w:rFonts w:ascii="Cambria" w:hAnsi="Cambria" w:asciiTheme="majorHAnsi" w:hAnsiTheme="majorHAnsi"/>
          <w:sz w:val="24"/>
          <w:szCs w:val="24"/>
          <w:u w:val="single"/>
        </w:rPr>
        <w:t xml:space="preserve">Raíz cuadrática de las diferencias medias </w:t>
      </w:r>
      <w:r>
        <w:rPr>
          <w:rFonts w:ascii="Cambria" w:hAnsi="Cambria" w:asciiTheme="majorHAnsi" w:hAnsiTheme="majorHAnsi"/>
          <w:sz w:val="24"/>
          <w:szCs w:val="24"/>
          <w:u w:val="single"/>
          <w:lang w:val="en-US"/>
        </w:rPr>
        <w:t>(RMSD)</w:t>
      </w:r>
    </w:p>
    <w:tbl>
      <w:tblPr>
        <w:tblStyle w:val="Tablaconcuadrcula"/>
        <w:tblW w:w="5000" w:type="pct"/>
        <w:jc w:val="left"/>
        <w:tblInd w:w="0" w:type="dxa"/>
        <w:tblCellMar>
          <w:top w:w="0" w:type="dxa"/>
          <w:left w:w="108" w:type="dxa"/>
          <w:bottom w:w="0" w:type="dxa"/>
          <w:right w:w="108" w:type="dxa"/>
        </w:tblCellMar>
        <w:tblLook w:val="04a0" w:noVBand="1" w:noHBand="0" w:lastColumn="0" w:firstColumn="1" w:lastRow="0" w:firstRow="1"/>
      </w:tblPr>
      <w:tblGrid>
        <w:gridCol w:w="1754"/>
        <w:gridCol w:w="828"/>
        <w:gridCol w:w="782"/>
        <w:gridCol w:w="788"/>
        <w:gridCol w:w="782"/>
        <w:gridCol w:w="781"/>
        <w:gridCol w:w="781"/>
        <w:gridCol w:w="782"/>
        <w:gridCol w:w="781"/>
        <w:gridCol w:w="778"/>
      </w:tblGrid>
      <w:tr>
        <w:trPr>
          <w:trHeight w:val="288" w:hRule="atLeast"/>
        </w:trPr>
        <w:tc>
          <w:tcPr>
            <w:tcW w:w="1754"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b/>
                <w:szCs w:val="24"/>
                <w:lang w:val="en-US"/>
              </w:rPr>
              <w:t>Fecha</w:t>
            </w:r>
          </w:p>
        </w:tc>
        <w:tc>
          <w:tcPr>
            <w:tcW w:w="82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rPr>
            </w:pPr>
            <w:r>
              <w:rPr>
                <w:rFonts w:ascii="Cambria" w:hAnsi="Cambria" w:asciiTheme="majorHAnsi" w:hAnsiTheme="majorHAnsi"/>
                <w:b/>
              </w:rPr>
              <w:t>ATM</w:t>
            </w:r>
          </w:p>
        </w:tc>
        <w:tc>
          <w:tcPr>
            <w:tcW w:w="78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rPr>
            </w:pPr>
            <w:r>
              <w:rPr>
                <w:rFonts w:ascii="Cambria" w:hAnsi="Cambria" w:asciiTheme="majorHAnsi" w:hAnsiTheme="majorHAnsi"/>
                <w:b/>
              </w:rPr>
              <w:t>CEN</w:t>
            </w:r>
          </w:p>
        </w:tc>
        <w:tc>
          <w:tcPr>
            <w:tcW w:w="78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rPr>
            </w:pPr>
            <w:r>
              <w:rPr>
                <w:rFonts w:ascii="Cambria" w:hAnsi="Cambria" w:asciiTheme="majorHAnsi" w:hAnsiTheme="majorHAnsi"/>
                <w:b/>
              </w:rPr>
              <w:t>AGU</w:t>
            </w:r>
          </w:p>
        </w:tc>
        <w:tc>
          <w:tcPr>
            <w:tcW w:w="78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rPr>
            </w:pPr>
            <w:r>
              <w:rPr>
                <w:rFonts w:ascii="Cambria" w:hAnsi="Cambria" w:asciiTheme="majorHAnsi" w:hAnsiTheme="majorHAnsi"/>
                <w:b/>
              </w:rPr>
              <w:t>LDO</w:t>
            </w:r>
          </w:p>
        </w:tc>
        <w:tc>
          <w:tcPr>
            <w:tcW w:w="78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rPr>
            </w:pPr>
            <w:r>
              <w:rPr>
                <w:rFonts w:ascii="Cambria" w:hAnsi="Cambria" w:asciiTheme="majorHAnsi" w:hAnsiTheme="majorHAnsi"/>
                <w:b/>
              </w:rPr>
              <w:t>LPI</w:t>
            </w:r>
          </w:p>
        </w:tc>
        <w:tc>
          <w:tcPr>
            <w:tcW w:w="78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rPr>
            </w:pPr>
            <w:r>
              <w:rPr>
                <w:rFonts w:ascii="Cambria" w:hAnsi="Cambria" w:asciiTheme="majorHAnsi" w:hAnsiTheme="majorHAnsi"/>
                <w:b/>
              </w:rPr>
              <w:t>MIR</w:t>
            </w:r>
          </w:p>
        </w:tc>
        <w:tc>
          <w:tcPr>
            <w:tcW w:w="78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rPr>
            </w:pPr>
            <w:r>
              <w:rPr>
                <w:rFonts w:ascii="Cambria" w:hAnsi="Cambria" w:asciiTheme="majorHAnsi" w:hAnsiTheme="majorHAnsi"/>
                <w:b/>
              </w:rPr>
              <w:t>OBL</w:t>
            </w:r>
          </w:p>
        </w:tc>
        <w:tc>
          <w:tcPr>
            <w:tcW w:w="78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rPr>
            </w:pPr>
            <w:r>
              <w:rPr>
                <w:rFonts w:ascii="Cambria" w:hAnsi="Cambria" w:asciiTheme="majorHAnsi" w:hAnsiTheme="majorHAnsi"/>
                <w:b/>
              </w:rPr>
              <w:t>TLA</w:t>
            </w:r>
          </w:p>
        </w:tc>
        <w:tc>
          <w:tcPr>
            <w:tcW w:w="77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rPr>
            </w:pPr>
            <w:r>
              <w:rPr>
                <w:rFonts w:ascii="Cambria" w:hAnsi="Cambria" w:asciiTheme="majorHAnsi" w:hAnsiTheme="majorHAnsi"/>
                <w:b/>
              </w:rPr>
              <w:t>VAL</w:t>
            </w:r>
          </w:p>
        </w:tc>
      </w:tr>
      <w:tr>
        <w:trPr>
          <w:trHeight w:val="288" w:hRule="atLeast"/>
        </w:trPr>
        <w:tc>
          <w:tcPr>
            <w:tcW w:w="1754"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rPr>
            </w:pPr>
            <w:r>
              <w:rPr>
                <w:rFonts w:ascii="Cambria" w:hAnsi="Cambria" w:asciiTheme="majorHAnsi" w:hAnsiTheme="majorHAnsi"/>
                <w:b/>
              </w:rPr>
              <w:t>22/05/2012</w:t>
            </w:r>
          </w:p>
        </w:tc>
        <w:tc>
          <w:tcPr>
            <w:tcW w:w="82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5.23</w:t>
            </w:r>
          </w:p>
        </w:tc>
        <w:tc>
          <w:tcPr>
            <w:tcW w:w="78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4.33</w:t>
            </w:r>
          </w:p>
        </w:tc>
        <w:tc>
          <w:tcPr>
            <w:tcW w:w="78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5.03</w:t>
            </w:r>
          </w:p>
        </w:tc>
        <w:tc>
          <w:tcPr>
            <w:tcW w:w="78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4.47</w:t>
            </w:r>
          </w:p>
        </w:tc>
        <w:tc>
          <w:tcPr>
            <w:tcW w:w="78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4.56</w:t>
            </w:r>
          </w:p>
        </w:tc>
        <w:tc>
          <w:tcPr>
            <w:tcW w:w="78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3.5</w:t>
            </w:r>
          </w:p>
        </w:tc>
        <w:tc>
          <w:tcPr>
            <w:tcW w:w="78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4.02</w:t>
            </w:r>
          </w:p>
        </w:tc>
        <w:tc>
          <w:tcPr>
            <w:tcW w:w="78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4.8</w:t>
            </w:r>
          </w:p>
        </w:tc>
        <w:tc>
          <w:tcPr>
            <w:tcW w:w="77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3.87</w:t>
            </w:r>
          </w:p>
        </w:tc>
      </w:tr>
      <w:tr>
        <w:trPr>
          <w:trHeight w:val="288" w:hRule="atLeast"/>
        </w:trPr>
        <w:tc>
          <w:tcPr>
            <w:tcW w:w="1754"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rPr>
            </w:pPr>
            <w:r>
              <w:rPr>
                <w:rFonts w:ascii="Cambria" w:hAnsi="Cambria" w:asciiTheme="majorHAnsi" w:hAnsiTheme="majorHAnsi"/>
                <w:b/>
              </w:rPr>
              <w:t>23/05/2012</w:t>
            </w:r>
          </w:p>
        </w:tc>
        <w:tc>
          <w:tcPr>
            <w:tcW w:w="82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6.55</w:t>
            </w:r>
          </w:p>
        </w:tc>
        <w:tc>
          <w:tcPr>
            <w:tcW w:w="78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3.81</w:t>
            </w:r>
          </w:p>
        </w:tc>
        <w:tc>
          <w:tcPr>
            <w:tcW w:w="78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4.71</w:t>
            </w:r>
          </w:p>
        </w:tc>
        <w:tc>
          <w:tcPr>
            <w:tcW w:w="78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4.12</w:t>
            </w:r>
          </w:p>
        </w:tc>
        <w:tc>
          <w:tcPr>
            <w:tcW w:w="78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4.73</w:t>
            </w:r>
          </w:p>
        </w:tc>
        <w:tc>
          <w:tcPr>
            <w:tcW w:w="78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3.48</w:t>
            </w:r>
          </w:p>
        </w:tc>
        <w:tc>
          <w:tcPr>
            <w:tcW w:w="78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2.63</w:t>
            </w:r>
          </w:p>
        </w:tc>
        <w:tc>
          <w:tcPr>
            <w:tcW w:w="78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4.68</w:t>
            </w:r>
          </w:p>
        </w:tc>
        <w:tc>
          <w:tcPr>
            <w:tcW w:w="77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4.24</w:t>
            </w:r>
          </w:p>
        </w:tc>
      </w:tr>
      <w:tr>
        <w:trPr>
          <w:trHeight w:val="288" w:hRule="atLeast"/>
        </w:trPr>
        <w:tc>
          <w:tcPr>
            <w:tcW w:w="1754"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rPr>
            </w:pPr>
            <w:r>
              <w:rPr>
                <w:rFonts w:ascii="Cambria" w:hAnsi="Cambria" w:asciiTheme="majorHAnsi" w:hAnsiTheme="majorHAnsi"/>
                <w:b/>
              </w:rPr>
              <w:t>24/05/2012</w:t>
            </w:r>
          </w:p>
        </w:tc>
        <w:tc>
          <w:tcPr>
            <w:tcW w:w="82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5.2</w:t>
            </w:r>
          </w:p>
        </w:tc>
        <w:tc>
          <w:tcPr>
            <w:tcW w:w="78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3</w:t>
            </w:r>
          </w:p>
        </w:tc>
        <w:tc>
          <w:tcPr>
            <w:tcW w:w="78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2.92</w:t>
            </w:r>
          </w:p>
        </w:tc>
        <w:tc>
          <w:tcPr>
            <w:tcW w:w="78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3.16</w:t>
            </w:r>
          </w:p>
        </w:tc>
        <w:tc>
          <w:tcPr>
            <w:tcW w:w="78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3.59</w:t>
            </w:r>
          </w:p>
        </w:tc>
        <w:tc>
          <w:tcPr>
            <w:tcW w:w="78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2.42</w:t>
            </w:r>
          </w:p>
        </w:tc>
        <w:tc>
          <w:tcPr>
            <w:tcW w:w="78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3.4</w:t>
            </w:r>
          </w:p>
        </w:tc>
        <w:tc>
          <w:tcPr>
            <w:tcW w:w="78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2.91</w:t>
            </w:r>
          </w:p>
        </w:tc>
        <w:tc>
          <w:tcPr>
            <w:tcW w:w="77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2.61</w:t>
            </w:r>
          </w:p>
        </w:tc>
      </w:tr>
      <w:tr>
        <w:trPr>
          <w:trHeight w:val="288" w:hRule="atLeast"/>
        </w:trPr>
        <w:tc>
          <w:tcPr>
            <w:tcW w:w="1754"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rPr>
            </w:pPr>
            <w:r>
              <w:rPr>
                <w:rFonts w:ascii="Cambria" w:hAnsi="Cambria" w:asciiTheme="majorHAnsi" w:hAnsiTheme="majorHAnsi"/>
                <w:b/>
              </w:rPr>
              <w:t>25/05/2012</w:t>
            </w:r>
          </w:p>
        </w:tc>
        <w:tc>
          <w:tcPr>
            <w:tcW w:w="82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4.8</w:t>
            </w:r>
          </w:p>
        </w:tc>
        <w:tc>
          <w:tcPr>
            <w:tcW w:w="78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4</w:t>
            </w:r>
          </w:p>
        </w:tc>
        <w:tc>
          <w:tcPr>
            <w:tcW w:w="78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3.59</w:t>
            </w:r>
          </w:p>
        </w:tc>
        <w:tc>
          <w:tcPr>
            <w:tcW w:w="78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4.6</w:t>
            </w:r>
          </w:p>
        </w:tc>
        <w:tc>
          <w:tcPr>
            <w:tcW w:w="78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3.84</w:t>
            </w:r>
          </w:p>
        </w:tc>
        <w:tc>
          <w:tcPr>
            <w:tcW w:w="78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3.06</w:t>
            </w:r>
          </w:p>
        </w:tc>
        <w:tc>
          <w:tcPr>
            <w:tcW w:w="78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2.92</w:t>
            </w:r>
          </w:p>
        </w:tc>
        <w:tc>
          <w:tcPr>
            <w:tcW w:w="78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3.75</w:t>
            </w:r>
          </w:p>
        </w:tc>
        <w:tc>
          <w:tcPr>
            <w:tcW w:w="77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3.74</w:t>
            </w:r>
          </w:p>
        </w:tc>
      </w:tr>
      <w:tr>
        <w:trPr>
          <w:trHeight w:val="288" w:hRule="atLeast"/>
        </w:trPr>
        <w:tc>
          <w:tcPr>
            <w:tcW w:w="1754"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rPr>
            </w:pPr>
            <w:r>
              <w:rPr>
                <w:rFonts w:ascii="Cambria" w:hAnsi="Cambria" w:asciiTheme="majorHAnsi" w:hAnsiTheme="majorHAnsi"/>
                <w:b/>
              </w:rPr>
              <w:t>26/05/2012</w:t>
            </w:r>
          </w:p>
        </w:tc>
        <w:tc>
          <w:tcPr>
            <w:tcW w:w="82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4.42</w:t>
            </w:r>
          </w:p>
        </w:tc>
        <w:tc>
          <w:tcPr>
            <w:tcW w:w="78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3.2</w:t>
            </w:r>
          </w:p>
        </w:tc>
        <w:tc>
          <w:tcPr>
            <w:tcW w:w="78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3.04</w:t>
            </w:r>
          </w:p>
        </w:tc>
        <w:tc>
          <w:tcPr>
            <w:tcW w:w="78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3.84</w:t>
            </w:r>
          </w:p>
        </w:tc>
        <w:tc>
          <w:tcPr>
            <w:tcW w:w="78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4.15</w:t>
            </w:r>
          </w:p>
        </w:tc>
        <w:tc>
          <w:tcPr>
            <w:tcW w:w="78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2.63</w:t>
            </w:r>
          </w:p>
        </w:tc>
        <w:tc>
          <w:tcPr>
            <w:tcW w:w="78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2.77</w:t>
            </w:r>
          </w:p>
        </w:tc>
        <w:tc>
          <w:tcPr>
            <w:tcW w:w="78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4.02</w:t>
            </w:r>
          </w:p>
        </w:tc>
        <w:tc>
          <w:tcPr>
            <w:tcW w:w="77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3.5</w:t>
            </w:r>
          </w:p>
        </w:tc>
      </w:tr>
      <w:tr>
        <w:trPr>
          <w:trHeight w:val="288" w:hRule="atLeast"/>
        </w:trPr>
        <w:tc>
          <w:tcPr>
            <w:tcW w:w="1754"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rPr>
            </w:pPr>
            <w:r>
              <w:rPr>
                <w:rFonts w:ascii="Cambria" w:hAnsi="Cambria" w:asciiTheme="majorHAnsi" w:hAnsiTheme="majorHAnsi"/>
                <w:b/>
              </w:rPr>
              <w:t>27/05/2012</w:t>
            </w:r>
          </w:p>
        </w:tc>
        <w:tc>
          <w:tcPr>
            <w:tcW w:w="82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5.35</w:t>
            </w:r>
          </w:p>
        </w:tc>
        <w:tc>
          <w:tcPr>
            <w:tcW w:w="78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3.2</w:t>
            </w:r>
          </w:p>
        </w:tc>
        <w:tc>
          <w:tcPr>
            <w:tcW w:w="78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2.97</w:t>
            </w:r>
          </w:p>
        </w:tc>
        <w:tc>
          <w:tcPr>
            <w:tcW w:w="78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3.34</w:t>
            </w:r>
          </w:p>
        </w:tc>
        <w:tc>
          <w:tcPr>
            <w:tcW w:w="78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4.54</w:t>
            </w:r>
          </w:p>
        </w:tc>
        <w:tc>
          <w:tcPr>
            <w:tcW w:w="78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3.48</w:t>
            </w:r>
          </w:p>
        </w:tc>
        <w:tc>
          <w:tcPr>
            <w:tcW w:w="78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2.58</w:t>
            </w:r>
          </w:p>
        </w:tc>
        <w:tc>
          <w:tcPr>
            <w:tcW w:w="78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3.5</w:t>
            </w:r>
          </w:p>
        </w:tc>
        <w:tc>
          <w:tcPr>
            <w:tcW w:w="77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rPr>
            </w:pPr>
            <w:r>
              <w:rPr>
                <w:rFonts w:ascii="Cambria" w:hAnsi="Cambria" w:asciiTheme="majorHAnsi" w:hAnsiTheme="majorHAnsi"/>
              </w:rPr>
              <w:t>2.81</w:t>
            </w:r>
          </w:p>
        </w:tc>
      </w:tr>
    </w:tbl>
    <w:p>
      <w:pPr>
        <w:pStyle w:val="Normal"/>
        <w:spacing w:before="0" w:after="0"/>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spacing w:before="0" w:after="0"/>
        <w:jc w:val="both"/>
        <w:rPr>
          <w:rFonts w:ascii="Cambria" w:hAnsi="Cambria" w:asciiTheme="majorHAnsi" w:hAnsiTheme="majorHAnsi"/>
          <w:sz w:val="24"/>
          <w:szCs w:val="24"/>
          <w:u w:val="single"/>
          <w:lang w:val="en-US"/>
        </w:rPr>
      </w:pPr>
      <w:r>
        <w:rPr>
          <w:rFonts w:ascii="Cambria" w:hAnsi="Cambria" w:asciiTheme="majorHAnsi" w:hAnsiTheme="majorHAnsi"/>
          <w:sz w:val="24"/>
          <w:szCs w:val="24"/>
          <w:u w:val="single"/>
        </w:rPr>
        <w:t>Raíz cuadrática de las diferencias medias</w:t>
      </w:r>
      <w:r>
        <w:rPr>
          <w:rFonts w:ascii="Cambria" w:hAnsi="Cambria" w:asciiTheme="majorHAnsi" w:hAnsiTheme="majorHAnsi"/>
          <w:sz w:val="24"/>
          <w:szCs w:val="24"/>
          <w:u w:val="single"/>
          <w:lang w:val="en-US"/>
        </w:rPr>
        <w:t>, término sistemático (RMSDs)</w:t>
      </w:r>
    </w:p>
    <w:tbl>
      <w:tblPr>
        <w:tblStyle w:val="Tablaconcuadrcula"/>
        <w:tblW w:w="5000" w:type="pct"/>
        <w:jc w:val="left"/>
        <w:tblInd w:w="0" w:type="dxa"/>
        <w:tblCellMar>
          <w:top w:w="0" w:type="dxa"/>
          <w:left w:w="108" w:type="dxa"/>
          <w:bottom w:w="0" w:type="dxa"/>
          <w:right w:w="108" w:type="dxa"/>
        </w:tblCellMar>
        <w:tblLook w:val="04a0" w:noVBand="1" w:noHBand="0" w:lastColumn="0" w:firstColumn="1" w:lastRow="0" w:firstRow="1"/>
      </w:tblPr>
      <w:tblGrid>
        <w:gridCol w:w="1754"/>
        <w:gridCol w:w="828"/>
        <w:gridCol w:w="782"/>
        <w:gridCol w:w="788"/>
        <w:gridCol w:w="782"/>
        <w:gridCol w:w="781"/>
        <w:gridCol w:w="781"/>
        <w:gridCol w:w="782"/>
        <w:gridCol w:w="781"/>
        <w:gridCol w:w="778"/>
      </w:tblGrid>
      <w:tr>
        <w:trPr>
          <w:trHeight w:val="288" w:hRule="atLeast"/>
        </w:trPr>
        <w:tc>
          <w:tcPr>
            <w:tcW w:w="1754"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b/>
                <w:szCs w:val="24"/>
                <w:lang w:val="en-US"/>
              </w:rPr>
              <w:t>Fecha</w:t>
            </w:r>
          </w:p>
        </w:tc>
        <w:tc>
          <w:tcPr>
            <w:tcW w:w="82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szCs w:val="24"/>
              </w:rPr>
            </w:pPr>
            <w:r>
              <w:rPr>
                <w:rFonts w:ascii="Cambria" w:hAnsi="Cambria" w:asciiTheme="majorHAnsi" w:hAnsiTheme="majorHAnsi"/>
                <w:b/>
                <w:szCs w:val="24"/>
              </w:rPr>
              <w:t>ATM</w:t>
            </w:r>
          </w:p>
        </w:tc>
        <w:tc>
          <w:tcPr>
            <w:tcW w:w="78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szCs w:val="24"/>
              </w:rPr>
            </w:pPr>
            <w:r>
              <w:rPr>
                <w:rFonts w:ascii="Cambria" w:hAnsi="Cambria" w:asciiTheme="majorHAnsi" w:hAnsiTheme="majorHAnsi"/>
                <w:b/>
                <w:szCs w:val="24"/>
              </w:rPr>
              <w:t>CEN</w:t>
            </w:r>
          </w:p>
        </w:tc>
        <w:tc>
          <w:tcPr>
            <w:tcW w:w="78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szCs w:val="24"/>
              </w:rPr>
            </w:pPr>
            <w:r>
              <w:rPr>
                <w:rFonts w:ascii="Cambria" w:hAnsi="Cambria" w:asciiTheme="majorHAnsi" w:hAnsiTheme="majorHAnsi"/>
                <w:b/>
                <w:szCs w:val="24"/>
              </w:rPr>
              <w:t>AGU</w:t>
            </w:r>
          </w:p>
        </w:tc>
        <w:tc>
          <w:tcPr>
            <w:tcW w:w="78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szCs w:val="24"/>
              </w:rPr>
            </w:pPr>
            <w:r>
              <w:rPr>
                <w:rFonts w:ascii="Cambria" w:hAnsi="Cambria" w:asciiTheme="majorHAnsi" w:hAnsiTheme="majorHAnsi"/>
                <w:b/>
                <w:szCs w:val="24"/>
              </w:rPr>
              <w:t>LDO</w:t>
            </w:r>
          </w:p>
        </w:tc>
        <w:tc>
          <w:tcPr>
            <w:tcW w:w="78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szCs w:val="24"/>
              </w:rPr>
            </w:pPr>
            <w:r>
              <w:rPr>
                <w:rFonts w:ascii="Cambria" w:hAnsi="Cambria" w:asciiTheme="majorHAnsi" w:hAnsiTheme="majorHAnsi"/>
                <w:b/>
                <w:szCs w:val="24"/>
              </w:rPr>
              <w:t>LPI</w:t>
            </w:r>
          </w:p>
        </w:tc>
        <w:tc>
          <w:tcPr>
            <w:tcW w:w="78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szCs w:val="24"/>
              </w:rPr>
            </w:pPr>
            <w:r>
              <w:rPr>
                <w:rFonts w:ascii="Cambria" w:hAnsi="Cambria" w:asciiTheme="majorHAnsi" w:hAnsiTheme="majorHAnsi"/>
                <w:b/>
                <w:szCs w:val="24"/>
              </w:rPr>
              <w:t>MIR</w:t>
            </w:r>
          </w:p>
        </w:tc>
        <w:tc>
          <w:tcPr>
            <w:tcW w:w="78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szCs w:val="24"/>
              </w:rPr>
            </w:pPr>
            <w:r>
              <w:rPr>
                <w:rFonts w:ascii="Cambria" w:hAnsi="Cambria" w:asciiTheme="majorHAnsi" w:hAnsiTheme="majorHAnsi"/>
                <w:b/>
                <w:szCs w:val="24"/>
              </w:rPr>
              <w:t>OBL</w:t>
            </w:r>
          </w:p>
        </w:tc>
        <w:tc>
          <w:tcPr>
            <w:tcW w:w="78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szCs w:val="24"/>
              </w:rPr>
            </w:pPr>
            <w:r>
              <w:rPr>
                <w:rFonts w:ascii="Cambria" w:hAnsi="Cambria" w:asciiTheme="majorHAnsi" w:hAnsiTheme="majorHAnsi"/>
                <w:b/>
                <w:szCs w:val="24"/>
              </w:rPr>
              <w:t>TLA</w:t>
            </w:r>
          </w:p>
        </w:tc>
        <w:tc>
          <w:tcPr>
            <w:tcW w:w="77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szCs w:val="24"/>
              </w:rPr>
            </w:pPr>
            <w:r>
              <w:rPr>
                <w:rFonts w:ascii="Cambria" w:hAnsi="Cambria" w:asciiTheme="majorHAnsi" w:hAnsiTheme="majorHAnsi"/>
                <w:b/>
                <w:szCs w:val="24"/>
              </w:rPr>
              <w:t>VAL</w:t>
            </w:r>
          </w:p>
        </w:tc>
      </w:tr>
      <w:tr>
        <w:trPr>
          <w:trHeight w:val="288" w:hRule="atLeast"/>
        </w:trPr>
        <w:tc>
          <w:tcPr>
            <w:tcW w:w="1754"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szCs w:val="24"/>
              </w:rPr>
            </w:pPr>
            <w:r>
              <w:rPr>
                <w:rFonts w:ascii="Cambria" w:hAnsi="Cambria" w:asciiTheme="majorHAnsi" w:hAnsiTheme="majorHAnsi"/>
                <w:b/>
                <w:szCs w:val="24"/>
              </w:rPr>
              <w:t>22/05/2012</w:t>
            </w:r>
          </w:p>
        </w:tc>
        <w:tc>
          <w:tcPr>
            <w:tcW w:w="82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0.52</w:t>
            </w:r>
          </w:p>
        </w:tc>
        <w:tc>
          <w:tcPr>
            <w:tcW w:w="78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2.47</w:t>
            </w:r>
          </w:p>
        </w:tc>
        <w:tc>
          <w:tcPr>
            <w:tcW w:w="78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2.41</w:t>
            </w:r>
          </w:p>
        </w:tc>
        <w:tc>
          <w:tcPr>
            <w:tcW w:w="78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0.61</w:t>
            </w:r>
          </w:p>
        </w:tc>
        <w:tc>
          <w:tcPr>
            <w:tcW w:w="78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1.85</w:t>
            </w:r>
          </w:p>
        </w:tc>
        <w:tc>
          <w:tcPr>
            <w:tcW w:w="78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0.87</w:t>
            </w:r>
          </w:p>
        </w:tc>
        <w:tc>
          <w:tcPr>
            <w:tcW w:w="78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2.39</w:t>
            </w:r>
          </w:p>
        </w:tc>
        <w:tc>
          <w:tcPr>
            <w:tcW w:w="78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0.59</w:t>
            </w:r>
          </w:p>
        </w:tc>
        <w:tc>
          <w:tcPr>
            <w:tcW w:w="77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0.73</w:t>
            </w:r>
          </w:p>
        </w:tc>
      </w:tr>
      <w:tr>
        <w:trPr>
          <w:trHeight w:val="288" w:hRule="atLeast"/>
        </w:trPr>
        <w:tc>
          <w:tcPr>
            <w:tcW w:w="1754"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szCs w:val="24"/>
              </w:rPr>
            </w:pPr>
            <w:r>
              <w:rPr>
                <w:rFonts w:ascii="Cambria" w:hAnsi="Cambria" w:asciiTheme="majorHAnsi" w:hAnsiTheme="majorHAnsi"/>
                <w:b/>
                <w:szCs w:val="24"/>
              </w:rPr>
              <w:t>23/05/2012</w:t>
            </w:r>
          </w:p>
        </w:tc>
        <w:tc>
          <w:tcPr>
            <w:tcW w:w="82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1.69</w:t>
            </w:r>
          </w:p>
        </w:tc>
        <w:tc>
          <w:tcPr>
            <w:tcW w:w="78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0.94</w:t>
            </w:r>
          </w:p>
        </w:tc>
        <w:tc>
          <w:tcPr>
            <w:tcW w:w="78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1.5</w:t>
            </w:r>
          </w:p>
        </w:tc>
        <w:tc>
          <w:tcPr>
            <w:tcW w:w="78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1.06</w:t>
            </w:r>
          </w:p>
        </w:tc>
        <w:tc>
          <w:tcPr>
            <w:tcW w:w="78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2.97</w:t>
            </w:r>
          </w:p>
        </w:tc>
        <w:tc>
          <w:tcPr>
            <w:tcW w:w="78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0.77</w:t>
            </w:r>
          </w:p>
        </w:tc>
        <w:tc>
          <w:tcPr>
            <w:tcW w:w="78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0.21</w:t>
            </w:r>
          </w:p>
        </w:tc>
        <w:tc>
          <w:tcPr>
            <w:tcW w:w="78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2.85</w:t>
            </w:r>
          </w:p>
        </w:tc>
        <w:tc>
          <w:tcPr>
            <w:tcW w:w="77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0.59</w:t>
            </w:r>
          </w:p>
        </w:tc>
      </w:tr>
      <w:tr>
        <w:trPr>
          <w:trHeight w:val="288" w:hRule="atLeast"/>
        </w:trPr>
        <w:tc>
          <w:tcPr>
            <w:tcW w:w="1754"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szCs w:val="24"/>
              </w:rPr>
            </w:pPr>
            <w:r>
              <w:rPr>
                <w:rFonts w:ascii="Cambria" w:hAnsi="Cambria" w:asciiTheme="majorHAnsi" w:hAnsiTheme="majorHAnsi"/>
                <w:b/>
                <w:szCs w:val="24"/>
              </w:rPr>
              <w:t>24/05/2012</w:t>
            </w:r>
          </w:p>
        </w:tc>
        <w:tc>
          <w:tcPr>
            <w:tcW w:w="82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0.87</w:t>
            </w:r>
          </w:p>
        </w:tc>
        <w:tc>
          <w:tcPr>
            <w:tcW w:w="78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0.88</w:t>
            </w:r>
          </w:p>
        </w:tc>
        <w:tc>
          <w:tcPr>
            <w:tcW w:w="78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1.97</w:t>
            </w:r>
          </w:p>
        </w:tc>
        <w:tc>
          <w:tcPr>
            <w:tcW w:w="78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0.69</w:t>
            </w:r>
          </w:p>
        </w:tc>
        <w:tc>
          <w:tcPr>
            <w:tcW w:w="78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2.43</w:t>
            </w:r>
          </w:p>
        </w:tc>
        <w:tc>
          <w:tcPr>
            <w:tcW w:w="78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0.72</w:t>
            </w:r>
          </w:p>
        </w:tc>
        <w:tc>
          <w:tcPr>
            <w:tcW w:w="78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1.85</w:t>
            </w:r>
          </w:p>
        </w:tc>
        <w:tc>
          <w:tcPr>
            <w:tcW w:w="78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0.36</w:t>
            </w:r>
          </w:p>
        </w:tc>
        <w:tc>
          <w:tcPr>
            <w:tcW w:w="77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0.66</w:t>
            </w:r>
          </w:p>
        </w:tc>
      </w:tr>
      <w:tr>
        <w:trPr>
          <w:trHeight w:val="288" w:hRule="atLeast"/>
        </w:trPr>
        <w:tc>
          <w:tcPr>
            <w:tcW w:w="1754"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szCs w:val="24"/>
              </w:rPr>
            </w:pPr>
            <w:r>
              <w:rPr>
                <w:rFonts w:ascii="Cambria" w:hAnsi="Cambria" w:asciiTheme="majorHAnsi" w:hAnsiTheme="majorHAnsi"/>
                <w:b/>
                <w:szCs w:val="24"/>
              </w:rPr>
              <w:t>25/05/2012</w:t>
            </w:r>
          </w:p>
        </w:tc>
        <w:tc>
          <w:tcPr>
            <w:tcW w:w="82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2.51</w:t>
            </w:r>
          </w:p>
        </w:tc>
        <w:tc>
          <w:tcPr>
            <w:tcW w:w="78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1.2</w:t>
            </w:r>
          </w:p>
        </w:tc>
        <w:tc>
          <w:tcPr>
            <w:tcW w:w="78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1.19</w:t>
            </w:r>
          </w:p>
        </w:tc>
        <w:tc>
          <w:tcPr>
            <w:tcW w:w="78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2.59</w:t>
            </w:r>
          </w:p>
        </w:tc>
        <w:tc>
          <w:tcPr>
            <w:tcW w:w="78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1.35</w:t>
            </w:r>
          </w:p>
        </w:tc>
        <w:tc>
          <w:tcPr>
            <w:tcW w:w="78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1.19</w:t>
            </w:r>
          </w:p>
        </w:tc>
        <w:tc>
          <w:tcPr>
            <w:tcW w:w="78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1.88</w:t>
            </w:r>
          </w:p>
        </w:tc>
        <w:tc>
          <w:tcPr>
            <w:tcW w:w="78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0.35</w:t>
            </w:r>
          </w:p>
        </w:tc>
        <w:tc>
          <w:tcPr>
            <w:tcW w:w="77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0.64</w:t>
            </w:r>
          </w:p>
        </w:tc>
      </w:tr>
      <w:tr>
        <w:trPr>
          <w:trHeight w:val="288" w:hRule="atLeast"/>
        </w:trPr>
        <w:tc>
          <w:tcPr>
            <w:tcW w:w="1754"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szCs w:val="24"/>
              </w:rPr>
            </w:pPr>
            <w:r>
              <w:rPr>
                <w:rFonts w:ascii="Cambria" w:hAnsi="Cambria" w:asciiTheme="majorHAnsi" w:hAnsiTheme="majorHAnsi"/>
                <w:b/>
                <w:szCs w:val="24"/>
              </w:rPr>
              <w:t>26/05/2012</w:t>
            </w:r>
          </w:p>
        </w:tc>
        <w:tc>
          <w:tcPr>
            <w:tcW w:w="82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1.96</w:t>
            </w:r>
          </w:p>
        </w:tc>
        <w:tc>
          <w:tcPr>
            <w:tcW w:w="78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0.82</w:t>
            </w:r>
          </w:p>
        </w:tc>
        <w:tc>
          <w:tcPr>
            <w:tcW w:w="78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0.51</w:t>
            </w:r>
          </w:p>
        </w:tc>
        <w:tc>
          <w:tcPr>
            <w:tcW w:w="78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1.9</w:t>
            </w:r>
          </w:p>
        </w:tc>
        <w:tc>
          <w:tcPr>
            <w:tcW w:w="78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2.63</w:t>
            </w:r>
          </w:p>
        </w:tc>
        <w:tc>
          <w:tcPr>
            <w:tcW w:w="78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0.4</w:t>
            </w:r>
          </w:p>
        </w:tc>
        <w:tc>
          <w:tcPr>
            <w:tcW w:w="78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1.47</w:t>
            </w:r>
          </w:p>
        </w:tc>
        <w:tc>
          <w:tcPr>
            <w:tcW w:w="78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1.55</w:t>
            </w:r>
          </w:p>
        </w:tc>
        <w:tc>
          <w:tcPr>
            <w:tcW w:w="77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0.36</w:t>
            </w:r>
          </w:p>
        </w:tc>
      </w:tr>
      <w:tr>
        <w:trPr>
          <w:trHeight w:val="288" w:hRule="atLeast"/>
        </w:trPr>
        <w:tc>
          <w:tcPr>
            <w:tcW w:w="1754"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szCs w:val="24"/>
              </w:rPr>
            </w:pPr>
            <w:r>
              <w:rPr>
                <w:rFonts w:ascii="Cambria" w:hAnsi="Cambria" w:asciiTheme="majorHAnsi" w:hAnsiTheme="majorHAnsi"/>
                <w:b/>
                <w:szCs w:val="24"/>
              </w:rPr>
              <w:t>27/05/2012</w:t>
            </w:r>
          </w:p>
        </w:tc>
        <w:tc>
          <w:tcPr>
            <w:tcW w:w="82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2.16</w:t>
            </w:r>
          </w:p>
        </w:tc>
        <w:tc>
          <w:tcPr>
            <w:tcW w:w="78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1</w:t>
            </w:r>
          </w:p>
        </w:tc>
        <w:tc>
          <w:tcPr>
            <w:tcW w:w="78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0.33</w:t>
            </w:r>
          </w:p>
        </w:tc>
        <w:tc>
          <w:tcPr>
            <w:tcW w:w="78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2.21</w:t>
            </w:r>
          </w:p>
        </w:tc>
        <w:tc>
          <w:tcPr>
            <w:tcW w:w="78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3.21</w:t>
            </w:r>
          </w:p>
        </w:tc>
        <w:tc>
          <w:tcPr>
            <w:tcW w:w="78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0.63</w:t>
            </w:r>
          </w:p>
        </w:tc>
        <w:tc>
          <w:tcPr>
            <w:tcW w:w="78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0.4</w:t>
            </w:r>
          </w:p>
        </w:tc>
        <w:tc>
          <w:tcPr>
            <w:tcW w:w="78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2.15</w:t>
            </w:r>
          </w:p>
        </w:tc>
        <w:tc>
          <w:tcPr>
            <w:tcW w:w="77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0.27</w:t>
            </w:r>
          </w:p>
        </w:tc>
      </w:tr>
    </w:tbl>
    <w:p>
      <w:pPr>
        <w:pStyle w:val="Normal"/>
        <w:spacing w:before="0" w:after="0"/>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rPr>
          <w:rFonts w:ascii="Cambria" w:hAnsi="Cambria" w:asciiTheme="majorHAnsi" w:hAnsiTheme="majorHAnsi"/>
          <w:sz w:val="24"/>
          <w:szCs w:val="24"/>
          <w:lang w:val="en-US"/>
        </w:rPr>
      </w:pPr>
      <w:r>
        <w:rPr>
          <w:rFonts w:asciiTheme="majorHAnsi" w:hAnsiTheme="majorHAnsi" w:ascii="Cambria" w:hAnsi="Cambria"/>
          <w:sz w:val="24"/>
          <w:szCs w:val="24"/>
          <w:lang w:val="en-US"/>
        </w:rPr>
      </w:r>
      <w:r>
        <w:br w:type="page"/>
      </w:r>
    </w:p>
    <w:p>
      <w:pPr>
        <w:pStyle w:val="Normal"/>
        <w:spacing w:before="0" w:after="0"/>
        <w:jc w:val="both"/>
        <w:rPr>
          <w:rFonts w:ascii="Cambria" w:hAnsi="Cambria" w:asciiTheme="majorHAnsi" w:hAnsiTheme="majorHAnsi"/>
          <w:sz w:val="24"/>
          <w:szCs w:val="24"/>
          <w:u w:val="single"/>
          <w:lang w:val="en-US"/>
        </w:rPr>
      </w:pPr>
      <w:r>
        <w:rPr>
          <w:rFonts w:ascii="Cambria" w:hAnsi="Cambria" w:asciiTheme="majorHAnsi" w:hAnsiTheme="majorHAnsi"/>
          <w:sz w:val="24"/>
          <w:szCs w:val="24"/>
          <w:u w:val="single"/>
        </w:rPr>
        <w:t xml:space="preserve">Raíz cuadrática de las diferencias medias, término </w:t>
      </w:r>
      <w:r>
        <w:rPr>
          <w:rFonts w:ascii="Cambria" w:hAnsi="Cambria" w:asciiTheme="majorHAnsi" w:hAnsiTheme="majorHAnsi"/>
          <w:sz w:val="24"/>
          <w:szCs w:val="24"/>
          <w:u w:val="single"/>
          <w:lang w:val="en-US"/>
        </w:rPr>
        <w:t>no sistemático (RMSDns)</w:t>
      </w:r>
    </w:p>
    <w:tbl>
      <w:tblPr>
        <w:tblStyle w:val="Tablaconcuadrcula"/>
        <w:tblW w:w="5000" w:type="pct"/>
        <w:jc w:val="left"/>
        <w:tblInd w:w="0" w:type="dxa"/>
        <w:tblCellMar>
          <w:top w:w="0" w:type="dxa"/>
          <w:left w:w="108" w:type="dxa"/>
          <w:bottom w:w="0" w:type="dxa"/>
          <w:right w:w="108" w:type="dxa"/>
        </w:tblCellMar>
        <w:tblLook w:val="04a0" w:noVBand="1" w:noHBand="0" w:lastColumn="0" w:firstColumn="1" w:lastRow="0" w:firstRow="1"/>
      </w:tblPr>
      <w:tblGrid>
        <w:gridCol w:w="1754"/>
        <w:gridCol w:w="828"/>
        <w:gridCol w:w="782"/>
        <w:gridCol w:w="788"/>
        <w:gridCol w:w="782"/>
        <w:gridCol w:w="781"/>
        <w:gridCol w:w="781"/>
        <w:gridCol w:w="782"/>
        <w:gridCol w:w="781"/>
        <w:gridCol w:w="778"/>
      </w:tblGrid>
      <w:tr>
        <w:trPr>
          <w:trHeight w:val="288" w:hRule="atLeast"/>
        </w:trPr>
        <w:tc>
          <w:tcPr>
            <w:tcW w:w="1754"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b/>
                <w:szCs w:val="24"/>
                <w:lang w:val="en-US"/>
              </w:rPr>
              <w:t>Fecha</w:t>
            </w:r>
          </w:p>
        </w:tc>
        <w:tc>
          <w:tcPr>
            <w:tcW w:w="82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szCs w:val="24"/>
              </w:rPr>
            </w:pPr>
            <w:r>
              <w:rPr>
                <w:rFonts w:ascii="Cambria" w:hAnsi="Cambria" w:asciiTheme="majorHAnsi" w:hAnsiTheme="majorHAnsi"/>
                <w:b/>
                <w:szCs w:val="24"/>
              </w:rPr>
              <w:t>ATM</w:t>
            </w:r>
          </w:p>
        </w:tc>
        <w:tc>
          <w:tcPr>
            <w:tcW w:w="78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szCs w:val="24"/>
              </w:rPr>
            </w:pPr>
            <w:r>
              <w:rPr>
                <w:rFonts w:ascii="Cambria" w:hAnsi="Cambria" w:asciiTheme="majorHAnsi" w:hAnsiTheme="majorHAnsi"/>
                <w:b/>
                <w:szCs w:val="24"/>
              </w:rPr>
              <w:t>CEN</w:t>
            </w:r>
          </w:p>
        </w:tc>
        <w:tc>
          <w:tcPr>
            <w:tcW w:w="78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szCs w:val="24"/>
              </w:rPr>
            </w:pPr>
            <w:r>
              <w:rPr>
                <w:rFonts w:ascii="Cambria" w:hAnsi="Cambria" w:asciiTheme="majorHAnsi" w:hAnsiTheme="majorHAnsi"/>
                <w:b/>
                <w:szCs w:val="24"/>
              </w:rPr>
              <w:t>AGU</w:t>
            </w:r>
          </w:p>
        </w:tc>
        <w:tc>
          <w:tcPr>
            <w:tcW w:w="78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szCs w:val="24"/>
              </w:rPr>
            </w:pPr>
            <w:r>
              <w:rPr>
                <w:rFonts w:ascii="Cambria" w:hAnsi="Cambria" w:asciiTheme="majorHAnsi" w:hAnsiTheme="majorHAnsi"/>
                <w:b/>
                <w:szCs w:val="24"/>
              </w:rPr>
              <w:t>LDO</w:t>
            </w:r>
          </w:p>
        </w:tc>
        <w:tc>
          <w:tcPr>
            <w:tcW w:w="78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szCs w:val="24"/>
              </w:rPr>
            </w:pPr>
            <w:r>
              <w:rPr>
                <w:rFonts w:ascii="Cambria" w:hAnsi="Cambria" w:asciiTheme="majorHAnsi" w:hAnsiTheme="majorHAnsi"/>
                <w:b/>
                <w:szCs w:val="24"/>
              </w:rPr>
              <w:t>LPI</w:t>
            </w:r>
          </w:p>
        </w:tc>
        <w:tc>
          <w:tcPr>
            <w:tcW w:w="78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szCs w:val="24"/>
              </w:rPr>
            </w:pPr>
            <w:r>
              <w:rPr>
                <w:rFonts w:ascii="Cambria" w:hAnsi="Cambria" w:asciiTheme="majorHAnsi" w:hAnsiTheme="majorHAnsi"/>
                <w:b/>
                <w:szCs w:val="24"/>
              </w:rPr>
              <w:t>MIR</w:t>
            </w:r>
          </w:p>
        </w:tc>
        <w:tc>
          <w:tcPr>
            <w:tcW w:w="78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szCs w:val="24"/>
              </w:rPr>
            </w:pPr>
            <w:r>
              <w:rPr>
                <w:rFonts w:ascii="Cambria" w:hAnsi="Cambria" w:asciiTheme="majorHAnsi" w:hAnsiTheme="majorHAnsi"/>
                <w:b/>
                <w:szCs w:val="24"/>
              </w:rPr>
              <w:t>OBL</w:t>
            </w:r>
          </w:p>
        </w:tc>
        <w:tc>
          <w:tcPr>
            <w:tcW w:w="78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szCs w:val="24"/>
              </w:rPr>
            </w:pPr>
            <w:r>
              <w:rPr>
                <w:rFonts w:ascii="Cambria" w:hAnsi="Cambria" w:asciiTheme="majorHAnsi" w:hAnsiTheme="majorHAnsi"/>
                <w:b/>
                <w:szCs w:val="24"/>
              </w:rPr>
              <w:t>TLA</w:t>
            </w:r>
          </w:p>
        </w:tc>
        <w:tc>
          <w:tcPr>
            <w:tcW w:w="77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szCs w:val="24"/>
              </w:rPr>
            </w:pPr>
            <w:r>
              <w:rPr>
                <w:rFonts w:ascii="Cambria" w:hAnsi="Cambria" w:asciiTheme="majorHAnsi" w:hAnsiTheme="majorHAnsi"/>
                <w:b/>
                <w:szCs w:val="24"/>
              </w:rPr>
              <w:t>VAL</w:t>
            </w:r>
          </w:p>
        </w:tc>
      </w:tr>
      <w:tr>
        <w:trPr>
          <w:trHeight w:val="288" w:hRule="atLeast"/>
        </w:trPr>
        <w:tc>
          <w:tcPr>
            <w:tcW w:w="1754"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szCs w:val="24"/>
              </w:rPr>
            </w:pPr>
            <w:r>
              <w:rPr>
                <w:rFonts w:ascii="Cambria" w:hAnsi="Cambria" w:asciiTheme="majorHAnsi" w:hAnsiTheme="majorHAnsi"/>
                <w:b/>
                <w:szCs w:val="24"/>
              </w:rPr>
              <w:t>22/05/2012</w:t>
            </w:r>
          </w:p>
        </w:tc>
        <w:tc>
          <w:tcPr>
            <w:tcW w:w="82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5.15</w:t>
            </w:r>
          </w:p>
        </w:tc>
        <w:tc>
          <w:tcPr>
            <w:tcW w:w="78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3.34</w:t>
            </w:r>
          </w:p>
        </w:tc>
        <w:tc>
          <w:tcPr>
            <w:tcW w:w="78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3.81</w:t>
            </w:r>
          </w:p>
        </w:tc>
        <w:tc>
          <w:tcPr>
            <w:tcW w:w="78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4.04</w:t>
            </w:r>
          </w:p>
        </w:tc>
        <w:tc>
          <w:tcPr>
            <w:tcW w:w="78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4.34</w:t>
            </w:r>
          </w:p>
        </w:tc>
        <w:tc>
          <w:tcPr>
            <w:tcW w:w="78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3.08</w:t>
            </w:r>
          </w:p>
        </w:tc>
        <w:tc>
          <w:tcPr>
            <w:tcW w:w="78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2.84</w:t>
            </w:r>
          </w:p>
        </w:tc>
        <w:tc>
          <w:tcPr>
            <w:tcW w:w="78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4.46</w:t>
            </w:r>
          </w:p>
        </w:tc>
        <w:tc>
          <w:tcPr>
            <w:tcW w:w="77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3.7</w:t>
            </w:r>
          </w:p>
        </w:tc>
      </w:tr>
      <w:tr>
        <w:trPr>
          <w:trHeight w:val="288" w:hRule="atLeast"/>
        </w:trPr>
        <w:tc>
          <w:tcPr>
            <w:tcW w:w="1754"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szCs w:val="24"/>
              </w:rPr>
            </w:pPr>
            <w:r>
              <w:rPr>
                <w:rFonts w:ascii="Cambria" w:hAnsi="Cambria" w:asciiTheme="majorHAnsi" w:hAnsiTheme="majorHAnsi"/>
                <w:b/>
                <w:szCs w:val="24"/>
              </w:rPr>
              <w:t>23/05/2012</w:t>
            </w:r>
          </w:p>
        </w:tc>
        <w:tc>
          <w:tcPr>
            <w:tcW w:w="82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6.25</w:t>
            </w:r>
          </w:p>
        </w:tc>
        <w:tc>
          <w:tcPr>
            <w:tcW w:w="78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3.7</w:t>
            </w:r>
          </w:p>
        </w:tc>
        <w:tc>
          <w:tcPr>
            <w:tcW w:w="78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3.93</w:t>
            </w:r>
          </w:p>
        </w:tc>
        <w:tc>
          <w:tcPr>
            <w:tcW w:w="78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3.66</w:t>
            </w:r>
          </w:p>
        </w:tc>
        <w:tc>
          <w:tcPr>
            <w:tcW w:w="78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4.19</w:t>
            </w:r>
          </w:p>
        </w:tc>
        <w:tc>
          <w:tcPr>
            <w:tcW w:w="78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3.13</w:t>
            </w:r>
          </w:p>
        </w:tc>
        <w:tc>
          <w:tcPr>
            <w:tcW w:w="78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2.56</w:t>
            </w:r>
          </w:p>
        </w:tc>
        <w:tc>
          <w:tcPr>
            <w:tcW w:w="78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4.16</w:t>
            </w:r>
          </w:p>
        </w:tc>
        <w:tc>
          <w:tcPr>
            <w:tcW w:w="77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3.9</w:t>
            </w:r>
          </w:p>
        </w:tc>
      </w:tr>
      <w:tr>
        <w:trPr>
          <w:trHeight w:val="288" w:hRule="atLeast"/>
        </w:trPr>
        <w:tc>
          <w:tcPr>
            <w:tcW w:w="1754"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szCs w:val="24"/>
              </w:rPr>
            </w:pPr>
            <w:r>
              <w:rPr>
                <w:rFonts w:ascii="Cambria" w:hAnsi="Cambria" w:asciiTheme="majorHAnsi" w:hAnsiTheme="majorHAnsi"/>
                <w:b/>
                <w:szCs w:val="24"/>
              </w:rPr>
              <w:t>24/05/2012</w:t>
            </w:r>
          </w:p>
        </w:tc>
        <w:tc>
          <w:tcPr>
            <w:tcW w:w="82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4.88</w:t>
            </w:r>
          </w:p>
        </w:tc>
        <w:tc>
          <w:tcPr>
            <w:tcW w:w="78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2.72</w:t>
            </w:r>
          </w:p>
        </w:tc>
        <w:tc>
          <w:tcPr>
            <w:tcW w:w="78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2.42</w:t>
            </w:r>
          </w:p>
        </w:tc>
        <w:tc>
          <w:tcPr>
            <w:tcW w:w="78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2.88</w:t>
            </w:r>
          </w:p>
        </w:tc>
        <w:tc>
          <w:tcPr>
            <w:tcW w:w="78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3.05</w:t>
            </w:r>
          </w:p>
        </w:tc>
        <w:tc>
          <w:tcPr>
            <w:tcW w:w="78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2.04</w:t>
            </w:r>
          </w:p>
        </w:tc>
        <w:tc>
          <w:tcPr>
            <w:tcW w:w="78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2.16</w:t>
            </w:r>
          </w:p>
        </w:tc>
        <w:tc>
          <w:tcPr>
            <w:tcW w:w="78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2.9</w:t>
            </w:r>
          </w:p>
        </w:tc>
        <w:tc>
          <w:tcPr>
            <w:tcW w:w="77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2.52</w:t>
            </w:r>
          </w:p>
        </w:tc>
      </w:tr>
      <w:tr>
        <w:trPr>
          <w:trHeight w:val="288" w:hRule="atLeast"/>
        </w:trPr>
        <w:tc>
          <w:tcPr>
            <w:tcW w:w="1754"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szCs w:val="24"/>
              </w:rPr>
            </w:pPr>
            <w:r>
              <w:rPr>
                <w:rFonts w:ascii="Cambria" w:hAnsi="Cambria" w:asciiTheme="majorHAnsi" w:hAnsiTheme="majorHAnsi"/>
                <w:b/>
                <w:szCs w:val="24"/>
              </w:rPr>
              <w:t>25/05/2012</w:t>
            </w:r>
          </w:p>
        </w:tc>
        <w:tc>
          <w:tcPr>
            <w:tcW w:w="82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3.15</w:t>
            </w:r>
          </w:p>
        </w:tc>
        <w:tc>
          <w:tcPr>
            <w:tcW w:w="78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3.5</w:t>
            </w:r>
          </w:p>
        </w:tc>
        <w:tc>
          <w:tcPr>
            <w:tcW w:w="78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3.09</w:t>
            </w:r>
          </w:p>
        </w:tc>
        <w:tc>
          <w:tcPr>
            <w:tcW w:w="78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4.08</w:t>
            </w:r>
          </w:p>
        </w:tc>
        <w:tc>
          <w:tcPr>
            <w:tcW w:w="78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3.71</w:t>
            </w:r>
          </w:p>
        </w:tc>
        <w:tc>
          <w:tcPr>
            <w:tcW w:w="78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2.43</w:t>
            </w:r>
          </w:p>
        </w:tc>
        <w:tc>
          <w:tcPr>
            <w:tcW w:w="78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1.99</w:t>
            </w:r>
          </w:p>
        </w:tc>
        <w:tc>
          <w:tcPr>
            <w:tcW w:w="78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3.73</w:t>
            </w:r>
          </w:p>
        </w:tc>
        <w:tc>
          <w:tcPr>
            <w:tcW w:w="77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3.51</w:t>
            </w:r>
          </w:p>
        </w:tc>
      </w:tr>
      <w:tr>
        <w:trPr>
          <w:trHeight w:val="288" w:hRule="atLeast"/>
        </w:trPr>
        <w:tc>
          <w:tcPr>
            <w:tcW w:w="1754"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szCs w:val="24"/>
              </w:rPr>
            </w:pPr>
            <w:r>
              <w:rPr>
                <w:rFonts w:ascii="Cambria" w:hAnsi="Cambria" w:asciiTheme="majorHAnsi" w:hAnsiTheme="majorHAnsi"/>
                <w:b/>
                <w:szCs w:val="24"/>
              </w:rPr>
              <w:t>26/05/2012</w:t>
            </w:r>
          </w:p>
        </w:tc>
        <w:tc>
          <w:tcPr>
            <w:tcW w:w="82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4.17</w:t>
            </w:r>
          </w:p>
        </w:tc>
        <w:tc>
          <w:tcPr>
            <w:tcW w:w="78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3.13</w:t>
            </w:r>
          </w:p>
        </w:tc>
        <w:tc>
          <w:tcPr>
            <w:tcW w:w="78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2.78</w:t>
            </w:r>
          </w:p>
        </w:tc>
        <w:tc>
          <w:tcPr>
            <w:tcW w:w="78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3.42</w:t>
            </w:r>
          </w:p>
        </w:tc>
        <w:tc>
          <w:tcPr>
            <w:tcW w:w="78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3.57</w:t>
            </w:r>
          </w:p>
        </w:tc>
        <w:tc>
          <w:tcPr>
            <w:tcW w:w="78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2.59</w:t>
            </w:r>
          </w:p>
        </w:tc>
        <w:tc>
          <w:tcPr>
            <w:tcW w:w="78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2.19</w:t>
            </w:r>
          </w:p>
        </w:tc>
        <w:tc>
          <w:tcPr>
            <w:tcW w:w="78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3.86</w:t>
            </w:r>
          </w:p>
        </w:tc>
        <w:tc>
          <w:tcPr>
            <w:tcW w:w="77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3.45</w:t>
            </w:r>
          </w:p>
        </w:tc>
      </w:tr>
      <w:tr>
        <w:trPr>
          <w:trHeight w:val="288" w:hRule="atLeast"/>
        </w:trPr>
        <w:tc>
          <w:tcPr>
            <w:tcW w:w="1754"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b/>
                <w:b/>
                <w:szCs w:val="24"/>
              </w:rPr>
            </w:pPr>
            <w:r>
              <w:rPr>
                <w:rFonts w:ascii="Cambria" w:hAnsi="Cambria" w:asciiTheme="majorHAnsi" w:hAnsiTheme="majorHAnsi"/>
                <w:b/>
                <w:szCs w:val="24"/>
              </w:rPr>
              <w:t>27/05/2012</w:t>
            </w:r>
          </w:p>
        </w:tc>
        <w:tc>
          <w:tcPr>
            <w:tcW w:w="82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5.11</w:t>
            </w:r>
          </w:p>
        </w:tc>
        <w:tc>
          <w:tcPr>
            <w:tcW w:w="78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3.11</w:t>
            </w:r>
          </w:p>
        </w:tc>
        <w:tc>
          <w:tcPr>
            <w:tcW w:w="78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2.9</w:t>
            </w:r>
          </w:p>
        </w:tc>
        <w:tc>
          <w:tcPr>
            <w:tcW w:w="78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2.89</w:t>
            </w:r>
          </w:p>
        </w:tc>
        <w:tc>
          <w:tcPr>
            <w:tcW w:w="78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3.79</w:t>
            </w:r>
          </w:p>
        </w:tc>
        <w:tc>
          <w:tcPr>
            <w:tcW w:w="78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3.14</w:t>
            </w:r>
          </w:p>
        </w:tc>
        <w:tc>
          <w:tcPr>
            <w:tcW w:w="782"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2.39</w:t>
            </w:r>
          </w:p>
        </w:tc>
        <w:tc>
          <w:tcPr>
            <w:tcW w:w="781"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3.03</w:t>
            </w:r>
          </w:p>
        </w:tc>
        <w:tc>
          <w:tcPr>
            <w:tcW w:w="778" w:type="dxa"/>
            <w:tcBorders/>
            <w:shd w:fill="auto" w:val="clear"/>
            <w:tcMar>
              <w:left w:w="108" w:type="dxa"/>
            </w:tcMar>
            <w:vAlign w:val="center"/>
          </w:tcPr>
          <w:p>
            <w:pPr>
              <w:pStyle w:val="Normal"/>
              <w:spacing w:lineRule="auto" w:line="276" w:before="0" w:after="0"/>
              <w:jc w:val="center"/>
              <w:rPr>
                <w:rFonts w:ascii="Cambria" w:hAnsi="Cambria" w:asciiTheme="majorHAnsi" w:hAnsiTheme="majorHAnsi"/>
                <w:szCs w:val="24"/>
              </w:rPr>
            </w:pPr>
            <w:r>
              <w:rPr>
                <w:rFonts w:ascii="Cambria" w:hAnsi="Cambria" w:asciiTheme="majorHAnsi" w:hAnsiTheme="majorHAnsi"/>
                <w:szCs w:val="24"/>
              </w:rPr>
              <w:t>2.8</w:t>
            </w:r>
          </w:p>
        </w:tc>
      </w:tr>
    </w:tbl>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Caption1"/>
        <w:keepNext/>
        <w:jc w:val="center"/>
        <w:rPr/>
      </w:pPr>
      <w:bookmarkStart w:id="242" w:name="_Toc434189174"/>
      <w:bookmarkStart w:id="243" w:name="_Toc300845098"/>
      <w:r>
        <w:rPr>
          <w:rFonts w:ascii="Cambria" w:hAnsi="Cambria" w:asciiTheme="majorHAnsi" w:hAnsiTheme="majorHAnsi"/>
          <w:color w:val="00000A"/>
          <w:sz w:val="22"/>
        </w:rPr>
        <w:t xml:space="preserve">Tabla </w:t>
      </w:r>
      <w:r>
        <w:rPr>
          <w:rFonts w:ascii="Cambria" w:hAnsi="Cambria" w:asciiTheme="majorHAnsi" w:hAnsiTheme="majorHAnsi"/>
          <w:color w:val="00000A"/>
          <w:sz w:val="22"/>
        </w:rPr>
        <w:fldChar w:fldCharType="begin"/>
      </w:r>
      <w:r>
        <w:instrText> SEQ Tabla \* ARABIC </w:instrText>
      </w:r>
      <w:r>
        <w:fldChar w:fldCharType="separate"/>
      </w:r>
      <w:r>
        <w:t>14</w:t>
      </w:r>
      <w:r>
        <w:fldChar w:fldCharType="end"/>
      </w:r>
      <w:bookmarkEnd w:id="242"/>
      <w:bookmarkEnd w:id="243"/>
      <w:r>
        <w:rPr>
          <w:rFonts w:ascii="Cambria" w:hAnsi="Cambria" w:asciiTheme="majorHAnsi" w:hAnsiTheme="majorHAnsi"/>
          <w:color w:val="00000A"/>
          <w:sz w:val="22"/>
        </w:rPr>
        <w:t>. Parámetros estadísticos para Dirección del viento.</w:t>
      </w:r>
    </w:p>
    <w:p>
      <w:pPr>
        <w:pStyle w:val="Normal"/>
        <w:rPr>
          <w:rFonts w:ascii="Cambria" w:hAnsi="Cambria" w:asciiTheme="majorHAnsi" w:hAnsiTheme="majorHAnsi"/>
          <w:sz w:val="24"/>
          <w:u w:val="single"/>
        </w:rPr>
      </w:pPr>
      <w:r>
        <w:rPr>
          <w:rFonts w:ascii="Cambria" w:hAnsi="Cambria" w:asciiTheme="majorHAnsi" w:hAnsiTheme="majorHAnsi"/>
          <w:sz w:val="24"/>
          <w:u w:val="single"/>
        </w:rPr>
        <w:t>Sesgo Normalizado</w:t>
      </w:r>
    </w:p>
    <w:tbl>
      <w:tblPr>
        <w:tblW w:w="5000" w:type="pct"/>
        <w:jc w:val="left"/>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70" w:type="dxa"/>
          <w:bottom w:w="0" w:type="dxa"/>
          <w:right w:w="70" w:type="dxa"/>
        </w:tblCellMar>
        <w:tblLook w:val="04a0" w:noVBand="1" w:noHBand="0" w:lastColumn="0" w:firstColumn="1" w:lastRow="0" w:firstRow="1"/>
      </w:tblPr>
      <w:tblGrid>
        <w:gridCol w:w="1127"/>
        <w:gridCol w:w="857"/>
        <w:gridCol w:w="858"/>
        <w:gridCol w:w="857"/>
        <w:gridCol w:w="857"/>
        <w:gridCol w:w="858"/>
        <w:gridCol w:w="857"/>
        <w:gridCol w:w="857"/>
        <w:gridCol w:w="857"/>
        <w:gridCol w:w="852"/>
      </w:tblGrid>
      <w:tr>
        <w:trPr>
          <w:trHeight w:val="280" w:hRule="atLeast"/>
        </w:trPr>
        <w:tc>
          <w:tcPr>
            <w:tcW w:w="1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b/>
                <w:szCs w:val="24"/>
                <w:lang w:val="en-US"/>
              </w:rPr>
              <w:t>Fecha</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ATM</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CEN</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AGU</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LPI</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LDO</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MIR</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OBL</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TLA</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VAL</w:t>
            </w:r>
          </w:p>
        </w:tc>
      </w:tr>
      <w:tr>
        <w:trPr>
          <w:trHeight w:val="280" w:hRule="atLeast"/>
        </w:trPr>
        <w:tc>
          <w:tcPr>
            <w:tcW w:w="1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22/05/12</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75.70</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40.67</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130.27</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181.81</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95.26</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44.09</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64.35</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54.81</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188.00</w:t>
            </w:r>
          </w:p>
        </w:tc>
      </w:tr>
      <w:tr>
        <w:trPr>
          <w:trHeight w:val="280" w:hRule="atLeast"/>
        </w:trPr>
        <w:tc>
          <w:tcPr>
            <w:tcW w:w="1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23/05/12</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-75.66</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-16.54</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-49.37</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-31.61</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-24.22</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110.21</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-12.62</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-14.94</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18.59</w:t>
            </w:r>
          </w:p>
        </w:tc>
      </w:tr>
      <w:tr>
        <w:trPr>
          <w:trHeight w:val="280" w:hRule="atLeast"/>
        </w:trPr>
        <w:tc>
          <w:tcPr>
            <w:tcW w:w="1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24/05/12</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-47.19</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-19.40</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-17.97</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-0.52</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92.78</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590.44</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24.30</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16.64</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8.59</w:t>
            </w:r>
          </w:p>
        </w:tc>
      </w:tr>
      <w:tr>
        <w:trPr>
          <w:trHeight w:val="280" w:hRule="atLeast"/>
        </w:trPr>
        <w:tc>
          <w:tcPr>
            <w:tcW w:w="1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25/05/12</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25.52</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41.64</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68.75</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180.31</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6.63</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0.87</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36.22</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39.57</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86.81</w:t>
            </w:r>
          </w:p>
        </w:tc>
      </w:tr>
      <w:tr>
        <w:trPr>
          <w:trHeight w:val="280" w:hRule="atLeast"/>
        </w:trPr>
        <w:tc>
          <w:tcPr>
            <w:tcW w:w="1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26/05/12</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-11.47</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169.25</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61.57</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20.77</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7.59</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105.53</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20.50</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29.48</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38.80</w:t>
            </w:r>
          </w:p>
        </w:tc>
      </w:tr>
      <w:tr>
        <w:trPr>
          <w:trHeight w:val="280" w:hRule="atLeast"/>
        </w:trPr>
        <w:tc>
          <w:tcPr>
            <w:tcW w:w="1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27/05/12</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-65.21</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144.08</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10.27</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-54.35</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113.37</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94.33</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-11.02</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-2.88</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-40.57</w:t>
            </w:r>
          </w:p>
        </w:tc>
      </w:tr>
    </w:tbl>
    <w:p>
      <w:pPr>
        <w:pStyle w:val="Normal"/>
        <w:spacing w:before="0" w:after="0"/>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u w:val="single"/>
          <w:lang w:val="en-US"/>
        </w:rPr>
      </w:pPr>
      <w:r>
        <w:rPr>
          <w:rFonts w:ascii="Cambria" w:hAnsi="Cambria" w:asciiTheme="majorHAnsi" w:hAnsiTheme="majorHAnsi"/>
          <w:sz w:val="24"/>
          <w:szCs w:val="24"/>
          <w:u w:val="single"/>
        </w:rPr>
        <w:t xml:space="preserve">Raíz cuadrática de las diferencias medias </w:t>
      </w:r>
      <w:r>
        <w:rPr>
          <w:rFonts w:ascii="Cambria" w:hAnsi="Cambria" w:asciiTheme="majorHAnsi" w:hAnsiTheme="majorHAnsi"/>
          <w:sz w:val="24"/>
          <w:szCs w:val="24"/>
          <w:u w:val="single"/>
          <w:lang w:val="en-US"/>
        </w:rPr>
        <w:t>(RMSD)</w:t>
      </w:r>
    </w:p>
    <w:tbl>
      <w:tblPr>
        <w:tblW w:w="5000" w:type="pct"/>
        <w:jc w:val="left"/>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70" w:type="dxa"/>
          <w:bottom w:w="0" w:type="dxa"/>
          <w:right w:w="70" w:type="dxa"/>
        </w:tblCellMar>
        <w:tblLook w:val="04a0" w:noVBand="1" w:noHBand="0" w:lastColumn="0" w:firstColumn="1" w:lastRow="0" w:firstRow="1"/>
      </w:tblPr>
      <w:tblGrid>
        <w:gridCol w:w="1127"/>
        <w:gridCol w:w="857"/>
        <w:gridCol w:w="858"/>
        <w:gridCol w:w="857"/>
        <w:gridCol w:w="857"/>
        <w:gridCol w:w="858"/>
        <w:gridCol w:w="857"/>
        <w:gridCol w:w="857"/>
        <w:gridCol w:w="857"/>
        <w:gridCol w:w="852"/>
      </w:tblGrid>
      <w:tr>
        <w:trPr>
          <w:trHeight w:val="280" w:hRule="atLeast"/>
        </w:trPr>
        <w:tc>
          <w:tcPr>
            <w:tcW w:w="1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b/>
                <w:szCs w:val="24"/>
                <w:lang w:val="en-US"/>
              </w:rPr>
              <w:t>Fecha</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ATM</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CEN</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AGU</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LPI</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LDO</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MIR</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OBL</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TLA</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VAL</w:t>
            </w:r>
          </w:p>
        </w:tc>
      </w:tr>
      <w:tr>
        <w:trPr>
          <w:trHeight w:val="280" w:hRule="atLeast"/>
        </w:trPr>
        <w:tc>
          <w:tcPr>
            <w:tcW w:w="1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22/05/12</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144.55</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130.48</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155.25</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177.82</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150.24</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48.53</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142.25</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128.35</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181.50</w:t>
            </w:r>
          </w:p>
        </w:tc>
      </w:tr>
      <w:tr>
        <w:trPr>
          <w:trHeight w:val="280" w:hRule="atLeast"/>
        </w:trPr>
        <w:tc>
          <w:tcPr>
            <w:tcW w:w="1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23/05/12</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205.89</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137.22</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164.20</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147.12</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138.64</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52.33</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126.83</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149.60</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155.83</w:t>
            </w:r>
          </w:p>
        </w:tc>
      </w:tr>
      <w:tr>
        <w:trPr>
          <w:trHeight w:val="280" w:hRule="atLeast"/>
        </w:trPr>
        <w:tc>
          <w:tcPr>
            <w:tcW w:w="1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24/05/12</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196.33</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132.01</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122.38</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172.63</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180.30</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44.00</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135.46</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153.12</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148.84</w:t>
            </w:r>
          </w:p>
        </w:tc>
      </w:tr>
      <w:tr>
        <w:trPr>
          <w:trHeight w:val="280" w:hRule="atLeast"/>
        </w:trPr>
        <w:tc>
          <w:tcPr>
            <w:tcW w:w="1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25/05/12</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153.13</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162.74</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136.93</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190.54</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171.31</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44.85</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152.51</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162.91</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161.08</w:t>
            </w:r>
          </w:p>
        </w:tc>
      </w:tr>
      <w:tr>
        <w:trPr>
          <w:trHeight w:val="280" w:hRule="atLeast"/>
        </w:trPr>
        <w:tc>
          <w:tcPr>
            <w:tcW w:w="1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26/05/12</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163.02</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172.99</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152.15</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154.70</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159.36</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46.84</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162.39</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177.91</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175.04</w:t>
            </w:r>
          </w:p>
        </w:tc>
      </w:tr>
      <w:tr>
        <w:trPr>
          <w:trHeight w:val="280" w:hRule="atLeast"/>
        </w:trPr>
        <w:tc>
          <w:tcPr>
            <w:tcW w:w="1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27/05/12</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203.98</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186.30</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144.83</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165.39</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190.13</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44.02</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140.44</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170.08</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170.22</w:t>
            </w:r>
          </w:p>
        </w:tc>
      </w:tr>
    </w:tbl>
    <w:p>
      <w:pPr>
        <w:pStyle w:val="Normal"/>
        <w:spacing w:before="0" w:after="0"/>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u w:val="single"/>
          <w:lang w:val="en-US"/>
        </w:rPr>
      </w:pPr>
      <w:r>
        <w:rPr>
          <w:rFonts w:ascii="Cambria" w:hAnsi="Cambria" w:asciiTheme="majorHAnsi" w:hAnsiTheme="majorHAnsi"/>
          <w:sz w:val="24"/>
          <w:szCs w:val="24"/>
          <w:u w:val="single"/>
        </w:rPr>
        <w:t>Raíz cuadrática de las diferencias medias</w:t>
      </w:r>
      <w:r>
        <w:rPr>
          <w:rFonts w:ascii="Cambria" w:hAnsi="Cambria" w:asciiTheme="majorHAnsi" w:hAnsiTheme="majorHAnsi"/>
          <w:sz w:val="24"/>
          <w:szCs w:val="24"/>
          <w:u w:val="single"/>
          <w:lang w:val="en-US"/>
        </w:rPr>
        <w:t>, término sistemático (RMSDs)</w:t>
      </w:r>
    </w:p>
    <w:tbl>
      <w:tblPr>
        <w:tblW w:w="5000" w:type="pct"/>
        <w:jc w:val="left"/>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70" w:type="dxa"/>
          <w:bottom w:w="0" w:type="dxa"/>
          <w:right w:w="70" w:type="dxa"/>
        </w:tblCellMar>
        <w:tblLook w:val="04a0" w:noVBand="1" w:noHBand="0" w:lastColumn="0" w:firstColumn="1" w:lastRow="0" w:firstRow="1"/>
      </w:tblPr>
      <w:tblGrid>
        <w:gridCol w:w="1156"/>
        <w:gridCol w:w="855"/>
        <w:gridCol w:w="855"/>
        <w:gridCol w:w="853"/>
        <w:gridCol w:w="854"/>
        <w:gridCol w:w="854"/>
        <w:gridCol w:w="854"/>
        <w:gridCol w:w="853"/>
        <w:gridCol w:w="854"/>
        <w:gridCol w:w="849"/>
      </w:tblGrid>
      <w:tr>
        <w:trPr>
          <w:trHeight w:val="280" w:hRule="atLeast"/>
        </w:trPr>
        <w:tc>
          <w:tcPr>
            <w:tcW w:w="11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b/>
                <w:szCs w:val="24"/>
                <w:lang w:val="en-US"/>
              </w:rPr>
              <w:t>Fecha</w:t>
            </w:r>
          </w:p>
        </w:tc>
        <w:tc>
          <w:tcPr>
            <w:tcW w:w="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ATM</w:t>
            </w:r>
          </w:p>
        </w:tc>
        <w:tc>
          <w:tcPr>
            <w:tcW w:w="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CEN</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AGU</w:t>
            </w:r>
          </w:p>
        </w:tc>
        <w:tc>
          <w:tcPr>
            <w:tcW w:w="8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LPI</w:t>
            </w:r>
          </w:p>
        </w:tc>
        <w:tc>
          <w:tcPr>
            <w:tcW w:w="8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LDO</w:t>
            </w:r>
          </w:p>
        </w:tc>
        <w:tc>
          <w:tcPr>
            <w:tcW w:w="8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MIR</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OBL</w:t>
            </w:r>
          </w:p>
        </w:tc>
        <w:tc>
          <w:tcPr>
            <w:tcW w:w="8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TLA</w:t>
            </w:r>
          </w:p>
        </w:tc>
        <w:tc>
          <w:tcPr>
            <w:tcW w:w="8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VAL</w:t>
            </w:r>
          </w:p>
        </w:tc>
      </w:tr>
      <w:tr>
        <w:trPr>
          <w:trHeight w:val="280" w:hRule="atLeast"/>
        </w:trPr>
        <w:tc>
          <w:tcPr>
            <w:tcW w:w="11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22/05/12</w:t>
            </w:r>
          </w:p>
        </w:tc>
        <w:tc>
          <w:tcPr>
            <w:tcW w:w="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29.28</w:t>
            </w:r>
          </w:p>
        </w:tc>
        <w:tc>
          <w:tcPr>
            <w:tcW w:w="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19.80</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34.14</w:t>
            </w:r>
          </w:p>
        </w:tc>
        <w:tc>
          <w:tcPr>
            <w:tcW w:w="8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65.33</w:t>
            </w:r>
          </w:p>
        </w:tc>
        <w:tc>
          <w:tcPr>
            <w:tcW w:w="8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29.57</w:t>
            </w:r>
          </w:p>
        </w:tc>
        <w:tc>
          <w:tcPr>
            <w:tcW w:w="8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9.67</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40.30</w:t>
            </w:r>
          </w:p>
        </w:tc>
        <w:tc>
          <w:tcPr>
            <w:tcW w:w="8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29.96</w:t>
            </w:r>
          </w:p>
        </w:tc>
        <w:tc>
          <w:tcPr>
            <w:tcW w:w="8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95.65</w:t>
            </w:r>
          </w:p>
        </w:tc>
      </w:tr>
      <w:tr>
        <w:trPr>
          <w:trHeight w:val="280" w:hRule="atLeast"/>
        </w:trPr>
        <w:tc>
          <w:tcPr>
            <w:tcW w:w="11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23/05/12</w:t>
            </w:r>
          </w:p>
        </w:tc>
        <w:tc>
          <w:tcPr>
            <w:tcW w:w="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195.94</w:t>
            </w:r>
          </w:p>
        </w:tc>
        <w:tc>
          <w:tcPr>
            <w:tcW w:w="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68.26</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124.83</w:t>
            </w:r>
          </w:p>
        </w:tc>
        <w:tc>
          <w:tcPr>
            <w:tcW w:w="8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77.59</w:t>
            </w:r>
          </w:p>
        </w:tc>
        <w:tc>
          <w:tcPr>
            <w:tcW w:w="8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66.28</w:t>
            </w:r>
          </w:p>
        </w:tc>
        <w:tc>
          <w:tcPr>
            <w:tcW w:w="8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17.41</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44.73</w:t>
            </w:r>
          </w:p>
        </w:tc>
        <w:tc>
          <w:tcPr>
            <w:tcW w:w="8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49.27</w:t>
            </w:r>
          </w:p>
        </w:tc>
        <w:tc>
          <w:tcPr>
            <w:tcW w:w="8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80.13</w:t>
            </w:r>
          </w:p>
        </w:tc>
      </w:tr>
      <w:tr>
        <w:trPr>
          <w:trHeight w:val="280" w:hRule="atLeast"/>
        </w:trPr>
        <w:tc>
          <w:tcPr>
            <w:tcW w:w="11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24/05/12</w:t>
            </w:r>
          </w:p>
        </w:tc>
        <w:tc>
          <w:tcPr>
            <w:tcW w:w="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157.80</w:t>
            </w:r>
          </w:p>
        </w:tc>
        <w:tc>
          <w:tcPr>
            <w:tcW w:w="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79.70</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51.84</w:t>
            </w:r>
          </w:p>
        </w:tc>
        <w:tc>
          <w:tcPr>
            <w:tcW w:w="8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100.04</w:t>
            </w:r>
          </w:p>
        </w:tc>
        <w:tc>
          <w:tcPr>
            <w:tcW w:w="8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41.25</w:t>
            </w:r>
          </w:p>
        </w:tc>
        <w:tc>
          <w:tcPr>
            <w:tcW w:w="8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16.99</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8.02</w:t>
            </w:r>
          </w:p>
        </w:tc>
        <w:tc>
          <w:tcPr>
            <w:tcW w:w="8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67.06</w:t>
            </w:r>
          </w:p>
        </w:tc>
        <w:tc>
          <w:tcPr>
            <w:tcW w:w="8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58.54</w:t>
            </w:r>
          </w:p>
        </w:tc>
      </w:tr>
      <w:tr>
        <w:trPr>
          <w:trHeight w:val="280" w:hRule="atLeast"/>
        </w:trPr>
        <w:tc>
          <w:tcPr>
            <w:tcW w:w="11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25/05/12</w:t>
            </w:r>
          </w:p>
        </w:tc>
        <w:tc>
          <w:tcPr>
            <w:tcW w:w="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36.07</w:t>
            </w:r>
          </w:p>
        </w:tc>
        <w:tc>
          <w:tcPr>
            <w:tcW w:w="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15.23</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30.72</w:t>
            </w:r>
          </w:p>
        </w:tc>
        <w:tc>
          <w:tcPr>
            <w:tcW w:w="8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43.80</w:t>
            </w:r>
          </w:p>
        </w:tc>
        <w:tc>
          <w:tcPr>
            <w:tcW w:w="8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72.60</w:t>
            </w:r>
          </w:p>
        </w:tc>
        <w:tc>
          <w:tcPr>
            <w:tcW w:w="8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30.45</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9.50</w:t>
            </w:r>
          </w:p>
        </w:tc>
        <w:tc>
          <w:tcPr>
            <w:tcW w:w="8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21.34</w:t>
            </w:r>
          </w:p>
        </w:tc>
        <w:tc>
          <w:tcPr>
            <w:tcW w:w="8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26.97</w:t>
            </w:r>
          </w:p>
        </w:tc>
      </w:tr>
      <w:tr>
        <w:trPr>
          <w:trHeight w:val="280" w:hRule="atLeast"/>
        </w:trPr>
        <w:tc>
          <w:tcPr>
            <w:tcW w:w="11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26/05/12</w:t>
            </w:r>
          </w:p>
        </w:tc>
        <w:tc>
          <w:tcPr>
            <w:tcW w:w="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84.49</w:t>
            </w:r>
          </w:p>
        </w:tc>
        <w:tc>
          <w:tcPr>
            <w:tcW w:w="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26.48</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26.06</w:t>
            </w:r>
          </w:p>
        </w:tc>
        <w:tc>
          <w:tcPr>
            <w:tcW w:w="8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40.70</w:t>
            </w:r>
          </w:p>
        </w:tc>
        <w:tc>
          <w:tcPr>
            <w:tcW w:w="8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32.89</w:t>
            </w:r>
          </w:p>
        </w:tc>
        <w:tc>
          <w:tcPr>
            <w:tcW w:w="8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27.38</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35.43</w:t>
            </w:r>
          </w:p>
        </w:tc>
        <w:tc>
          <w:tcPr>
            <w:tcW w:w="8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40.91</w:t>
            </w:r>
          </w:p>
        </w:tc>
        <w:tc>
          <w:tcPr>
            <w:tcW w:w="8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22.96</w:t>
            </w:r>
          </w:p>
        </w:tc>
      </w:tr>
      <w:tr>
        <w:trPr>
          <w:trHeight w:val="280" w:hRule="atLeast"/>
        </w:trPr>
        <w:tc>
          <w:tcPr>
            <w:tcW w:w="11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27/05/12</w:t>
            </w:r>
          </w:p>
        </w:tc>
        <w:tc>
          <w:tcPr>
            <w:tcW w:w="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180.37</w:t>
            </w:r>
          </w:p>
        </w:tc>
        <w:tc>
          <w:tcPr>
            <w:tcW w:w="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68.03</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74.73</w:t>
            </w:r>
          </w:p>
        </w:tc>
        <w:tc>
          <w:tcPr>
            <w:tcW w:w="8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141.50</w:t>
            </w:r>
          </w:p>
        </w:tc>
        <w:tc>
          <w:tcPr>
            <w:tcW w:w="8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89.82</w:t>
            </w:r>
          </w:p>
        </w:tc>
        <w:tc>
          <w:tcPr>
            <w:tcW w:w="8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20.71</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61.95</w:t>
            </w:r>
          </w:p>
        </w:tc>
        <w:tc>
          <w:tcPr>
            <w:tcW w:w="8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91.20</w:t>
            </w:r>
          </w:p>
        </w:tc>
        <w:tc>
          <w:tcPr>
            <w:tcW w:w="8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121.12</w:t>
            </w:r>
          </w:p>
        </w:tc>
      </w:tr>
    </w:tbl>
    <w:p>
      <w:pPr>
        <w:pStyle w:val="Normal"/>
        <w:spacing w:before="0" w:after="0"/>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rPr>
          <w:rFonts w:ascii="Cambria" w:hAnsi="Cambria" w:asciiTheme="majorHAnsi" w:hAnsiTheme="majorHAnsi"/>
          <w:sz w:val="24"/>
          <w:szCs w:val="24"/>
          <w:lang w:val="en-US"/>
        </w:rPr>
      </w:pPr>
      <w:r>
        <w:rPr>
          <w:rFonts w:asciiTheme="majorHAnsi" w:hAnsiTheme="majorHAnsi" w:ascii="Cambria" w:hAnsi="Cambria"/>
          <w:sz w:val="24"/>
          <w:szCs w:val="24"/>
          <w:lang w:val="en-US"/>
        </w:rPr>
      </w:r>
      <w:r>
        <w:br w:type="page"/>
      </w:r>
    </w:p>
    <w:p>
      <w:pPr>
        <w:pStyle w:val="Normal"/>
        <w:jc w:val="both"/>
        <w:rPr>
          <w:rFonts w:ascii="Cambria" w:hAnsi="Cambria" w:asciiTheme="majorHAnsi" w:hAnsiTheme="majorHAnsi"/>
          <w:sz w:val="24"/>
          <w:szCs w:val="24"/>
          <w:u w:val="single"/>
          <w:lang w:val="en-US"/>
        </w:rPr>
      </w:pPr>
      <w:r>
        <w:rPr>
          <w:rFonts w:ascii="Cambria" w:hAnsi="Cambria" w:asciiTheme="majorHAnsi" w:hAnsiTheme="majorHAnsi"/>
          <w:sz w:val="24"/>
          <w:szCs w:val="24"/>
          <w:u w:val="single"/>
        </w:rPr>
        <w:t xml:space="preserve">Raíz cuadrática de las diferencias medias, término </w:t>
      </w:r>
      <w:r>
        <w:rPr>
          <w:rFonts w:ascii="Cambria" w:hAnsi="Cambria" w:asciiTheme="majorHAnsi" w:hAnsiTheme="majorHAnsi"/>
          <w:sz w:val="24"/>
          <w:szCs w:val="24"/>
          <w:u w:val="single"/>
          <w:lang w:val="en-US"/>
        </w:rPr>
        <w:t>no sistemático (RMSDns)</w:t>
      </w:r>
    </w:p>
    <w:tbl>
      <w:tblPr>
        <w:tblW w:w="5000" w:type="pct"/>
        <w:jc w:val="left"/>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70" w:type="dxa"/>
          <w:bottom w:w="0" w:type="dxa"/>
          <w:right w:w="70" w:type="dxa"/>
        </w:tblCellMar>
        <w:tblLook w:val="04a0" w:noVBand="1" w:noHBand="0" w:lastColumn="0" w:firstColumn="1" w:lastRow="0" w:firstRow="1"/>
      </w:tblPr>
      <w:tblGrid>
        <w:gridCol w:w="1156"/>
        <w:gridCol w:w="855"/>
        <w:gridCol w:w="855"/>
        <w:gridCol w:w="853"/>
        <w:gridCol w:w="854"/>
        <w:gridCol w:w="854"/>
        <w:gridCol w:w="854"/>
        <w:gridCol w:w="853"/>
        <w:gridCol w:w="854"/>
        <w:gridCol w:w="849"/>
      </w:tblGrid>
      <w:tr>
        <w:trPr>
          <w:trHeight w:val="280" w:hRule="atLeast"/>
        </w:trPr>
        <w:tc>
          <w:tcPr>
            <w:tcW w:w="11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b/>
                <w:szCs w:val="24"/>
                <w:lang w:val="en-US"/>
              </w:rPr>
              <w:t>Fecha</w:t>
            </w:r>
          </w:p>
        </w:tc>
        <w:tc>
          <w:tcPr>
            <w:tcW w:w="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ATM</w:t>
            </w:r>
          </w:p>
        </w:tc>
        <w:tc>
          <w:tcPr>
            <w:tcW w:w="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CEN</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AGU</w:t>
            </w:r>
          </w:p>
        </w:tc>
        <w:tc>
          <w:tcPr>
            <w:tcW w:w="8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LPI</w:t>
            </w:r>
          </w:p>
        </w:tc>
        <w:tc>
          <w:tcPr>
            <w:tcW w:w="8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LDO</w:t>
            </w:r>
          </w:p>
        </w:tc>
        <w:tc>
          <w:tcPr>
            <w:tcW w:w="8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MIR</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OBL</w:t>
            </w:r>
          </w:p>
        </w:tc>
        <w:tc>
          <w:tcPr>
            <w:tcW w:w="8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TLA</w:t>
            </w:r>
          </w:p>
        </w:tc>
        <w:tc>
          <w:tcPr>
            <w:tcW w:w="8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VAL</w:t>
            </w:r>
          </w:p>
        </w:tc>
      </w:tr>
      <w:tr>
        <w:trPr>
          <w:trHeight w:val="280" w:hRule="atLeast"/>
        </w:trPr>
        <w:tc>
          <w:tcPr>
            <w:tcW w:w="11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22/05/12</w:t>
            </w:r>
          </w:p>
        </w:tc>
        <w:tc>
          <w:tcPr>
            <w:tcW w:w="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126.06</w:t>
            </w:r>
          </w:p>
        </w:tc>
        <w:tc>
          <w:tcPr>
            <w:tcW w:w="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127.00</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138.22</w:t>
            </w:r>
          </w:p>
        </w:tc>
        <w:tc>
          <w:tcPr>
            <w:tcW w:w="8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160.52</w:t>
            </w:r>
          </w:p>
        </w:tc>
        <w:tc>
          <w:tcPr>
            <w:tcW w:w="8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137.39</w:t>
            </w:r>
          </w:p>
        </w:tc>
        <w:tc>
          <w:tcPr>
            <w:tcW w:w="8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45.79</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136.25</w:t>
            </w:r>
          </w:p>
        </w:tc>
        <w:tc>
          <w:tcPr>
            <w:tcW w:w="8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114.49</w:t>
            </w:r>
          </w:p>
        </w:tc>
        <w:tc>
          <w:tcPr>
            <w:tcW w:w="8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165.26</w:t>
            </w:r>
          </w:p>
        </w:tc>
      </w:tr>
      <w:tr>
        <w:trPr>
          <w:trHeight w:val="280" w:hRule="atLeast"/>
        </w:trPr>
        <w:tc>
          <w:tcPr>
            <w:tcW w:w="11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23/05/12</w:t>
            </w:r>
          </w:p>
        </w:tc>
        <w:tc>
          <w:tcPr>
            <w:tcW w:w="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55.37</w:t>
            </w:r>
          </w:p>
        </w:tc>
        <w:tc>
          <w:tcPr>
            <w:tcW w:w="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114.78</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93.28</w:t>
            </w:r>
          </w:p>
        </w:tc>
        <w:tc>
          <w:tcPr>
            <w:tcW w:w="8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121.75</w:t>
            </w:r>
          </w:p>
        </w:tc>
        <w:tc>
          <w:tcPr>
            <w:tcW w:w="8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119.19</w:t>
            </w:r>
          </w:p>
        </w:tc>
        <w:tc>
          <w:tcPr>
            <w:tcW w:w="8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41.07</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116.45</w:t>
            </w:r>
          </w:p>
        </w:tc>
        <w:tc>
          <w:tcPr>
            <w:tcW w:w="8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137.18</w:t>
            </w:r>
          </w:p>
        </w:tc>
        <w:tc>
          <w:tcPr>
            <w:tcW w:w="8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123.82</w:t>
            </w:r>
          </w:p>
        </w:tc>
      </w:tr>
      <w:tr>
        <w:trPr>
          <w:trHeight w:val="280" w:hRule="atLeast"/>
        </w:trPr>
        <w:tc>
          <w:tcPr>
            <w:tcW w:w="11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24/05/12</w:t>
            </w:r>
          </w:p>
        </w:tc>
        <w:tc>
          <w:tcPr>
            <w:tcW w:w="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96.12</w:t>
            </w:r>
          </w:p>
        </w:tc>
        <w:tc>
          <w:tcPr>
            <w:tcW w:w="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104.39</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108.84</w:t>
            </w:r>
          </w:p>
        </w:tc>
        <w:tc>
          <w:tcPr>
            <w:tcW w:w="8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116.16</w:t>
            </w:r>
          </w:p>
        </w:tc>
        <w:tc>
          <w:tcPr>
            <w:tcW w:w="8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157.09</w:t>
            </w:r>
          </w:p>
        </w:tc>
        <w:tc>
          <w:tcPr>
            <w:tcW w:w="8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39.20</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131.89</w:t>
            </w:r>
          </w:p>
        </w:tc>
        <w:tc>
          <w:tcPr>
            <w:tcW w:w="8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127.67</w:t>
            </w:r>
          </w:p>
        </w:tc>
        <w:tc>
          <w:tcPr>
            <w:tcW w:w="8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126.26</w:t>
            </w:r>
          </w:p>
        </w:tc>
      </w:tr>
      <w:tr>
        <w:trPr>
          <w:trHeight w:val="280" w:hRule="atLeast"/>
        </w:trPr>
        <w:tc>
          <w:tcPr>
            <w:tcW w:w="11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25/05/12</w:t>
            </w:r>
          </w:p>
        </w:tc>
        <w:tc>
          <w:tcPr>
            <w:tcW w:w="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133.52</w:t>
            </w:r>
          </w:p>
        </w:tc>
        <w:tc>
          <w:tcPr>
            <w:tcW w:w="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152.94</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123.90</w:t>
            </w:r>
          </w:p>
        </w:tc>
        <w:tc>
          <w:tcPr>
            <w:tcW w:w="8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163.61</w:t>
            </w:r>
          </w:p>
        </w:tc>
        <w:tc>
          <w:tcPr>
            <w:tcW w:w="8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130.02</w:t>
            </w:r>
          </w:p>
        </w:tc>
        <w:tc>
          <w:tcPr>
            <w:tcW w:w="8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38.12</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148.45</w:t>
            </w:r>
          </w:p>
        </w:tc>
        <w:tc>
          <w:tcPr>
            <w:tcW w:w="8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150.44</w:t>
            </w:r>
          </w:p>
        </w:tc>
        <w:tc>
          <w:tcPr>
            <w:tcW w:w="8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156.29</w:t>
            </w:r>
          </w:p>
        </w:tc>
      </w:tr>
      <w:tr>
        <w:trPr>
          <w:trHeight w:val="280" w:hRule="atLeast"/>
        </w:trPr>
        <w:tc>
          <w:tcPr>
            <w:tcW w:w="11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26/05/12</w:t>
            </w:r>
          </w:p>
        </w:tc>
        <w:tc>
          <w:tcPr>
            <w:tcW w:w="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113.84</w:t>
            </w:r>
          </w:p>
        </w:tc>
        <w:tc>
          <w:tcPr>
            <w:tcW w:w="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151.67</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139.95</w:t>
            </w:r>
          </w:p>
        </w:tc>
        <w:tc>
          <w:tcPr>
            <w:tcW w:w="8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137.03</w:t>
            </w:r>
          </w:p>
        </w:tc>
        <w:tc>
          <w:tcPr>
            <w:tcW w:w="8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146.06</w:t>
            </w:r>
          </w:p>
        </w:tc>
        <w:tc>
          <w:tcPr>
            <w:tcW w:w="8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41.81</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141.15</w:t>
            </w:r>
          </w:p>
        </w:tc>
        <w:tc>
          <w:tcPr>
            <w:tcW w:w="8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151.75</w:t>
            </w:r>
          </w:p>
        </w:tc>
        <w:tc>
          <w:tcPr>
            <w:tcW w:w="8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157.08</w:t>
            </w:r>
          </w:p>
        </w:tc>
      </w:tr>
      <w:tr>
        <w:trPr>
          <w:trHeight w:val="280" w:hRule="atLeast"/>
        </w:trPr>
        <w:tc>
          <w:tcPr>
            <w:tcW w:w="11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27/05/12</w:t>
            </w:r>
          </w:p>
        </w:tc>
        <w:tc>
          <w:tcPr>
            <w:tcW w:w="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78.97</w:t>
            </w:r>
          </w:p>
        </w:tc>
        <w:tc>
          <w:tcPr>
            <w:tcW w:w="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148.03</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112.70</w:t>
            </w:r>
          </w:p>
        </w:tc>
        <w:tc>
          <w:tcPr>
            <w:tcW w:w="8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80.04</w:t>
            </w:r>
          </w:p>
        </w:tc>
        <w:tc>
          <w:tcPr>
            <w:tcW w:w="8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135.75</w:t>
            </w:r>
          </w:p>
        </w:tc>
        <w:tc>
          <w:tcPr>
            <w:tcW w:w="8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37.25</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121.71</w:t>
            </w:r>
          </w:p>
        </w:tc>
        <w:tc>
          <w:tcPr>
            <w:tcW w:w="8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131.98</w:t>
            </w:r>
          </w:p>
        </w:tc>
        <w:tc>
          <w:tcPr>
            <w:tcW w:w="8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118.84</w:t>
            </w:r>
          </w:p>
        </w:tc>
      </w:tr>
    </w:tbl>
    <w:p>
      <w:pPr>
        <w:pStyle w:val="Normal"/>
        <w:spacing w:before="0" w:after="0"/>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Caption1"/>
        <w:keepNext/>
        <w:jc w:val="center"/>
        <w:rPr/>
      </w:pPr>
      <w:bookmarkStart w:id="244" w:name="_Toc434189175"/>
      <w:bookmarkStart w:id="245" w:name="_Toc300845099"/>
      <w:r>
        <w:rPr>
          <w:rFonts w:ascii="Cambria" w:hAnsi="Cambria" w:asciiTheme="majorHAnsi" w:hAnsiTheme="majorHAnsi"/>
          <w:color w:val="00000A"/>
          <w:sz w:val="22"/>
          <w:szCs w:val="22"/>
        </w:rPr>
        <w:t xml:space="preserve">Tabla </w:t>
      </w:r>
      <w:r>
        <w:rPr>
          <w:rFonts w:ascii="Cambria" w:hAnsi="Cambria" w:asciiTheme="majorHAnsi" w:hAnsiTheme="majorHAnsi"/>
          <w:color w:val="00000A"/>
          <w:sz w:val="22"/>
          <w:szCs w:val="22"/>
        </w:rPr>
        <w:fldChar w:fldCharType="begin"/>
      </w:r>
      <w:r>
        <w:instrText> SEQ Tabla \* ARABIC </w:instrText>
      </w:r>
      <w:r>
        <w:fldChar w:fldCharType="separate"/>
      </w:r>
      <w:r>
        <w:t>15</w:t>
      </w:r>
      <w:r>
        <w:fldChar w:fldCharType="end"/>
      </w:r>
      <w:bookmarkEnd w:id="244"/>
      <w:bookmarkEnd w:id="245"/>
      <w:r>
        <w:rPr>
          <w:rFonts w:ascii="Cambria" w:hAnsi="Cambria" w:asciiTheme="majorHAnsi" w:hAnsiTheme="majorHAnsi"/>
          <w:color w:val="00000A"/>
          <w:sz w:val="22"/>
          <w:szCs w:val="22"/>
        </w:rPr>
        <w:t>. Parámetros estadísticos para Ozono.</w:t>
      </w:r>
    </w:p>
    <w:p>
      <w:pPr>
        <w:pStyle w:val="Normal"/>
        <w:rPr>
          <w:rFonts w:ascii="Cambria" w:hAnsi="Cambria" w:asciiTheme="majorHAnsi" w:hAnsiTheme="majorHAnsi"/>
          <w:sz w:val="24"/>
          <w:u w:val="single"/>
        </w:rPr>
      </w:pPr>
      <w:r>
        <w:rPr>
          <w:rFonts w:ascii="Cambria" w:hAnsi="Cambria" w:asciiTheme="majorHAnsi" w:hAnsiTheme="majorHAnsi"/>
          <w:sz w:val="24"/>
          <w:u w:val="single"/>
        </w:rPr>
        <w:t>Sesgo Normalizado</w:t>
      </w:r>
    </w:p>
    <w:tbl>
      <w:tblPr>
        <w:tblW w:w="5000" w:type="pct"/>
        <w:jc w:val="left"/>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70" w:type="dxa"/>
          <w:bottom w:w="0" w:type="dxa"/>
          <w:right w:w="70" w:type="dxa"/>
        </w:tblCellMar>
        <w:tblLook w:val="04a0" w:noVBand="1" w:noHBand="0" w:lastColumn="0" w:firstColumn="1" w:lastRow="0" w:firstRow="1"/>
      </w:tblPr>
      <w:tblGrid>
        <w:gridCol w:w="1154"/>
        <w:gridCol w:w="841"/>
        <w:gridCol w:w="853"/>
        <w:gridCol w:w="855"/>
        <w:gridCol w:w="856"/>
        <w:gridCol w:w="856"/>
        <w:gridCol w:w="855"/>
        <w:gridCol w:w="855"/>
        <w:gridCol w:w="856"/>
        <w:gridCol w:w="856"/>
      </w:tblGrid>
      <w:tr>
        <w:trPr>
          <w:trHeight w:val="280" w:hRule="atLeast"/>
        </w:trPr>
        <w:tc>
          <w:tcPr>
            <w:tcW w:w="11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b/>
                <w:szCs w:val="24"/>
                <w:lang w:val="en-US"/>
              </w:rPr>
              <w:t>Fecha</w:t>
            </w:r>
          </w:p>
        </w:tc>
        <w:tc>
          <w:tcPr>
            <w:tcW w:w="84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b/>
                <w:b/>
                <w:lang w:val="en-US"/>
              </w:rPr>
            </w:pPr>
            <w:r>
              <w:rPr>
                <w:rFonts w:ascii="Cambria" w:hAnsi="Cambria" w:asciiTheme="majorHAnsi" w:hAnsiTheme="majorHAnsi"/>
                <w:b/>
                <w:lang w:val="en-US"/>
              </w:rPr>
              <w:t>ATM</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b/>
                <w:b/>
                <w:lang w:val="en-US"/>
              </w:rPr>
            </w:pPr>
            <w:r>
              <w:rPr>
                <w:rFonts w:ascii="Cambria" w:hAnsi="Cambria" w:asciiTheme="majorHAnsi" w:hAnsiTheme="majorHAnsi"/>
                <w:b/>
                <w:lang w:val="en-US"/>
              </w:rPr>
              <w:t>CEN</w:t>
            </w:r>
          </w:p>
        </w:tc>
        <w:tc>
          <w:tcPr>
            <w:tcW w:w="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b/>
                <w:b/>
                <w:lang w:val="en-US"/>
              </w:rPr>
            </w:pPr>
            <w:r>
              <w:rPr>
                <w:rFonts w:ascii="Cambria" w:hAnsi="Cambria" w:asciiTheme="majorHAnsi" w:hAnsiTheme="majorHAnsi"/>
                <w:b/>
                <w:lang w:val="en-US"/>
              </w:rPr>
              <w:t>AGU</w:t>
            </w:r>
          </w:p>
        </w:tc>
        <w:tc>
          <w:tcPr>
            <w:tcW w:w="8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b/>
                <w:b/>
                <w:lang w:val="en-US"/>
              </w:rPr>
            </w:pPr>
            <w:r>
              <w:rPr>
                <w:rFonts w:ascii="Cambria" w:hAnsi="Cambria" w:asciiTheme="majorHAnsi" w:hAnsiTheme="majorHAnsi"/>
                <w:b/>
                <w:lang w:val="en-US"/>
              </w:rPr>
              <w:t>LPI</w:t>
            </w:r>
          </w:p>
        </w:tc>
        <w:tc>
          <w:tcPr>
            <w:tcW w:w="8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b/>
                <w:b/>
                <w:lang w:val="en-US"/>
              </w:rPr>
            </w:pPr>
            <w:r>
              <w:rPr>
                <w:rFonts w:ascii="Cambria" w:hAnsi="Cambria" w:asciiTheme="majorHAnsi" w:hAnsiTheme="majorHAnsi"/>
                <w:b/>
                <w:lang w:val="en-US"/>
              </w:rPr>
              <w:t>MIR</w:t>
            </w:r>
          </w:p>
        </w:tc>
        <w:tc>
          <w:tcPr>
            <w:tcW w:w="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b/>
                <w:b/>
                <w:lang w:val="en-US"/>
              </w:rPr>
            </w:pPr>
            <w:r>
              <w:rPr>
                <w:rFonts w:ascii="Cambria" w:hAnsi="Cambria" w:asciiTheme="majorHAnsi" w:hAnsiTheme="majorHAnsi"/>
                <w:b/>
                <w:lang w:val="en-US"/>
              </w:rPr>
              <w:t>LDO</w:t>
            </w:r>
          </w:p>
        </w:tc>
        <w:tc>
          <w:tcPr>
            <w:tcW w:w="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b/>
                <w:b/>
                <w:lang w:val="en-US"/>
              </w:rPr>
            </w:pPr>
            <w:r>
              <w:rPr>
                <w:rFonts w:ascii="Cambria" w:hAnsi="Cambria" w:asciiTheme="majorHAnsi" w:hAnsiTheme="majorHAnsi"/>
                <w:b/>
                <w:lang w:val="en-US"/>
              </w:rPr>
              <w:t>OBL</w:t>
            </w:r>
          </w:p>
        </w:tc>
        <w:tc>
          <w:tcPr>
            <w:tcW w:w="8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b/>
                <w:b/>
                <w:lang w:val="en-US"/>
              </w:rPr>
            </w:pPr>
            <w:r>
              <w:rPr>
                <w:rFonts w:ascii="Cambria" w:hAnsi="Cambria" w:asciiTheme="majorHAnsi" w:hAnsiTheme="majorHAnsi"/>
                <w:b/>
                <w:lang w:val="en-US"/>
              </w:rPr>
              <w:t>TLA</w:t>
            </w:r>
          </w:p>
        </w:tc>
        <w:tc>
          <w:tcPr>
            <w:tcW w:w="8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b/>
                <w:b/>
                <w:lang w:val="en-US"/>
              </w:rPr>
            </w:pPr>
            <w:r>
              <w:rPr>
                <w:rFonts w:ascii="Cambria" w:hAnsi="Cambria" w:asciiTheme="majorHAnsi" w:hAnsiTheme="majorHAnsi"/>
                <w:b/>
                <w:lang w:val="en-US"/>
              </w:rPr>
              <w:t>VAL</w:t>
            </w:r>
          </w:p>
        </w:tc>
      </w:tr>
      <w:tr>
        <w:trPr>
          <w:trHeight w:val="280" w:hRule="atLeast"/>
        </w:trPr>
        <w:tc>
          <w:tcPr>
            <w:tcW w:w="11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b/>
                <w:b/>
                <w:lang w:val="en-US"/>
              </w:rPr>
            </w:pPr>
            <w:r>
              <w:rPr>
                <w:rFonts w:ascii="Cambria" w:hAnsi="Cambria" w:asciiTheme="majorHAnsi" w:hAnsiTheme="majorHAnsi"/>
                <w:b/>
                <w:lang w:val="en-US"/>
              </w:rPr>
              <w:t>22/05/12</w:t>
            </w:r>
          </w:p>
        </w:tc>
        <w:tc>
          <w:tcPr>
            <w:tcW w:w="84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13.54</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7.78</w:t>
            </w:r>
          </w:p>
        </w:tc>
        <w:tc>
          <w:tcPr>
            <w:tcW w:w="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-12.05</w:t>
            </w:r>
          </w:p>
        </w:tc>
        <w:tc>
          <w:tcPr>
            <w:tcW w:w="8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-10.52</w:t>
            </w:r>
          </w:p>
        </w:tc>
        <w:tc>
          <w:tcPr>
            <w:tcW w:w="8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70.10</w:t>
            </w:r>
          </w:p>
        </w:tc>
        <w:tc>
          <w:tcPr>
            <w:tcW w:w="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-34.84</w:t>
            </w:r>
          </w:p>
        </w:tc>
        <w:tc>
          <w:tcPr>
            <w:tcW w:w="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4.17</w:t>
            </w:r>
          </w:p>
        </w:tc>
        <w:tc>
          <w:tcPr>
            <w:tcW w:w="8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18.77</w:t>
            </w:r>
          </w:p>
        </w:tc>
        <w:tc>
          <w:tcPr>
            <w:tcW w:w="8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-24.89</w:t>
            </w:r>
          </w:p>
        </w:tc>
      </w:tr>
      <w:tr>
        <w:trPr>
          <w:trHeight w:val="280" w:hRule="atLeast"/>
        </w:trPr>
        <w:tc>
          <w:tcPr>
            <w:tcW w:w="11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b/>
                <w:b/>
                <w:lang w:val="en-US"/>
              </w:rPr>
            </w:pPr>
            <w:r>
              <w:rPr>
                <w:rFonts w:ascii="Cambria" w:hAnsi="Cambria" w:asciiTheme="majorHAnsi" w:hAnsiTheme="majorHAnsi"/>
                <w:b/>
                <w:lang w:val="en-US"/>
              </w:rPr>
              <w:t>23/05/12</w:t>
            </w:r>
          </w:p>
        </w:tc>
        <w:tc>
          <w:tcPr>
            <w:tcW w:w="84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-31.79</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-27.67</w:t>
            </w:r>
          </w:p>
        </w:tc>
        <w:tc>
          <w:tcPr>
            <w:tcW w:w="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-41.50</w:t>
            </w:r>
          </w:p>
        </w:tc>
        <w:tc>
          <w:tcPr>
            <w:tcW w:w="8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-50.74</w:t>
            </w:r>
          </w:p>
        </w:tc>
        <w:tc>
          <w:tcPr>
            <w:tcW w:w="8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-23.72</w:t>
            </w:r>
          </w:p>
        </w:tc>
        <w:tc>
          <w:tcPr>
            <w:tcW w:w="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-51.41</w:t>
            </w:r>
          </w:p>
        </w:tc>
        <w:tc>
          <w:tcPr>
            <w:tcW w:w="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-30.43</w:t>
            </w:r>
          </w:p>
        </w:tc>
        <w:tc>
          <w:tcPr>
            <w:tcW w:w="8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-2.21</w:t>
            </w:r>
          </w:p>
        </w:tc>
        <w:tc>
          <w:tcPr>
            <w:tcW w:w="8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-37.01</w:t>
            </w:r>
          </w:p>
        </w:tc>
      </w:tr>
      <w:tr>
        <w:trPr>
          <w:trHeight w:val="280" w:hRule="atLeast"/>
        </w:trPr>
        <w:tc>
          <w:tcPr>
            <w:tcW w:w="11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b/>
                <w:b/>
                <w:lang w:val="en-US"/>
              </w:rPr>
            </w:pPr>
            <w:r>
              <w:rPr>
                <w:rFonts w:ascii="Cambria" w:hAnsi="Cambria" w:asciiTheme="majorHAnsi" w:hAnsiTheme="majorHAnsi"/>
                <w:b/>
                <w:lang w:val="en-US"/>
              </w:rPr>
              <w:t>24/05/12</w:t>
            </w:r>
          </w:p>
        </w:tc>
        <w:tc>
          <w:tcPr>
            <w:tcW w:w="84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154.65</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144.32</w:t>
            </w:r>
          </w:p>
        </w:tc>
        <w:tc>
          <w:tcPr>
            <w:tcW w:w="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47.54</w:t>
            </w:r>
          </w:p>
        </w:tc>
        <w:tc>
          <w:tcPr>
            <w:tcW w:w="8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253.26</w:t>
            </w:r>
          </w:p>
        </w:tc>
        <w:tc>
          <w:tcPr>
            <w:tcW w:w="8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85.98</w:t>
            </w:r>
          </w:p>
        </w:tc>
        <w:tc>
          <w:tcPr>
            <w:tcW w:w="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-7.90</w:t>
            </w:r>
          </w:p>
        </w:tc>
        <w:tc>
          <w:tcPr>
            <w:tcW w:w="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59.59</w:t>
            </w:r>
          </w:p>
        </w:tc>
        <w:tc>
          <w:tcPr>
            <w:tcW w:w="8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150.74</w:t>
            </w:r>
          </w:p>
        </w:tc>
        <w:tc>
          <w:tcPr>
            <w:tcW w:w="8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25.95</w:t>
            </w:r>
          </w:p>
        </w:tc>
      </w:tr>
      <w:tr>
        <w:trPr>
          <w:trHeight w:val="280" w:hRule="atLeast"/>
        </w:trPr>
        <w:tc>
          <w:tcPr>
            <w:tcW w:w="11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b/>
                <w:b/>
                <w:lang w:val="en-US"/>
              </w:rPr>
            </w:pPr>
            <w:r>
              <w:rPr>
                <w:rFonts w:ascii="Cambria" w:hAnsi="Cambria" w:asciiTheme="majorHAnsi" w:hAnsiTheme="majorHAnsi"/>
                <w:b/>
                <w:lang w:val="en-US"/>
              </w:rPr>
              <w:t>25/05/12</w:t>
            </w:r>
          </w:p>
        </w:tc>
        <w:tc>
          <w:tcPr>
            <w:tcW w:w="84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492.21</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516.67</w:t>
            </w:r>
          </w:p>
        </w:tc>
        <w:tc>
          <w:tcPr>
            <w:tcW w:w="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115.12</w:t>
            </w:r>
          </w:p>
        </w:tc>
        <w:tc>
          <w:tcPr>
            <w:tcW w:w="8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210.36</w:t>
            </w:r>
          </w:p>
        </w:tc>
        <w:tc>
          <w:tcPr>
            <w:tcW w:w="8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150.98</w:t>
            </w:r>
          </w:p>
        </w:tc>
        <w:tc>
          <w:tcPr>
            <w:tcW w:w="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3.09</w:t>
            </w:r>
          </w:p>
        </w:tc>
        <w:tc>
          <w:tcPr>
            <w:tcW w:w="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128.44</w:t>
            </w:r>
          </w:p>
        </w:tc>
        <w:tc>
          <w:tcPr>
            <w:tcW w:w="8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147.53</w:t>
            </w:r>
          </w:p>
        </w:tc>
        <w:tc>
          <w:tcPr>
            <w:tcW w:w="8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230.76</w:t>
            </w:r>
          </w:p>
        </w:tc>
      </w:tr>
      <w:tr>
        <w:trPr>
          <w:trHeight w:val="280" w:hRule="atLeast"/>
        </w:trPr>
        <w:tc>
          <w:tcPr>
            <w:tcW w:w="11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b/>
                <w:b/>
                <w:lang w:val="en-US"/>
              </w:rPr>
            </w:pPr>
            <w:r>
              <w:rPr>
                <w:rFonts w:ascii="Cambria" w:hAnsi="Cambria" w:asciiTheme="majorHAnsi" w:hAnsiTheme="majorHAnsi"/>
                <w:b/>
                <w:lang w:val="en-US"/>
              </w:rPr>
              <w:t>26/05/12</w:t>
            </w:r>
          </w:p>
        </w:tc>
        <w:tc>
          <w:tcPr>
            <w:tcW w:w="84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203.76</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198.07</w:t>
            </w:r>
          </w:p>
        </w:tc>
        <w:tc>
          <w:tcPr>
            <w:tcW w:w="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182.01</w:t>
            </w:r>
          </w:p>
        </w:tc>
        <w:tc>
          <w:tcPr>
            <w:tcW w:w="8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211.55</w:t>
            </w:r>
          </w:p>
        </w:tc>
        <w:tc>
          <w:tcPr>
            <w:tcW w:w="8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144.14</w:t>
            </w:r>
          </w:p>
        </w:tc>
        <w:tc>
          <w:tcPr>
            <w:tcW w:w="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-1.44</w:t>
            </w:r>
          </w:p>
        </w:tc>
        <w:tc>
          <w:tcPr>
            <w:tcW w:w="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65.68</w:t>
            </w:r>
          </w:p>
        </w:tc>
        <w:tc>
          <w:tcPr>
            <w:tcW w:w="8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111.87</w:t>
            </w:r>
          </w:p>
        </w:tc>
        <w:tc>
          <w:tcPr>
            <w:tcW w:w="8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139.68</w:t>
            </w:r>
          </w:p>
        </w:tc>
      </w:tr>
      <w:tr>
        <w:trPr>
          <w:trHeight w:val="280" w:hRule="atLeast"/>
        </w:trPr>
        <w:tc>
          <w:tcPr>
            <w:tcW w:w="11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b/>
                <w:b/>
                <w:lang w:val="en-US"/>
              </w:rPr>
            </w:pPr>
            <w:r>
              <w:rPr>
                <w:rFonts w:ascii="Cambria" w:hAnsi="Cambria" w:asciiTheme="majorHAnsi" w:hAnsiTheme="majorHAnsi"/>
                <w:b/>
                <w:lang w:val="en-US"/>
              </w:rPr>
              <w:t>27/05/12</w:t>
            </w:r>
          </w:p>
        </w:tc>
        <w:tc>
          <w:tcPr>
            <w:tcW w:w="84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238.72</w:t>
            </w:r>
          </w:p>
        </w:tc>
        <w:tc>
          <w:tcPr>
            <w:tcW w:w="8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29.26</w:t>
            </w:r>
          </w:p>
        </w:tc>
        <w:tc>
          <w:tcPr>
            <w:tcW w:w="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-11.39</w:t>
            </w:r>
          </w:p>
        </w:tc>
        <w:tc>
          <w:tcPr>
            <w:tcW w:w="8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-13.94</w:t>
            </w:r>
          </w:p>
        </w:tc>
        <w:tc>
          <w:tcPr>
            <w:tcW w:w="8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20.80</w:t>
            </w:r>
          </w:p>
        </w:tc>
        <w:tc>
          <w:tcPr>
            <w:tcW w:w="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-34.28</w:t>
            </w:r>
          </w:p>
        </w:tc>
        <w:tc>
          <w:tcPr>
            <w:tcW w:w="8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16.52</w:t>
            </w:r>
          </w:p>
        </w:tc>
        <w:tc>
          <w:tcPr>
            <w:tcW w:w="8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8.27</w:t>
            </w:r>
          </w:p>
        </w:tc>
        <w:tc>
          <w:tcPr>
            <w:tcW w:w="8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10.50</w:t>
            </w:r>
          </w:p>
        </w:tc>
      </w:tr>
    </w:tbl>
    <w:p>
      <w:pPr>
        <w:pStyle w:val="Normal"/>
        <w:spacing w:before="0" w:after="0"/>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u w:val="single"/>
          <w:lang w:val="en-US"/>
        </w:rPr>
      </w:pPr>
      <w:r>
        <w:rPr>
          <w:rFonts w:ascii="Cambria" w:hAnsi="Cambria" w:asciiTheme="majorHAnsi" w:hAnsiTheme="majorHAnsi"/>
          <w:sz w:val="24"/>
          <w:szCs w:val="24"/>
          <w:u w:val="single"/>
        </w:rPr>
        <w:t xml:space="preserve">Raíz cuadrática de las diferencias medias </w:t>
      </w:r>
      <w:r>
        <w:rPr>
          <w:rFonts w:ascii="Cambria" w:hAnsi="Cambria" w:asciiTheme="majorHAnsi" w:hAnsiTheme="majorHAnsi"/>
          <w:sz w:val="24"/>
          <w:szCs w:val="24"/>
          <w:u w:val="single"/>
          <w:lang w:val="en-US"/>
        </w:rPr>
        <w:t>(RMSD)</w:t>
      </w:r>
    </w:p>
    <w:tbl>
      <w:tblPr>
        <w:tblW w:w="5000" w:type="pct"/>
        <w:jc w:val="left"/>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70" w:type="dxa"/>
          <w:bottom w:w="0" w:type="dxa"/>
          <w:right w:w="70" w:type="dxa"/>
        </w:tblCellMar>
        <w:tblLook w:val="04a0" w:noVBand="1" w:noHBand="0" w:lastColumn="0" w:firstColumn="1" w:lastRow="0" w:firstRow="1"/>
      </w:tblPr>
      <w:tblGrid>
        <w:gridCol w:w="1153"/>
        <w:gridCol w:w="806"/>
        <w:gridCol w:w="859"/>
        <w:gridCol w:w="859"/>
        <w:gridCol w:w="859"/>
        <w:gridCol w:w="859"/>
        <w:gridCol w:w="859"/>
        <w:gridCol w:w="861"/>
        <w:gridCol w:w="861"/>
        <w:gridCol w:w="861"/>
      </w:tblGrid>
      <w:tr>
        <w:trPr>
          <w:trHeight w:val="280" w:hRule="atLeast"/>
        </w:trPr>
        <w:tc>
          <w:tcPr>
            <w:tcW w:w="11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b/>
                <w:szCs w:val="24"/>
                <w:lang w:val="en-US"/>
              </w:rPr>
              <w:t>Fecha</w:t>
            </w:r>
          </w:p>
        </w:tc>
        <w:tc>
          <w:tcPr>
            <w:tcW w:w="80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ATM</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CEN</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AGU</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LPI</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MIR</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LDO</w:t>
            </w:r>
          </w:p>
        </w:tc>
        <w:tc>
          <w:tcPr>
            <w:tcW w:w="8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OBL</w:t>
            </w:r>
          </w:p>
        </w:tc>
        <w:tc>
          <w:tcPr>
            <w:tcW w:w="8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TLA</w:t>
            </w:r>
          </w:p>
        </w:tc>
        <w:tc>
          <w:tcPr>
            <w:tcW w:w="8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VAL</w:t>
            </w:r>
          </w:p>
        </w:tc>
      </w:tr>
      <w:tr>
        <w:trPr>
          <w:trHeight w:val="280" w:hRule="atLeast"/>
        </w:trPr>
        <w:tc>
          <w:tcPr>
            <w:tcW w:w="11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22/05/12</w:t>
            </w:r>
          </w:p>
        </w:tc>
        <w:tc>
          <w:tcPr>
            <w:tcW w:w="80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16.56</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23.34</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13.31</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25.60</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28.50</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23.30</w:t>
            </w:r>
          </w:p>
        </w:tc>
        <w:tc>
          <w:tcPr>
            <w:tcW w:w="8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19.53</w:t>
            </w:r>
          </w:p>
        </w:tc>
        <w:tc>
          <w:tcPr>
            <w:tcW w:w="8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26.40</w:t>
            </w:r>
          </w:p>
        </w:tc>
        <w:tc>
          <w:tcPr>
            <w:tcW w:w="8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15.12</w:t>
            </w:r>
          </w:p>
        </w:tc>
      </w:tr>
      <w:tr>
        <w:trPr>
          <w:trHeight w:val="280" w:hRule="atLeast"/>
        </w:trPr>
        <w:tc>
          <w:tcPr>
            <w:tcW w:w="11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23/05/12</w:t>
            </w:r>
          </w:p>
        </w:tc>
        <w:tc>
          <w:tcPr>
            <w:tcW w:w="80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23.56</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26.34</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18.89</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26.41</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13.85</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32.26</w:t>
            </w:r>
          </w:p>
        </w:tc>
        <w:tc>
          <w:tcPr>
            <w:tcW w:w="8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23.58</w:t>
            </w:r>
          </w:p>
        </w:tc>
        <w:tc>
          <w:tcPr>
            <w:tcW w:w="8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18.50</w:t>
            </w:r>
          </w:p>
        </w:tc>
        <w:tc>
          <w:tcPr>
            <w:tcW w:w="8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25.43</w:t>
            </w:r>
          </w:p>
        </w:tc>
      </w:tr>
      <w:tr>
        <w:trPr>
          <w:trHeight w:val="280" w:hRule="atLeast"/>
        </w:trPr>
        <w:tc>
          <w:tcPr>
            <w:tcW w:w="11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24/05/12</w:t>
            </w:r>
          </w:p>
        </w:tc>
        <w:tc>
          <w:tcPr>
            <w:tcW w:w="80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25.44</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23.50</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19.27</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23.67</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16.33</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31.14</w:t>
            </w:r>
          </w:p>
        </w:tc>
        <w:tc>
          <w:tcPr>
            <w:tcW w:w="8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24.60</w:t>
            </w:r>
          </w:p>
        </w:tc>
        <w:tc>
          <w:tcPr>
            <w:tcW w:w="8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23.58</w:t>
            </w:r>
          </w:p>
        </w:tc>
        <w:tc>
          <w:tcPr>
            <w:tcW w:w="8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25.91</w:t>
            </w:r>
          </w:p>
        </w:tc>
      </w:tr>
      <w:tr>
        <w:trPr>
          <w:trHeight w:val="280" w:hRule="atLeast"/>
        </w:trPr>
        <w:tc>
          <w:tcPr>
            <w:tcW w:w="11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25/05/12</w:t>
            </w:r>
          </w:p>
        </w:tc>
        <w:tc>
          <w:tcPr>
            <w:tcW w:w="80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34.90</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32.55</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27.56</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20.05</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24.16</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20.11</w:t>
            </w:r>
          </w:p>
        </w:tc>
        <w:tc>
          <w:tcPr>
            <w:tcW w:w="8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29.62</w:t>
            </w:r>
          </w:p>
        </w:tc>
        <w:tc>
          <w:tcPr>
            <w:tcW w:w="8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26.32</w:t>
            </w:r>
          </w:p>
        </w:tc>
        <w:tc>
          <w:tcPr>
            <w:tcW w:w="8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33.91</w:t>
            </w:r>
          </w:p>
        </w:tc>
      </w:tr>
      <w:tr>
        <w:trPr>
          <w:trHeight w:val="280" w:hRule="atLeast"/>
        </w:trPr>
        <w:tc>
          <w:tcPr>
            <w:tcW w:w="11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26/05/12</w:t>
            </w:r>
          </w:p>
        </w:tc>
        <w:tc>
          <w:tcPr>
            <w:tcW w:w="80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27.26</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23.74</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14.29</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18.23</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19.58</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20.40</w:t>
            </w:r>
          </w:p>
        </w:tc>
        <w:tc>
          <w:tcPr>
            <w:tcW w:w="8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18.58</w:t>
            </w:r>
          </w:p>
        </w:tc>
        <w:tc>
          <w:tcPr>
            <w:tcW w:w="8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21.07</w:t>
            </w:r>
          </w:p>
        </w:tc>
        <w:tc>
          <w:tcPr>
            <w:tcW w:w="8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21.03</w:t>
            </w:r>
          </w:p>
        </w:tc>
      </w:tr>
    </w:tbl>
    <w:p>
      <w:pPr>
        <w:pStyle w:val="Normal"/>
        <w:spacing w:before="0" w:after="0"/>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rPr>
          <w:rFonts w:ascii="Cambria" w:hAnsi="Cambria" w:asciiTheme="majorHAnsi" w:hAnsiTheme="majorHAnsi"/>
          <w:sz w:val="24"/>
          <w:szCs w:val="24"/>
          <w:u w:val="single"/>
          <w:lang w:val="en-US"/>
        </w:rPr>
      </w:pPr>
      <w:r>
        <w:rPr>
          <w:rFonts w:ascii="Cambria" w:hAnsi="Cambria" w:asciiTheme="majorHAnsi" w:hAnsiTheme="majorHAnsi"/>
          <w:sz w:val="24"/>
          <w:szCs w:val="24"/>
          <w:u w:val="single"/>
        </w:rPr>
        <w:t>Raíz cuadrática de las diferencias medias</w:t>
      </w:r>
      <w:r>
        <w:rPr>
          <w:rFonts w:ascii="Cambria" w:hAnsi="Cambria" w:asciiTheme="majorHAnsi" w:hAnsiTheme="majorHAnsi"/>
          <w:sz w:val="24"/>
          <w:szCs w:val="24"/>
          <w:u w:val="single"/>
          <w:lang w:val="en-US"/>
        </w:rPr>
        <w:t>, término sistemático (RMSDs)</w:t>
      </w:r>
    </w:p>
    <w:tbl>
      <w:tblPr>
        <w:tblW w:w="5000" w:type="pct"/>
        <w:jc w:val="left"/>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70" w:type="dxa"/>
          <w:bottom w:w="0" w:type="dxa"/>
          <w:right w:w="70" w:type="dxa"/>
        </w:tblCellMar>
        <w:tblLook w:val="04a0" w:noVBand="1" w:noHBand="0" w:lastColumn="0" w:firstColumn="1" w:lastRow="0" w:firstRow="1"/>
      </w:tblPr>
      <w:tblGrid>
        <w:gridCol w:w="1153"/>
        <w:gridCol w:w="806"/>
        <w:gridCol w:w="859"/>
        <w:gridCol w:w="859"/>
        <w:gridCol w:w="859"/>
        <w:gridCol w:w="859"/>
        <w:gridCol w:w="859"/>
        <w:gridCol w:w="861"/>
        <w:gridCol w:w="861"/>
        <w:gridCol w:w="861"/>
      </w:tblGrid>
      <w:tr>
        <w:trPr>
          <w:trHeight w:val="280" w:hRule="atLeast"/>
        </w:trPr>
        <w:tc>
          <w:tcPr>
            <w:tcW w:w="11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b/>
                <w:szCs w:val="24"/>
                <w:lang w:val="en-US"/>
              </w:rPr>
              <w:t>Fecha</w:t>
            </w:r>
          </w:p>
        </w:tc>
        <w:tc>
          <w:tcPr>
            <w:tcW w:w="80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ATM</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CEN</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AGU</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LPI</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MIR</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LDO</w:t>
            </w:r>
          </w:p>
        </w:tc>
        <w:tc>
          <w:tcPr>
            <w:tcW w:w="8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OBL</w:t>
            </w:r>
          </w:p>
        </w:tc>
        <w:tc>
          <w:tcPr>
            <w:tcW w:w="8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TLA</w:t>
            </w:r>
          </w:p>
        </w:tc>
        <w:tc>
          <w:tcPr>
            <w:tcW w:w="8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VAL</w:t>
            </w:r>
          </w:p>
        </w:tc>
      </w:tr>
      <w:tr>
        <w:trPr>
          <w:trHeight w:val="280" w:hRule="atLeast"/>
        </w:trPr>
        <w:tc>
          <w:tcPr>
            <w:tcW w:w="11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22/05/12</w:t>
            </w:r>
          </w:p>
        </w:tc>
        <w:tc>
          <w:tcPr>
            <w:tcW w:w="80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1.41</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1.90</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5.06</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2.22</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13.40</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11.56</w:t>
            </w:r>
          </w:p>
        </w:tc>
        <w:tc>
          <w:tcPr>
            <w:tcW w:w="8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0.77</w:t>
            </w:r>
          </w:p>
        </w:tc>
        <w:tc>
          <w:tcPr>
            <w:tcW w:w="8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7.15</w:t>
            </w:r>
          </w:p>
        </w:tc>
        <w:tc>
          <w:tcPr>
            <w:tcW w:w="8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10.33</w:t>
            </w:r>
          </w:p>
        </w:tc>
      </w:tr>
      <w:tr>
        <w:trPr>
          <w:trHeight w:val="280" w:hRule="atLeast"/>
        </w:trPr>
        <w:tc>
          <w:tcPr>
            <w:tcW w:w="11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23/05/12</w:t>
            </w:r>
          </w:p>
        </w:tc>
        <w:tc>
          <w:tcPr>
            <w:tcW w:w="80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19.54</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19.45</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17.16</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24.36</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7.23</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29.90</w:t>
            </w:r>
          </w:p>
        </w:tc>
        <w:tc>
          <w:tcPr>
            <w:tcW w:w="8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15.37</w:t>
            </w:r>
          </w:p>
        </w:tc>
        <w:tc>
          <w:tcPr>
            <w:tcW w:w="8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8.52</w:t>
            </w:r>
          </w:p>
        </w:tc>
        <w:tc>
          <w:tcPr>
            <w:tcW w:w="8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21.18</w:t>
            </w:r>
          </w:p>
        </w:tc>
      </w:tr>
      <w:tr>
        <w:trPr>
          <w:trHeight w:val="280" w:hRule="atLeast"/>
        </w:trPr>
        <w:tc>
          <w:tcPr>
            <w:tcW w:w="11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24/05/12</w:t>
            </w:r>
          </w:p>
        </w:tc>
        <w:tc>
          <w:tcPr>
            <w:tcW w:w="80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11.79</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5.19</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7.87</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9.77</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2.35</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17.72</w:t>
            </w:r>
          </w:p>
        </w:tc>
        <w:tc>
          <w:tcPr>
            <w:tcW w:w="8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4.68</w:t>
            </w:r>
          </w:p>
        </w:tc>
        <w:tc>
          <w:tcPr>
            <w:tcW w:w="8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2.63</w:t>
            </w:r>
          </w:p>
        </w:tc>
        <w:tc>
          <w:tcPr>
            <w:tcW w:w="8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13.80</w:t>
            </w:r>
          </w:p>
        </w:tc>
      </w:tr>
      <w:tr>
        <w:trPr>
          <w:trHeight w:val="280" w:hRule="atLeast"/>
        </w:trPr>
        <w:tc>
          <w:tcPr>
            <w:tcW w:w="11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25/05/12</w:t>
            </w:r>
          </w:p>
        </w:tc>
        <w:tc>
          <w:tcPr>
            <w:tcW w:w="80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14.11</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10.47</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9.88</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6.54</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11.43</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4.30</w:t>
            </w:r>
          </w:p>
        </w:tc>
        <w:tc>
          <w:tcPr>
            <w:tcW w:w="8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8.49</w:t>
            </w:r>
          </w:p>
        </w:tc>
        <w:tc>
          <w:tcPr>
            <w:tcW w:w="8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9.84</w:t>
            </w:r>
          </w:p>
        </w:tc>
        <w:tc>
          <w:tcPr>
            <w:tcW w:w="8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13.56</w:t>
            </w:r>
          </w:p>
        </w:tc>
      </w:tr>
      <w:tr>
        <w:trPr>
          <w:trHeight w:val="280" w:hRule="atLeast"/>
        </w:trPr>
        <w:tc>
          <w:tcPr>
            <w:tcW w:w="11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26/05/12</w:t>
            </w:r>
          </w:p>
        </w:tc>
        <w:tc>
          <w:tcPr>
            <w:tcW w:w="80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11.64</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9.90</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5.09</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2.79</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8.71</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6.69</w:t>
            </w:r>
          </w:p>
        </w:tc>
        <w:tc>
          <w:tcPr>
            <w:tcW w:w="8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7.01</w:t>
            </w:r>
          </w:p>
        </w:tc>
        <w:tc>
          <w:tcPr>
            <w:tcW w:w="8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9.64</w:t>
            </w:r>
          </w:p>
        </w:tc>
        <w:tc>
          <w:tcPr>
            <w:tcW w:w="8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6.70</w:t>
            </w:r>
          </w:p>
        </w:tc>
      </w:tr>
      <w:tr>
        <w:trPr>
          <w:trHeight w:val="280" w:hRule="atLeast"/>
        </w:trPr>
        <w:tc>
          <w:tcPr>
            <w:tcW w:w="11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27/05/12</w:t>
            </w:r>
          </w:p>
        </w:tc>
        <w:tc>
          <w:tcPr>
            <w:tcW w:w="80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11.02</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7.93</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6.71</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6.60</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0.58</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20.44</w:t>
            </w:r>
          </w:p>
        </w:tc>
        <w:tc>
          <w:tcPr>
            <w:tcW w:w="8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11.67</w:t>
            </w:r>
          </w:p>
        </w:tc>
        <w:tc>
          <w:tcPr>
            <w:tcW w:w="8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2.53</w:t>
            </w:r>
          </w:p>
        </w:tc>
        <w:tc>
          <w:tcPr>
            <w:tcW w:w="8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2.22</w:t>
            </w:r>
          </w:p>
        </w:tc>
      </w:tr>
    </w:tbl>
    <w:p>
      <w:pPr>
        <w:pStyle w:val="Normal"/>
        <w:spacing w:before="0" w:after="0"/>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rPr>
          <w:rFonts w:ascii="Cambria" w:hAnsi="Cambria" w:asciiTheme="majorHAnsi" w:hAnsiTheme="majorHAnsi"/>
          <w:sz w:val="24"/>
          <w:szCs w:val="24"/>
          <w:lang w:val="en-US"/>
        </w:rPr>
      </w:pPr>
      <w:r>
        <w:rPr>
          <w:rFonts w:asciiTheme="majorHAnsi" w:hAnsiTheme="majorHAnsi" w:ascii="Cambria" w:hAnsi="Cambria"/>
          <w:sz w:val="24"/>
          <w:szCs w:val="24"/>
          <w:lang w:val="en-US"/>
        </w:rPr>
      </w:r>
      <w:r>
        <w:br w:type="page"/>
      </w:r>
    </w:p>
    <w:p>
      <w:pPr>
        <w:pStyle w:val="Normal"/>
        <w:jc w:val="both"/>
        <w:rPr>
          <w:rFonts w:ascii="Cambria" w:hAnsi="Cambria" w:asciiTheme="majorHAnsi" w:hAnsiTheme="majorHAnsi"/>
          <w:sz w:val="24"/>
          <w:szCs w:val="24"/>
          <w:u w:val="single"/>
          <w:lang w:val="en-US"/>
        </w:rPr>
      </w:pPr>
      <w:r>
        <w:rPr>
          <w:rFonts w:ascii="Cambria" w:hAnsi="Cambria" w:asciiTheme="majorHAnsi" w:hAnsiTheme="majorHAnsi"/>
          <w:sz w:val="24"/>
          <w:szCs w:val="24"/>
          <w:u w:val="single"/>
        </w:rPr>
        <w:t xml:space="preserve">Raíz cuadrática de las diferencias medias, término </w:t>
      </w:r>
      <w:r>
        <w:rPr>
          <w:rFonts w:ascii="Cambria" w:hAnsi="Cambria" w:asciiTheme="majorHAnsi" w:hAnsiTheme="majorHAnsi"/>
          <w:sz w:val="24"/>
          <w:szCs w:val="24"/>
          <w:u w:val="single"/>
          <w:lang w:val="en-US"/>
        </w:rPr>
        <w:t>no sistemático (RMSDns)</w:t>
      </w:r>
    </w:p>
    <w:tbl>
      <w:tblPr>
        <w:tblW w:w="5000" w:type="pct"/>
        <w:jc w:val="left"/>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70" w:type="dxa"/>
          <w:bottom w:w="0" w:type="dxa"/>
          <w:right w:w="70" w:type="dxa"/>
        </w:tblCellMar>
        <w:tblLook w:val="04a0" w:noVBand="1" w:noHBand="0" w:lastColumn="0" w:firstColumn="1" w:lastRow="0" w:firstRow="1"/>
      </w:tblPr>
      <w:tblGrid>
        <w:gridCol w:w="1153"/>
        <w:gridCol w:w="806"/>
        <w:gridCol w:w="859"/>
        <w:gridCol w:w="859"/>
        <w:gridCol w:w="859"/>
        <w:gridCol w:w="859"/>
        <w:gridCol w:w="859"/>
        <w:gridCol w:w="861"/>
        <w:gridCol w:w="861"/>
        <w:gridCol w:w="861"/>
      </w:tblGrid>
      <w:tr>
        <w:trPr>
          <w:trHeight w:val="280" w:hRule="atLeast"/>
        </w:trPr>
        <w:tc>
          <w:tcPr>
            <w:tcW w:w="11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b/>
                <w:szCs w:val="24"/>
                <w:lang w:val="en-US"/>
              </w:rPr>
              <w:t>Fecha</w:t>
            </w:r>
          </w:p>
        </w:tc>
        <w:tc>
          <w:tcPr>
            <w:tcW w:w="80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ATM</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CEN</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AGU</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LPI</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MIR</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LDO</w:t>
            </w:r>
          </w:p>
        </w:tc>
        <w:tc>
          <w:tcPr>
            <w:tcW w:w="8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OBL</w:t>
            </w:r>
          </w:p>
        </w:tc>
        <w:tc>
          <w:tcPr>
            <w:tcW w:w="8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TLA</w:t>
            </w:r>
          </w:p>
        </w:tc>
        <w:tc>
          <w:tcPr>
            <w:tcW w:w="8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VAL</w:t>
            </w:r>
          </w:p>
        </w:tc>
      </w:tr>
      <w:tr>
        <w:trPr>
          <w:trHeight w:val="280" w:hRule="atLeast"/>
        </w:trPr>
        <w:tc>
          <w:tcPr>
            <w:tcW w:w="11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22/05/12</w:t>
            </w:r>
          </w:p>
        </w:tc>
        <w:tc>
          <w:tcPr>
            <w:tcW w:w="80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16.45</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23.21</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12.48</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25.54</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24.72</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21.47</w:t>
            </w:r>
          </w:p>
        </w:tc>
        <w:tc>
          <w:tcPr>
            <w:tcW w:w="8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19.45</w:t>
            </w:r>
          </w:p>
        </w:tc>
        <w:tc>
          <w:tcPr>
            <w:tcW w:w="8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24.72</w:t>
            </w:r>
          </w:p>
        </w:tc>
        <w:tc>
          <w:tcPr>
            <w:tcW w:w="8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10.56</w:t>
            </w:r>
          </w:p>
        </w:tc>
      </w:tr>
      <w:tr>
        <w:trPr>
          <w:trHeight w:val="280" w:hRule="atLeast"/>
        </w:trPr>
        <w:tc>
          <w:tcPr>
            <w:tcW w:w="11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23/05/12</w:t>
            </w:r>
          </w:p>
        </w:tc>
        <w:tc>
          <w:tcPr>
            <w:tcW w:w="80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12.15</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16.50</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8.48</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9.42</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11.92</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14.28</w:t>
            </w:r>
          </w:p>
        </w:tc>
        <w:tc>
          <w:tcPr>
            <w:tcW w:w="8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18.36</w:t>
            </w:r>
          </w:p>
        </w:tc>
        <w:tc>
          <w:tcPr>
            <w:tcW w:w="8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16.43</w:t>
            </w:r>
          </w:p>
        </w:tc>
        <w:tc>
          <w:tcPr>
            <w:tcW w:w="8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12.15</w:t>
            </w:r>
          </w:p>
        </w:tc>
      </w:tr>
      <w:tr>
        <w:trPr>
          <w:trHeight w:val="280" w:hRule="atLeast"/>
        </w:trPr>
        <w:tc>
          <w:tcPr>
            <w:tcW w:w="11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24/05/12</w:t>
            </w:r>
          </w:p>
        </w:tc>
        <w:tc>
          <w:tcPr>
            <w:tcW w:w="80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17.10</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21.05</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14.64</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18.13</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16.22</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23.45</w:t>
            </w:r>
          </w:p>
        </w:tc>
        <w:tc>
          <w:tcPr>
            <w:tcW w:w="8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22.49</w:t>
            </w:r>
          </w:p>
        </w:tc>
        <w:tc>
          <w:tcPr>
            <w:tcW w:w="8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23.07</w:t>
            </w:r>
          </w:p>
        </w:tc>
        <w:tc>
          <w:tcPr>
            <w:tcW w:w="8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16.22</w:t>
            </w:r>
          </w:p>
        </w:tc>
      </w:tr>
      <w:tr>
        <w:trPr>
          <w:trHeight w:val="280" w:hRule="atLeast"/>
        </w:trPr>
        <w:tc>
          <w:tcPr>
            <w:tcW w:w="11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25/05/12</w:t>
            </w:r>
          </w:p>
        </w:tc>
        <w:tc>
          <w:tcPr>
            <w:tcW w:w="80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32.61</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30.77</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26.61</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19.48</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22.26</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18.85</w:t>
            </w:r>
          </w:p>
        </w:tc>
        <w:tc>
          <w:tcPr>
            <w:tcW w:w="8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28.58</w:t>
            </w:r>
          </w:p>
        </w:tc>
        <w:tc>
          <w:tcPr>
            <w:tcW w:w="8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25.34</w:t>
            </w:r>
          </w:p>
        </w:tc>
        <w:tc>
          <w:tcPr>
            <w:tcW w:w="8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32.30</w:t>
            </w:r>
          </w:p>
        </w:tc>
      </w:tr>
      <w:tr>
        <w:trPr>
          <w:trHeight w:val="280" w:hRule="atLeast"/>
        </w:trPr>
        <w:tc>
          <w:tcPr>
            <w:tcW w:w="11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26/05/12</w:t>
            </w:r>
          </w:p>
        </w:tc>
        <w:tc>
          <w:tcPr>
            <w:tcW w:w="80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23.58</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22.56</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13.08</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17.44</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22.74</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18.22</w:t>
            </w:r>
          </w:p>
        </w:tc>
        <w:tc>
          <w:tcPr>
            <w:tcW w:w="8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17.71</w:t>
            </w:r>
          </w:p>
        </w:tc>
        <w:tc>
          <w:tcPr>
            <w:tcW w:w="8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19.75</w:t>
            </w:r>
          </w:p>
        </w:tc>
        <w:tc>
          <w:tcPr>
            <w:tcW w:w="8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20.27</w:t>
            </w:r>
          </w:p>
        </w:tc>
      </w:tr>
      <w:tr>
        <w:trPr>
          <w:trHeight w:val="280" w:hRule="atLeast"/>
        </w:trPr>
        <w:tc>
          <w:tcPr>
            <w:tcW w:w="11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lang w:val="en-US"/>
              </w:rPr>
            </w:pPr>
            <w:r>
              <w:rPr>
                <w:rFonts w:ascii="Cambria" w:hAnsi="Cambria" w:asciiTheme="majorHAnsi" w:hAnsiTheme="majorHAnsi"/>
                <w:b/>
                <w:lang w:val="en-US"/>
              </w:rPr>
              <w:t>27/05/12</w:t>
            </w:r>
          </w:p>
        </w:tc>
        <w:tc>
          <w:tcPr>
            <w:tcW w:w="80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34.11</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27.77</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9.37</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12.28</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12.67</w:t>
            </w:r>
          </w:p>
        </w:tc>
        <w:tc>
          <w:tcPr>
            <w:tcW w:w="8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15.22</w:t>
            </w:r>
          </w:p>
        </w:tc>
        <w:tc>
          <w:tcPr>
            <w:tcW w:w="8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29.72</w:t>
            </w:r>
          </w:p>
        </w:tc>
        <w:tc>
          <w:tcPr>
            <w:tcW w:w="8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16.75</w:t>
            </w:r>
          </w:p>
        </w:tc>
        <w:tc>
          <w:tcPr>
            <w:tcW w:w="86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lang w:val="en-US"/>
              </w:rPr>
            </w:pPr>
            <w:r>
              <w:rPr>
                <w:rFonts w:ascii="Cambria" w:hAnsi="Cambria" w:asciiTheme="majorHAnsi" w:hAnsiTheme="majorHAnsi"/>
                <w:lang w:val="en-US"/>
              </w:rPr>
              <w:t>25.74</w:t>
            </w:r>
          </w:p>
        </w:tc>
      </w:tr>
    </w:tbl>
    <w:p>
      <w:pPr>
        <w:pStyle w:val="Normal"/>
        <w:spacing w:before="0" w:after="0"/>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Caption1"/>
        <w:keepNext/>
        <w:jc w:val="center"/>
        <w:rPr/>
      </w:pPr>
      <w:bookmarkStart w:id="246" w:name="_Toc434189176"/>
      <w:bookmarkStart w:id="247" w:name="_Toc300845100"/>
      <w:r>
        <w:rPr>
          <w:rFonts w:ascii="Cambria" w:hAnsi="Cambria" w:asciiTheme="majorHAnsi" w:hAnsiTheme="majorHAnsi"/>
          <w:color w:val="00000A"/>
          <w:sz w:val="22"/>
        </w:rPr>
        <w:t xml:space="preserve">Tabla </w:t>
      </w:r>
      <w:r>
        <w:rPr>
          <w:rFonts w:ascii="Cambria" w:hAnsi="Cambria" w:asciiTheme="majorHAnsi" w:hAnsiTheme="majorHAnsi"/>
          <w:color w:val="00000A"/>
          <w:sz w:val="22"/>
        </w:rPr>
        <w:fldChar w:fldCharType="begin"/>
      </w:r>
      <w:r>
        <w:instrText> SEQ Tabla \* ARABIC </w:instrText>
      </w:r>
      <w:r>
        <w:fldChar w:fldCharType="separate"/>
      </w:r>
      <w:r>
        <w:t>16</w:t>
      </w:r>
      <w:r>
        <w:fldChar w:fldCharType="end"/>
      </w:r>
      <w:bookmarkEnd w:id="246"/>
      <w:bookmarkEnd w:id="247"/>
      <w:r>
        <w:rPr>
          <w:rFonts w:ascii="Cambria" w:hAnsi="Cambria" w:asciiTheme="majorHAnsi" w:hAnsiTheme="majorHAnsi"/>
          <w:color w:val="00000A"/>
          <w:sz w:val="22"/>
        </w:rPr>
        <w:t>. Parámetros estadísticos para Monóxido de carbono.</w:t>
      </w:r>
    </w:p>
    <w:p>
      <w:pPr>
        <w:pStyle w:val="Normal"/>
        <w:jc w:val="both"/>
        <w:rPr>
          <w:rFonts w:ascii="Cambria" w:hAnsi="Cambria" w:asciiTheme="majorHAnsi" w:hAnsiTheme="majorHAnsi"/>
          <w:sz w:val="24"/>
          <w:szCs w:val="24"/>
          <w:u w:val="single"/>
          <w:lang w:val="en-US"/>
        </w:rPr>
      </w:pPr>
      <w:r>
        <w:rPr>
          <w:rFonts w:ascii="Cambria" w:hAnsi="Cambria" w:asciiTheme="majorHAnsi" w:hAnsiTheme="majorHAnsi"/>
          <w:sz w:val="24"/>
          <w:szCs w:val="24"/>
          <w:u w:val="single"/>
          <w:lang w:val="en-US"/>
        </w:rPr>
        <w:t>Índice de concordancia</w:t>
      </w:r>
    </w:p>
    <w:tbl>
      <w:tblPr>
        <w:tblW w:w="5000" w:type="pct"/>
        <w:jc w:val="left"/>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70" w:type="dxa"/>
          <w:bottom w:w="0" w:type="dxa"/>
          <w:right w:w="70" w:type="dxa"/>
        </w:tblCellMar>
        <w:tblLook w:val="04a0" w:noVBand="1" w:noHBand="0" w:lastColumn="0" w:firstColumn="1" w:lastRow="0" w:firstRow="1"/>
      </w:tblPr>
      <w:tblGrid>
        <w:gridCol w:w="1153"/>
        <w:gridCol w:w="954"/>
        <w:gridCol w:w="955"/>
        <w:gridCol w:w="954"/>
        <w:gridCol w:w="955"/>
        <w:gridCol w:w="956"/>
        <w:gridCol w:w="956"/>
        <w:gridCol w:w="957"/>
        <w:gridCol w:w="997"/>
      </w:tblGrid>
      <w:tr>
        <w:trPr>
          <w:trHeight w:val="280" w:hRule="atLeast"/>
        </w:trPr>
        <w:tc>
          <w:tcPr>
            <w:tcW w:w="11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b/>
                <w:szCs w:val="24"/>
                <w:lang w:val="en-US"/>
              </w:rPr>
              <w:t>Fecha</w:t>
            </w:r>
          </w:p>
        </w:tc>
        <w:tc>
          <w:tcPr>
            <w:tcW w:w="9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ATM</w:t>
            </w:r>
          </w:p>
        </w:tc>
        <w:tc>
          <w:tcPr>
            <w:tcW w:w="9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AGU</w:t>
            </w:r>
          </w:p>
        </w:tc>
        <w:tc>
          <w:tcPr>
            <w:tcW w:w="9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LPI</w:t>
            </w:r>
          </w:p>
        </w:tc>
        <w:tc>
          <w:tcPr>
            <w:tcW w:w="9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LDO</w:t>
            </w:r>
          </w:p>
        </w:tc>
        <w:tc>
          <w:tcPr>
            <w:tcW w:w="9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MIR</w:t>
            </w:r>
          </w:p>
        </w:tc>
        <w:tc>
          <w:tcPr>
            <w:tcW w:w="9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OBL</w:t>
            </w:r>
          </w:p>
        </w:tc>
        <w:tc>
          <w:tcPr>
            <w:tcW w:w="9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TLA</w:t>
            </w:r>
          </w:p>
        </w:tc>
        <w:tc>
          <w:tcPr>
            <w:tcW w:w="99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VAL_O</w:t>
            </w:r>
          </w:p>
        </w:tc>
      </w:tr>
      <w:tr>
        <w:trPr>
          <w:trHeight w:val="280" w:hRule="atLeast"/>
        </w:trPr>
        <w:tc>
          <w:tcPr>
            <w:tcW w:w="11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22/05/12</w:t>
            </w:r>
          </w:p>
        </w:tc>
        <w:tc>
          <w:tcPr>
            <w:tcW w:w="9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0.44</w:t>
            </w:r>
          </w:p>
        </w:tc>
        <w:tc>
          <w:tcPr>
            <w:tcW w:w="9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0.53</w:t>
            </w:r>
          </w:p>
        </w:tc>
        <w:tc>
          <w:tcPr>
            <w:tcW w:w="9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0.37</w:t>
            </w:r>
          </w:p>
        </w:tc>
        <w:tc>
          <w:tcPr>
            <w:tcW w:w="9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w:t>
            </w:r>
          </w:p>
        </w:tc>
        <w:tc>
          <w:tcPr>
            <w:tcW w:w="9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0.59</w:t>
            </w:r>
          </w:p>
        </w:tc>
        <w:tc>
          <w:tcPr>
            <w:tcW w:w="9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0.48</w:t>
            </w:r>
          </w:p>
        </w:tc>
        <w:tc>
          <w:tcPr>
            <w:tcW w:w="9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0.36</w:t>
            </w:r>
          </w:p>
        </w:tc>
        <w:tc>
          <w:tcPr>
            <w:tcW w:w="99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0.36</w:t>
            </w:r>
          </w:p>
        </w:tc>
      </w:tr>
      <w:tr>
        <w:trPr>
          <w:trHeight w:val="280" w:hRule="atLeast"/>
        </w:trPr>
        <w:tc>
          <w:tcPr>
            <w:tcW w:w="11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23/05/12</w:t>
            </w:r>
          </w:p>
        </w:tc>
        <w:tc>
          <w:tcPr>
            <w:tcW w:w="9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0.5</w:t>
            </w:r>
          </w:p>
        </w:tc>
        <w:tc>
          <w:tcPr>
            <w:tcW w:w="9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0.32</w:t>
            </w:r>
          </w:p>
        </w:tc>
        <w:tc>
          <w:tcPr>
            <w:tcW w:w="9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0.42</w:t>
            </w:r>
          </w:p>
        </w:tc>
        <w:tc>
          <w:tcPr>
            <w:tcW w:w="9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0.27</w:t>
            </w:r>
          </w:p>
        </w:tc>
        <w:tc>
          <w:tcPr>
            <w:tcW w:w="9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0.36</w:t>
            </w:r>
          </w:p>
        </w:tc>
        <w:tc>
          <w:tcPr>
            <w:tcW w:w="9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0.46</w:t>
            </w:r>
          </w:p>
        </w:tc>
        <w:tc>
          <w:tcPr>
            <w:tcW w:w="9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0.27</w:t>
            </w:r>
          </w:p>
        </w:tc>
        <w:tc>
          <w:tcPr>
            <w:tcW w:w="99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0.44</w:t>
            </w:r>
          </w:p>
        </w:tc>
      </w:tr>
      <w:tr>
        <w:trPr>
          <w:trHeight w:val="280" w:hRule="atLeast"/>
        </w:trPr>
        <w:tc>
          <w:tcPr>
            <w:tcW w:w="11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24/05/12</w:t>
            </w:r>
          </w:p>
        </w:tc>
        <w:tc>
          <w:tcPr>
            <w:tcW w:w="9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0.42</w:t>
            </w:r>
          </w:p>
        </w:tc>
        <w:tc>
          <w:tcPr>
            <w:tcW w:w="9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0.5</w:t>
            </w:r>
          </w:p>
        </w:tc>
        <w:tc>
          <w:tcPr>
            <w:tcW w:w="9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0.76</w:t>
            </w:r>
          </w:p>
        </w:tc>
        <w:tc>
          <w:tcPr>
            <w:tcW w:w="9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0.75</w:t>
            </w:r>
          </w:p>
        </w:tc>
        <w:tc>
          <w:tcPr>
            <w:tcW w:w="9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0.43</w:t>
            </w:r>
          </w:p>
        </w:tc>
        <w:tc>
          <w:tcPr>
            <w:tcW w:w="9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0.33</w:t>
            </w:r>
          </w:p>
        </w:tc>
        <w:tc>
          <w:tcPr>
            <w:tcW w:w="9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0.3</w:t>
            </w:r>
          </w:p>
        </w:tc>
        <w:tc>
          <w:tcPr>
            <w:tcW w:w="99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0.1</w:t>
            </w:r>
          </w:p>
        </w:tc>
      </w:tr>
      <w:tr>
        <w:trPr>
          <w:trHeight w:val="280" w:hRule="atLeast"/>
        </w:trPr>
        <w:tc>
          <w:tcPr>
            <w:tcW w:w="11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25/05/12</w:t>
            </w:r>
          </w:p>
        </w:tc>
        <w:tc>
          <w:tcPr>
            <w:tcW w:w="9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0.35</w:t>
            </w:r>
          </w:p>
        </w:tc>
        <w:tc>
          <w:tcPr>
            <w:tcW w:w="9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0.5</w:t>
            </w:r>
          </w:p>
        </w:tc>
        <w:tc>
          <w:tcPr>
            <w:tcW w:w="9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0.16</w:t>
            </w:r>
          </w:p>
        </w:tc>
        <w:tc>
          <w:tcPr>
            <w:tcW w:w="9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0.85</w:t>
            </w:r>
          </w:p>
        </w:tc>
        <w:tc>
          <w:tcPr>
            <w:tcW w:w="9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0.5</w:t>
            </w:r>
          </w:p>
        </w:tc>
        <w:tc>
          <w:tcPr>
            <w:tcW w:w="9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0.31</w:t>
            </w:r>
          </w:p>
        </w:tc>
        <w:tc>
          <w:tcPr>
            <w:tcW w:w="9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0.31</w:t>
            </w:r>
          </w:p>
        </w:tc>
        <w:tc>
          <w:tcPr>
            <w:tcW w:w="99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0.31</w:t>
            </w:r>
          </w:p>
        </w:tc>
      </w:tr>
      <w:tr>
        <w:trPr>
          <w:trHeight w:val="280" w:hRule="atLeast"/>
        </w:trPr>
        <w:tc>
          <w:tcPr>
            <w:tcW w:w="11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26/05/12</w:t>
            </w:r>
          </w:p>
        </w:tc>
        <w:tc>
          <w:tcPr>
            <w:tcW w:w="9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0.61</w:t>
            </w:r>
          </w:p>
        </w:tc>
        <w:tc>
          <w:tcPr>
            <w:tcW w:w="9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0.65</w:t>
            </w:r>
          </w:p>
        </w:tc>
        <w:tc>
          <w:tcPr>
            <w:tcW w:w="9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0.72</w:t>
            </w:r>
          </w:p>
        </w:tc>
        <w:tc>
          <w:tcPr>
            <w:tcW w:w="9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0.97</w:t>
            </w:r>
          </w:p>
        </w:tc>
        <w:tc>
          <w:tcPr>
            <w:tcW w:w="9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0.78</w:t>
            </w:r>
          </w:p>
        </w:tc>
        <w:tc>
          <w:tcPr>
            <w:tcW w:w="9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0.71</w:t>
            </w:r>
          </w:p>
        </w:tc>
        <w:tc>
          <w:tcPr>
            <w:tcW w:w="9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0.23</w:t>
            </w:r>
          </w:p>
        </w:tc>
        <w:tc>
          <w:tcPr>
            <w:tcW w:w="99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0.72</w:t>
            </w:r>
          </w:p>
        </w:tc>
      </w:tr>
      <w:tr>
        <w:trPr>
          <w:trHeight w:val="280" w:hRule="atLeast"/>
        </w:trPr>
        <w:tc>
          <w:tcPr>
            <w:tcW w:w="115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27/05/12</w:t>
            </w:r>
          </w:p>
        </w:tc>
        <w:tc>
          <w:tcPr>
            <w:tcW w:w="9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0.63</w:t>
            </w:r>
          </w:p>
        </w:tc>
        <w:tc>
          <w:tcPr>
            <w:tcW w:w="9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0.64</w:t>
            </w:r>
          </w:p>
        </w:tc>
        <w:tc>
          <w:tcPr>
            <w:tcW w:w="954"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0.52</w:t>
            </w:r>
          </w:p>
        </w:tc>
        <w:tc>
          <w:tcPr>
            <w:tcW w:w="9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0.92</w:t>
            </w:r>
          </w:p>
        </w:tc>
        <w:tc>
          <w:tcPr>
            <w:tcW w:w="9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0.55</w:t>
            </w:r>
          </w:p>
        </w:tc>
        <w:tc>
          <w:tcPr>
            <w:tcW w:w="95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0.32</w:t>
            </w:r>
          </w:p>
        </w:tc>
        <w:tc>
          <w:tcPr>
            <w:tcW w:w="9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0.4</w:t>
            </w:r>
          </w:p>
        </w:tc>
        <w:tc>
          <w:tcPr>
            <w:tcW w:w="99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0.17</w:t>
            </w:r>
          </w:p>
        </w:tc>
      </w:tr>
    </w:tbl>
    <w:p>
      <w:pPr>
        <w:pStyle w:val="Normal"/>
        <w:spacing w:before="0" w:after="0"/>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rPr>
          <w:rFonts w:ascii="Cambria" w:hAnsi="Cambria" w:asciiTheme="majorHAnsi" w:hAnsiTheme="majorHAnsi"/>
          <w:sz w:val="24"/>
          <w:u w:val="single"/>
        </w:rPr>
      </w:pPr>
      <w:r>
        <w:rPr>
          <w:rFonts w:ascii="Cambria" w:hAnsi="Cambria" w:asciiTheme="majorHAnsi" w:hAnsiTheme="majorHAnsi"/>
          <w:sz w:val="24"/>
          <w:u w:val="single"/>
        </w:rPr>
        <w:t>Sesgo Normalizado</w:t>
      </w:r>
    </w:p>
    <w:tbl>
      <w:tblPr>
        <w:tblW w:w="5000" w:type="pct"/>
        <w:jc w:val="left"/>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70" w:type="dxa"/>
          <w:bottom w:w="0" w:type="dxa"/>
          <w:right w:w="70" w:type="dxa"/>
        </w:tblCellMar>
        <w:tblLook w:val="04a0" w:noVBand="1" w:noHBand="0" w:lastColumn="0" w:firstColumn="1" w:lastRow="0" w:firstRow="1"/>
      </w:tblPr>
      <w:tblGrid>
        <w:gridCol w:w="1345"/>
        <w:gridCol w:w="921"/>
        <w:gridCol w:w="922"/>
        <w:gridCol w:w="922"/>
        <w:gridCol w:w="982"/>
        <w:gridCol w:w="922"/>
        <w:gridCol w:w="829"/>
        <w:gridCol w:w="922"/>
        <w:gridCol w:w="1072"/>
      </w:tblGrid>
      <w:tr>
        <w:trPr>
          <w:trHeight w:val="280" w:hRule="atLeast"/>
        </w:trPr>
        <w:tc>
          <w:tcPr>
            <w:tcW w:w="134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b/>
                <w:szCs w:val="24"/>
                <w:lang w:val="en-US"/>
              </w:rPr>
              <w:t>Fecha</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ATM</w:t>
            </w:r>
          </w:p>
        </w:tc>
        <w:tc>
          <w:tcPr>
            <w:tcW w:w="92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AGU</w:t>
            </w:r>
          </w:p>
        </w:tc>
        <w:tc>
          <w:tcPr>
            <w:tcW w:w="92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LPI</w:t>
            </w:r>
          </w:p>
        </w:tc>
        <w:tc>
          <w:tcPr>
            <w:tcW w:w="98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LDO</w:t>
            </w:r>
          </w:p>
        </w:tc>
        <w:tc>
          <w:tcPr>
            <w:tcW w:w="92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MIR</w:t>
            </w:r>
          </w:p>
        </w:tc>
        <w:tc>
          <w:tcPr>
            <w:tcW w:w="8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OBL</w:t>
            </w:r>
          </w:p>
        </w:tc>
        <w:tc>
          <w:tcPr>
            <w:tcW w:w="92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TLA</w:t>
            </w:r>
          </w:p>
        </w:tc>
        <w:tc>
          <w:tcPr>
            <w:tcW w:w="10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VAL</w:t>
            </w:r>
          </w:p>
        </w:tc>
      </w:tr>
      <w:tr>
        <w:trPr>
          <w:trHeight w:val="280" w:hRule="atLeast"/>
        </w:trPr>
        <w:tc>
          <w:tcPr>
            <w:tcW w:w="134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22/05/12</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-35.95</w:t>
            </w:r>
          </w:p>
        </w:tc>
        <w:tc>
          <w:tcPr>
            <w:tcW w:w="92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-10.30</w:t>
            </w:r>
          </w:p>
        </w:tc>
        <w:tc>
          <w:tcPr>
            <w:tcW w:w="92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4.14</w:t>
            </w:r>
          </w:p>
        </w:tc>
        <w:tc>
          <w:tcPr>
            <w:tcW w:w="98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w:t>
            </w:r>
          </w:p>
        </w:tc>
        <w:tc>
          <w:tcPr>
            <w:tcW w:w="92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8.29</w:t>
            </w:r>
          </w:p>
        </w:tc>
        <w:tc>
          <w:tcPr>
            <w:tcW w:w="8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76.48</w:t>
            </w:r>
          </w:p>
        </w:tc>
        <w:tc>
          <w:tcPr>
            <w:tcW w:w="92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-59.62</w:t>
            </w:r>
          </w:p>
        </w:tc>
        <w:tc>
          <w:tcPr>
            <w:tcW w:w="10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18.06</w:t>
            </w:r>
          </w:p>
        </w:tc>
      </w:tr>
      <w:tr>
        <w:trPr>
          <w:trHeight w:val="280" w:hRule="atLeast"/>
        </w:trPr>
        <w:tc>
          <w:tcPr>
            <w:tcW w:w="134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23/05/12</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-31.68</w:t>
            </w:r>
          </w:p>
        </w:tc>
        <w:tc>
          <w:tcPr>
            <w:tcW w:w="92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-25.96</w:t>
            </w:r>
          </w:p>
        </w:tc>
        <w:tc>
          <w:tcPr>
            <w:tcW w:w="92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-42.44</w:t>
            </w:r>
          </w:p>
        </w:tc>
        <w:tc>
          <w:tcPr>
            <w:tcW w:w="98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-36.68</w:t>
            </w:r>
          </w:p>
        </w:tc>
        <w:tc>
          <w:tcPr>
            <w:tcW w:w="92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-24.08</w:t>
            </w:r>
          </w:p>
        </w:tc>
        <w:tc>
          <w:tcPr>
            <w:tcW w:w="8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25.84</w:t>
            </w:r>
          </w:p>
        </w:tc>
        <w:tc>
          <w:tcPr>
            <w:tcW w:w="92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-68.69</w:t>
            </w:r>
          </w:p>
        </w:tc>
        <w:tc>
          <w:tcPr>
            <w:tcW w:w="10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33.31</w:t>
            </w:r>
          </w:p>
        </w:tc>
      </w:tr>
      <w:tr>
        <w:trPr>
          <w:trHeight w:val="280" w:hRule="atLeast"/>
        </w:trPr>
        <w:tc>
          <w:tcPr>
            <w:tcW w:w="134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24/05/12</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-34.57</w:t>
            </w:r>
          </w:p>
        </w:tc>
        <w:tc>
          <w:tcPr>
            <w:tcW w:w="92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7.35</w:t>
            </w:r>
          </w:p>
        </w:tc>
        <w:tc>
          <w:tcPr>
            <w:tcW w:w="92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-17.12</w:t>
            </w:r>
          </w:p>
        </w:tc>
        <w:tc>
          <w:tcPr>
            <w:tcW w:w="98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13.10</w:t>
            </w:r>
          </w:p>
        </w:tc>
        <w:tc>
          <w:tcPr>
            <w:tcW w:w="92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21.94</w:t>
            </w:r>
          </w:p>
        </w:tc>
        <w:tc>
          <w:tcPr>
            <w:tcW w:w="8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38.68</w:t>
            </w:r>
          </w:p>
        </w:tc>
        <w:tc>
          <w:tcPr>
            <w:tcW w:w="92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-64.77</w:t>
            </w:r>
          </w:p>
        </w:tc>
        <w:tc>
          <w:tcPr>
            <w:tcW w:w="10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51.25</w:t>
            </w:r>
          </w:p>
        </w:tc>
      </w:tr>
      <w:tr>
        <w:trPr>
          <w:trHeight w:val="280" w:hRule="atLeast"/>
        </w:trPr>
        <w:tc>
          <w:tcPr>
            <w:tcW w:w="134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25/05/12</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-25.39</w:t>
            </w:r>
          </w:p>
        </w:tc>
        <w:tc>
          <w:tcPr>
            <w:tcW w:w="92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-38.23</w:t>
            </w:r>
          </w:p>
        </w:tc>
        <w:tc>
          <w:tcPr>
            <w:tcW w:w="92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4.99</w:t>
            </w:r>
          </w:p>
        </w:tc>
        <w:tc>
          <w:tcPr>
            <w:tcW w:w="98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48.11</w:t>
            </w:r>
          </w:p>
        </w:tc>
        <w:tc>
          <w:tcPr>
            <w:tcW w:w="92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0.69</w:t>
            </w:r>
          </w:p>
        </w:tc>
        <w:tc>
          <w:tcPr>
            <w:tcW w:w="8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6.89</w:t>
            </w:r>
          </w:p>
        </w:tc>
        <w:tc>
          <w:tcPr>
            <w:tcW w:w="92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-56.00</w:t>
            </w:r>
          </w:p>
        </w:tc>
        <w:tc>
          <w:tcPr>
            <w:tcW w:w="10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73.32</w:t>
            </w:r>
          </w:p>
        </w:tc>
      </w:tr>
      <w:tr>
        <w:trPr>
          <w:trHeight w:val="280" w:hRule="atLeast"/>
        </w:trPr>
        <w:tc>
          <w:tcPr>
            <w:tcW w:w="134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26/05/12</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-56.99</w:t>
            </w:r>
          </w:p>
        </w:tc>
        <w:tc>
          <w:tcPr>
            <w:tcW w:w="92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-43.43</w:t>
            </w:r>
          </w:p>
        </w:tc>
        <w:tc>
          <w:tcPr>
            <w:tcW w:w="92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-14.91</w:t>
            </w:r>
          </w:p>
        </w:tc>
        <w:tc>
          <w:tcPr>
            <w:tcW w:w="98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148.81</w:t>
            </w:r>
          </w:p>
        </w:tc>
        <w:tc>
          <w:tcPr>
            <w:tcW w:w="92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-5.69</w:t>
            </w:r>
          </w:p>
        </w:tc>
        <w:tc>
          <w:tcPr>
            <w:tcW w:w="8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10.70</w:t>
            </w:r>
          </w:p>
        </w:tc>
        <w:tc>
          <w:tcPr>
            <w:tcW w:w="92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-73.34</w:t>
            </w:r>
          </w:p>
        </w:tc>
        <w:tc>
          <w:tcPr>
            <w:tcW w:w="10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-273.55</w:t>
            </w:r>
          </w:p>
        </w:tc>
      </w:tr>
      <w:tr>
        <w:trPr>
          <w:trHeight w:val="280" w:hRule="atLeast"/>
        </w:trPr>
        <w:tc>
          <w:tcPr>
            <w:tcW w:w="134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27/05/12</w:t>
            </w:r>
          </w:p>
        </w:tc>
        <w:tc>
          <w:tcPr>
            <w:tcW w:w="92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-1.32</w:t>
            </w:r>
          </w:p>
        </w:tc>
        <w:tc>
          <w:tcPr>
            <w:tcW w:w="92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32.43</w:t>
            </w:r>
          </w:p>
        </w:tc>
        <w:tc>
          <w:tcPr>
            <w:tcW w:w="92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25.42</w:t>
            </w:r>
          </w:p>
        </w:tc>
        <w:tc>
          <w:tcPr>
            <w:tcW w:w="98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2.66</w:t>
            </w:r>
          </w:p>
        </w:tc>
        <w:tc>
          <w:tcPr>
            <w:tcW w:w="92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39.60</w:t>
            </w:r>
          </w:p>
        </w:tc>
        <w:tc>
          <w:tcPr>
            <w:tcW w:w="82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45.79</w:t>
            </w:r>
          </w:p>
        </w:tc>
        <w:tc>
          <w:tcPr>
            <w:tcW w:w="92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69.91</w:t>
            </w:r>
          </w:p>
        </w:tc>
        <w:tc>
          <w:tcPr>
            <w:tcW w:w="107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145.51</w:t>
            </w:r>
          </w:p>
        </w:tc>
      </w:tr>
    </w:tbl>
    <w:p>
      <w:pPr>
        <w:pStyle w:val="Normal"/>
        <w:spacing w:before="0" w:after="0"/>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u w:val="single"/>
          <w:lang w:val="en-US"/>
        </w:rPr>
      </w:pPr>
      <w:r>
        <w:rPr>
          <w:rFonts w:ascii="Cambria" w:hAnsi="Cambria" w:asciiTheme="majorHAnsi" w:hAnsiTheme="majorHAnsi"/>
          <w:sz w:val="24"/>
          <w:szCs w:val="24"/>
          <w:u w:val="single"/>
        </w:rPr>
        <w:t xml:space="preserve">Raíz cuadrática de las diferencias medias </w:t>
      </w:r>
      <w:r>
        <w:rPr>
          <w:rFonts w:ascii="Cambria" w:hAnsi="Cambria" w:asciiTheme="majorHAnsi" w:hAnsiTheme="majorHAnsi"/>
          <w:sz w:val="24"/>
          <w:szCs w:val="24"/>
          <w:u w:val="single"/>
          <w:lang w:val="en-US"/>
        </w:rPr>
        <w:t>(RMSD)</w:t>
      </w:r>
    </w:p>
    <w:tbl>
      <w:tblPr>
        <w:tblW w:w="5000" w:type="pct"/>
        <w:jc w:val="left"/>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70" w:type="dxa"/>
          <w:bottom w:w="0" w:type="dxa"/>
          <w:right w:w="70" w:type="dxa"/>
        </w:tblCellMar>
        <w:tblLook w:val="04a0" w:noVBand="1" w:noHBand="0" w:lastColumn="0" w:firstColumn="1" w:lastRow="0" w:firstRow="1"/>
      </w:tblPr>
      <w:tblGrid>
        <w:gridCol w:w="1218"/>
        <w:gridCol w:w="949"/>
        <w:gridCol w:w="946"/>
        <w:gridCol w:w="947"/>
        <w:gridCol w:w="946"/>
        <w:gridCol w:w="947"/>
        <w:gridCol w:w="946"/>
        <w:gridCol w:w="973"/>
        <w:gridCol w:w="965"/>
      </w:tblGrid>
      <w:tr>
        <w:trPr>
          <w:trHeight w:val="280" w:hRule="atLeast"/>
        </w:trPr>
        <w:tc>
          <w:tcPr>
            <w:tcW w:w="12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 w:val="24"/>
                <w:szCs w:val="24"/>
                <w:lang w:val="en-US"/>
              </w:rPr>
            </w:pPr>
            <w:r>
              <w:rPr>
                <w:rFonts w:ascii="Cambria" w:hAnsi="Cambria" w:asciiTheme="majorHAnsi" w:hAnsiTheme="majorHAnsi"/>
                <w:b/>
                <w:szCs w:val="24"/>
                <w:lang w:val="en-US"/>
              </w:rPr>
              <w:t>Fecha</w:t>
            </w:r>
          </w:p>
        </w:tc>
        <w:tc>
          <w:tcPr>
            <w:tcW w:w="9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 w:val="24"/>
                <w:szCs w:val="24"/>
                <w:lang w:val="en-US"/>
              </w:rPr>
            </w:pPr>
            <w:r>
              <w:rPr>
                <w:rFonts w:ascii="Cambria" w:hAnsi="Cambria" w:asciiTheme="majorHAnsi" w:hAnsiTheme="majorHAnsi"/>
                <w:b/>
                <w:sz w:val="24"/>
                <w:szCs w:val="24"/>
                <w:lang w:val="en-US"/>
              </w:rPr>
              <w:t>ATM</w:t>
            </w:r>
          </w:p>
        </w:tc>
        <w:tc>
          <w:tcPr>
            <w:tcW w:w="9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 w:val="24"/>
                <w:szCs w:val="24"/>
                <w:lang w:val="en-US"/>
              </w:rPr>
            </w:pPr>
            <w:r>
              <w:rPr>
                <w:rFonts w:ascii="Cambria" w:hAnsi="Cambria" w:asciiTheme="majorHAnsi" w:hAnsiTheme="majorHAnsi"/>
                <w:b/>
                <w:sz w:val="24"/>
                <w:szCs w:val="24"/>
                <w:lang w:val="en-US"/>
              </w:rPr>
              <w:t>AGU</w:t>
            </w:r>
          </w:p>
        </w:tc>
        <w:tc>
          <w:tcPr>
            <w:tcW w:w="9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 w:val="24"/>
                <w:szCs w:val="24"/>
                <w:lang w:val="en-US"/>
              </w:rPr>
            </w:pPr>
            <w:r>
              <w:rPr>
                <w:rFonts w:ascii="Cambria" w:hAnsi="Cambria" w:asciiTheme="majorHAnsi" w:hAnsiTheme="majorHAnsi"/>
                <w:b/>
                <w:sz w:val="24"/>
                <w:szCs w:val="24"/>
                <w:lang w:val="en-US"/>
              </w:rPr>
              <w:t>LPI</w:t>
            </w:r>
          </w:p>
        </w:tc>
        <w:tc>
          <w:tcPr>
            <w:tcW w:w="9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 w:val="24"/>
                <w:szCs w:val="24"/>
                <w:lang w:val="en-US"/>
              </w:rPr>
            </w:pPr>
            <w:r>
              <w:rPr>
                <w:rFonts w:ascii="Cambria" w:hAnsi="Cambria" w:asciiTheme="majorHAnsi" w:hAnsiTheme="majorHAnsi"/>
                <w:b/>
                <w:sz w:val="24"/>
                <w:szCs w:val="24"/>
                <w:lang w:val="en-US"/>
              </w:rPr>
              <w:t>LDO</w:t>
            </w:r>
          </w:p>
        </w:tc>
        <w:tc>
          <w:tcPr>
            <w:tcW w:w="9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 w:val="24"/>
                <w:szCs w:val="24"/>
                <w:lang w:val="en-US"/>
              </w:rPr>
            </w:pPr>
            <w:r>
              <w:rPr>
                <w:rFonts w:ascii="Cambria" w:hAnsi="Cambria" w:asciiTheme="majorHAnsi" w:hAnsiTheme="majorHAnsi"/>
                <w:b/>
                <w:sz w:val="24"/>
                <w:szCs w:val="24"/>
                <w:lang w:val="en-US"/>
              </w:rPr>
              <w:t>MIR</w:t>
            </w:r>
          </w:p>
        </w:tc>
        <w:tc>
          <w:tcPr>
            <w:tcW w:w="9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 w:val="24"/>
                <w:szCs w:val="24"/>
                <w:lang w:val="en-US"/>
              </w:rPr>
            </w:pPr>
            <w:r>
              <w:rPr>
                <w:rFonts w:ascii="Cambria" w:hAnsi="Cambria" w:asciiTheme="majorHAnsi" w:hAnsiTheme="majorHAnsi"/>
                <w:b/>
                <w:sz w:val="24"/>
                <w:szCs w:val="24"/>
                <w:lang w:val="en-US"/>
              </w:rPr>
              <w:t>OBL</w:t>
            </w:r>
          </w:p>
        </w:tc>
        <w:tc>
          <w:tcPr>
            <w:tcW w:w="97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 w:val="24"/>
                <w:szCs w:val="24"/>
                <w:lang w:val="en-US"/>
              </w:rPr>
            </w:pPr>
            <w:r>
              <w:rPr>
                <w:rFonts w:ascii="Cambria" w:hAnsi="Cambria" w:asciiTheme="majorHAnsi" w:hAnsiTheme="majorHAnsi"/>
                <w:b/>
                <w:sz w:val="24"/>
                <w:szCs w:val="24"/>
                <w:lang w:val="en-US"/>
              </w:rPr>
              <w:t>TLA</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 w:val="24"/>
                <w:szCs w:val="24"/>
                <w:lang w:val="en-US"/>
              </w:rPr>
            </w:pPr>
            <w:r>
              <w:rPr>
                <w:rFonts w:ascii="Cambria" w:hAnsi="Cambria" w:asciiTheme="majorHAnsi" w:hAnsiTheme="majorHAnsi"/>
                <w:b/>
                <w:sz w:val="24"/>
                <w:szCs w:val="24"/>
                <w:lang w:val="en-US"/>
              </w:rPr>
              <w:t>VAL</w:t>
            </w:r>
          </w:p>
        </w:tc>
      </w:tr>
      <w:tr>
        <w:trPr>
          <w:trHeight w:val="280" w:hRule="atLeast"/>
        </w:trPr>
        <w:tc>
          <w:tcPr>
            <w:tcW w:w="12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 w:val="24"/>
                <w:szCs w:val="24"/>
                <w:lang w:val="en-US"/>
              </w:rPr>
            </w:pPr>
            <w:r>
              <w:rPr>
                <w:rFonts w:ascii="Cambria" w:hAnsi="Cambria" w:asciiTheme="majorHAnsi" w:hAnsiTheme="majorHAnsi"/>
                <w:b/>
                <w:sz w:val="24"/>
                <w:szCs w:val="24"/>
                <w:lang w:val="en-US"/>
              </w:rPr>
              <w:t>22/05/12</w:t>
            </w:r>
          </w:p>
        </w:tc>
        <w:tc>
          <w:tcPr>
            <w:tcW w:w="9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 w:val="24"/>
                <w:szCs w:val="24"/>
                <w:lang w:val="en-US"/>
              </w:rPr>
            </w:pPr>
            <w:r>
              <w:rPr>
                <w:rFonts w:ascii="Cambria" w:hAnsi="Cambria" w:asciiTheme="majorHAnsi" w:hAnsiTheme="majorHAnsi"/>
                <w:sz w:val="24"/>
                <w:szCs w:val="24"/>
                <w:lang w:val="en-US"/>
              </w:rPr>
              <w:t>540.96</w:t>
            </w:r>
          </w:p>
        </w:tc>
        <w:tc>
          <w:tcPr>
            <w:tcW w:w="9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 w:val="24"/>
                <w:szCs w:val="24"/>
                <w:lang w:val="en-US"/>
              </w:rPr>
            </w:pPr>
            <w:r>
              <w:rPr>
                <w:rFonts w:ascii="Cambria" w:hAnsi="Cambria" w:asciiTheme="majorHAnsi" w:hAnsiTheme="majorHAnsi"/>
                <w:sz w:val="24"/>
                <w:szCs w:val="24"/>
                <w:lang w:val="en-US"/>
              </w:rPr>
              <w:t>498.64</w:t>
            </w:r>
          </w:p>
        </w:tc>
        <w:tc>
          <w:tcPr>
            <w:tcW w:w="9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 w:val="24"/>
                <w:szCs w:val="24"/>
                <w:lang w:val="en-US"/>
              </w:rPr>
            </w:pPr>
            <w:r>
              <w:rPr>
                <w:rFonts w:ascii="Cambria" w:hAnsi="Cambria" w:asciiTheme="majorHAnsi" w:hAnsiTheme="majorHAnsi"/>
                <w:sz w:val="24"/>
                <w:szCs w:val="24"/>
                <w:lang w:val="en-US"/>
              </w:rPr>
              <w:t>428.94</w:t>
            </w:r>
          </w:p>
        </w:tc>
        <w:tc>
          <w:tcPr>
            <w:tcW w:w="9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 w:val="24"/>
                <w:szCs w:val="24"/>
                <w:lang w:val="en-US"/>
              </w:rPr>
            </w:pPr>
            <w:r>
              <w:rPr>
                <w:rFonts w:ascii="Cambria" w:hAnsi="Cambria" w:asciiTheme="majorHAnsi" w:hAnsiTheme="majorHAnsi"/>
                <w:sz w:val="24"/>
                <w:szCs w:val="24"/>
                <w:lang w:val="en-US"/>
              </w:rPr>
              <w:t>---</w:t>
            </w:r>
          </w:p>
        </w:tc>
        <w:tc>
          <w:tcPr>
            <w:tcW w:w="9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 w:val="24"/>
                <w:szCs w:val="24"/>
                <w:lang w:val="en-US"/>
              </w:rPr>
            </w:pPr>
            <w:r>
              <w:rPr>
                <w:rFonts w:ascii="Cambria" w:hAnsi="Cambria" w:asciiTheme="majorHAnsi" w:hAnsiTheme="majorHAnsi"/>
                <w:sz w:val="24"/>
                <w:szCs w:val="24"/>
                <w:lang w:val="en-US"/>
              </w:rPr>
              <w:t>537.74</w:t>
            </w:r>
          </w:p>
        </w:tc>
        <w:tc>
          <w:tcPr>
            <w:tcW w:w="9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 w:val="24"/>
                <w:szCs w:val="24"/>
                <w:lang w:val="en-US"/>
              </w:rPr>
            </w:pPr>
            <w:r>
              <w:rPr>
                <w:rFonts w:ascii="Cambria" w:hAnsi="Cambria" w:asciiTheme="majorHAnsi" w:hAnsiTheme="majorHAnsi"/>
                <w:sz w:val="24"/>
                <w:szCs w:val="24"/>
                <w:lang w:val="en-US"/>
              </w:rPr>
              <w:t>593.57</w:t>
            </w:r>
          </w:p>
        </w:tc>
        <w:tc>
          <w:tcPr>
            <w:tcW w:w="97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 w:val="24"/>
                <w:szCs w:val="24"/>
                <w:lang w:val="en-US"/>
              </w:rPr>
            </w:pPr>
            <w:r>
              <w:rPr>
                <w:rFonts w:ascii="Cambria" w:hAnsi="Cambria" w:asciiTheme="majorHAnsi" w:hAnsiTheme="majorHAnsi"/>
                <w:sz w:val="24"/>
                <w:szCs w:val="24"/>
                <w:lang w:val="en-US"/>
              </w:rPr>
              <w:t>1174.72</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 w:val="24"/>
                <w:szCs w:val="24"/>
                <w:lang w:val="en-US"/>
              </w:rPr>
            </w:pPr>
            <w:r>
              <w:rPr>
                <w:rFonts w:ascii="Cambria" w:hAnsi="Cambria" w:asciiTheme="majorHAnsi" w:hAnsiTheme="majorHAnsi"/>
                <w:sz w:val="24"/>
                <w:szCs w:val="24"/>
                <w:lang w:val="en-US"/>
              </w:rPr>
              <w:t>389.36</w:t>
            </w:r>
          </w:p>
        </w:tc>
      </w:tr>
      <w:tr>
        <w:trPr>
          <w:trHeight w:val="280" w:hRule="atLeast"/>
        </w:trPr>
        <w:tc>
          <w:tcPr>
            <w:tcW w:w="12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 w:val="24"/>
                <w:szCs w:val="24"/>
                <w:lang w:val="en-US"/>
              </w:rPr>
            </w:pPr>
            <w:r>
              <w:rPr>
                <w:rFonts w:ascii="Cambria" w:hAnsi="Cambria" w:asciiTheme="majorHAnsi" w:hAnsiTheme="majorHAnsi"/>
                <w:b/>
                <w:sz w:val="24"/>
                <w:szCs w:val="24"/>
                <w:lang w:val="en-US"/>
              </w:rPr>
              <w:t>23/05/12</w:t>
            </w:r>
          </w:p>
        </w:tc>
        <w:tc>
          <w:tcPr>
            <w:tcW w:w="9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 w:val="24"/>
                <w:szCs w:val="24"/>
                <w:lang w:val="en-US"/>
              </w:rPr>
            </w:pPr>
            <w:r>
              <w:rPr>
                <w:rFonts w:ascii="Cambria" w:hAnsi="Cambria" w:asciiTheme="majorHAnsi" w:hAnsiTheme="majorHAnsi"/>
                <w:sz w:val="24"/>
                <w:szCs w:val="24"/>
                <w:lang w:val="en-US"/>
              </w:rPr>
              <w:t>680.44</w:t>
            </w:r>
          </w:p>
        </w:tc>
        <w:tc>
          <w:tcPr>
            <w:tcW w:w="9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 w:val="24"/>
                <w:szCs w:val="24"/>
                <w:lang w:val="en-US"/>
              </w:rPr>
            </w:pPr>
            <w:r>
              <w:rPr>
                <w:rFonts w:ascii="Cambria" w:hAnsi="Cambria" w:asciiTheme="majorHAnsi" w:hAnsiTheme="majorHAnsi"/>
                <w:sz w:val="24"/>
                <w:szCs w:val="24"/>
                <w:lang w:val="en-US"/>
              </w:rPr>
              <w:t>517.12</w:t>
            </w:r>
          </w:p>
        </w:tc>
        <w:tc>
          <w:tcPr>
            <w:tcW w:w="9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 w:val="24"/>
                <w:szCs w:val="24"/>
                <w:lang w:val="en-US"/>
              </w:rPr>
            </w:pPr>
            <w:r>
              <w:rPr>
                <w:rFonts w:ascii="Cambria" w:hAnsi="Cambria" w:asciiTheme="majorHAnsi" w:hAnsiTheme="majorHAnsi"/>
                <w:sz w:val="24"/>
                <w:szCs w:val="24"/>
                <w:lang w:val="en-US"/>
              </w:rPr>
              <w:t>610.04</w:t>
            </w:r>
          </w:p>
        </w:tc>
        <w:tc>
          <w:tcPr>
            <w:tcW w:w="9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 w:val="24"/>
                <w:szCs w:val="24"/>
                <w:lang w:val="en-US"/>
              </w:rPr>
            </w:pPr>
            <w:r>
              <w:rPr>
                <w:rFonts w:ascii="Cambria" w:hAnsi="Cambria" w:asciiTheme="majorHAnsi" w:hAnsiTheme="majorHAnsi"/>
                <w:sz w:val="24"/>
                <w:szCs w:val="24"/>
                <w:lang w:val="en-US"/>
              </w:rPr>
              <w:t>225.97</w:t>
            </w:r>
          </w:p>
        </w:tc>
        <w:tc>
          <w:tcPr>
            <w:tcW w:w="9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 w:val="24"/>
                <w:szCs w:val="24"/>
                <w:lang w:val="en-US"/>
              </w:rPr>
            </w:pPr>
            <w:r>
              <w:rPr>
                <w:rFonts w:ascii="Cambria" w:hAnsi="Cambria" w:asciiTheme="majorHAnsi" w:hAnsiTheme="majorHAnsi"/>
                <w:sz w:val="24"/>
                <w:szCs w:val="24"/>
                <w:lang w:val="en-US"/>
              </w:rPr>
              <w:t>423.48</w:t>
            </w:r>
          </w:p>
        </w:tc>
        <w:tc>
          <w:tcPr>
            <w:tcW w:w="9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 w:val="24"/>
                <w:szCs w:val="24"/>
                <w:lang w:val="en-US"/>
              </w:rPr>
            </w:pPr>
            <w:r>
              <w:rPr>
                <w:rFonts w:ascii="Cambria" w:hAnsi="Cambria" w:asciiTheme="majorHAnsi" w:hAnsiTheme="majorHAnsi"/>
                <w:sz w:val="24"/>
                <w:szCs w:val="24"/>
                <w:lang w:val="en-US"/>
              </w:rPr>
              <w:t>646.23</w:t>
            </w:r>
          </w:p>
        </w:tc>
        <w:tc>
          <w:tcPr>
            <w:tcW w:w="97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 w:val="24"/>
                <w:szCs w:val="24"/>
                <w:lang w:val="en-US"/>
              </w:rPr>
            </w:pPr>
            <w:r>
              <w:rPr>
                <w:rFonts w:ascii="Cambria" w:hAnsi="Cambria" w:asciiTheme="majorHAnsi" w:hAnsiTheme="majorHAnsi"/>
                <w:sz w:val="24"/>
                <w:szCs w:val="24"/>
                <w:lang w:val="en-US"/>
              </w:rPr>
              <w:t>1340.87</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 w:val="24"/>
                <w:szCs w:val="24"/>
                <w:lang w:val="en-US"/>
              </w:rPr>
            </w:pPr>
            <w:r>
              <w:rPr>
                <w:rFonts w:ascii="Cambria" w:hAnsi="Cambria" w:asciiTheme="majorHAnsi" w:hAnsiTheme="majorHAnsi"/>
                <w:sz w:val="24"/>
                <w:szCs w:val="24"/>
                <w:lang w:val="en-US"/>
              </w:rPr>
              <w:t>558.54</w:t>
            </w:r>
          </w:p>
        </w:tc>
      </w:tr>
      <w:tr>
        <w:trPr>
          <w:trHeight w:val="280" w:hRule="atLeast"/>
        </w:trPr>
        <w:tc>
          <w:tcPr>
            <w:tcW w:w="12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 w:val="24"/>
                <w:szCs w:val="24"/>
                <w:lang w:val="en-US"/>
              </w:rPr>
            </w:pPr>
            <w:r>
              <w:rPr>
                <w:rFonts w:ascii="Cambria" w:hAnsi="Cambria" w:asciiTheme="majorHAnsi" w:hAnsiTheme="majorHAnsi"/>
                <w:b/>
                <w:sz w:val="24"/>
                <w:szCs w:val="24"/>
                <w:lang w:val="en-US"/>
              </w:rPr>
              <w:t>24/05/12</w:t>
            </w:r>
          </w:p>
        </w:tc>
        <w:tc>
          <w:tcPr>
            <w:tcW w:w="9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 w:val="24"/>
                <w:szCs w:val="24"/>
                <w:lang w:val="en-US"/>
              </w:rPr>
            </w:pPr>
            <w:r>
              <w:rPr>
                <w:rFonts w:ascii="Cambria" w:hAnsi="Cambria" w:asciiTheme="majorHAnsi" w:hAnsiTheme="majorHAnsi"/>
                <w:sz w:val="24"/>
                <w:szCs w:val="24"/>
                <w:lang w:val="en-US"/>
              </w:rPr>
              <w:t>680.97</w:t>
            </w:r>
          </w:p>
        </w:tc>
        <w:tc>
          <w:tcPr>
            <w:tcW w:w="9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 w:val="24"/>
                <w:szCs w:val="24"/>
                <w:lang w:val="en-US"/>
              </w:rPr>
            </w:pPr>
            <w:r>
              <w:rPr>
                <w:rFonts w:ascii="Cambria" w:hAnsi="Cambria" w:asciiTheme="majorHAnsi" w:hAnsiTheme="majorHAnsi"/>
                <w:sz w:val="24"/>
                <w:szCs w:val="24"/>
                <w:lang w:val="en-US"/>
              </w:rPr>
              <w:t>716.72</w:t>
            </w:r>
          </w:p>
        </w:tc>
        <w:tc>
          <w:tcPr>
            <w:tcW w:w="9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 w:val="24"/>
                <w:szCs w:val="24"/>
                <w:lang w:val="en-US"/>
              </w:rPr>
            </w:pPr>
            <w:r>
              <w:rPr>
                <w:rFonts w:ascii="Cambria" w:hAnsi="Cambria" w:asciiTheme="majorHAnsi" w:hAnsiTheme="majorHAnsi"/>
                <w:sz w:val="24"/>
                <w:szCs w:val="24"/>
                <w:lang w:val="en-US"/>
              </w:rPr>
              <w:t>595.64</w:t>
            </w:r>
          </w:p>
        </w:tc>
        <w:tc>
          <w:tcPr>
            <w:tcW w:w="9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 w:val="24"/>
                <w:szCs w:val="24"/>
                <w:lang w:val="en-US"/>
              </w:rPr>
            </w:pPr>
            <w:r>
              <w:rPr>
                <w:rFonts w:ascii="Cambria" w:hAnsi="Cambria" w:asciiTheme="majorHAnsi" w:hAnsiTheme="majorHAnsi"/>
                <w:sz w:val="24"/>
                <w:szCs w:val="24"/>
                <w:lang w:val="en-US"/>
              </w:rPr>
              <w:t>747.46</w:t>
            </w:r>
          </w:p>
        </w:tc>
        <w:tc>
          <w:tcPr>
            <w:tcW w:w="9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 w:val="24"/>
                <w:szCs w:val="24"/>
                <w:lang w:val="en-US"/>
              </w:rPr>
            </w:pPr>
            <w:r>
              <w:rPr>
                <w:rFonts w:ascii="Cambria" w:hAnsi="Cambria" w:asciiTheme="majorHAnsi" w:hAnsiTheme="majorHAnsi"/>
                <w:sz w:val="24"/>
                <w:szCs w:val="24"/>
                <w:lang w:val="en-US"/>
              </w:rPr>
              <w:t>785.60</w:t>
            </w:r>
          </w:p>
        </w:tc>
        <w:tc>
          <w:tcPr>
            <w:tcW w:w="9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 w:val="24"/>
                <w:szCs w:val="24"/>
                <w:lang w:val="en-US"/>
              </w:rPr>
            </w:pPr>
            <w:r>
              <w:rPr>
                <w:rFonts w:ascii="Cambria" w:hAnsi="Cambria" w:asciiTheme="majorHAnsi" w:hAnsiTheme="majorHAnsi"/>
                <w:sz w:val="24"/>
                <w:szCs w:val="24"/>
                <w:lang w:val="en-US"/>
              </w:rPr>
              <w:t>731.16</w:t>
            </w:r>
          </w:p>
        </w:tc>
        <w:tc>
          <w:tcPr>
            <w:tcW w:w="97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 w:val="24"/>
                <w:szCs w:val="24"/>
                <w:lang w:val="en-US"/>
              </w:rPr>
            </w:pPr>
            <w:r>
              <w:rPr>
                <w:rFonts w:ascii="Cambria" w:hAnsi="Cambria" w:asciiTheme="majorHAnsi" w:hAnsiTheme="majorHAnsi"/>
                <w:sz w:val="24"/>
                <w:szCs w:val="24"/>
                <w:lang w:val="en-US"/>
              </w:rPr>
              <w:t>1685.53</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 w:val="24"/>
                <w:szCs w:val="24"/>
                <w:lang w:val="en-US"/>
              </w:rPr>
            </w:pPr>
            <w:r>
              <w:rPr>
                <w:rFonts w:ascii="Cambria" w:hAnsi="Cambria" w:asciiTheme="majorHAnsi" w:hAnsiTheme="majorHAnsi"/>
                <w:sz w:val="24"/>
                <w:szCs w:val="24"/>
                <w:lang w:val="en-US"/>
              </w:rPr>
              <w:t>600.00</w:t>
            </w:r>
          </w:p>
        </w:tc>
      </w:tr>
      <w:tr>
        <w:trPr>
          <w:trHeight w:val="280" w:hRule="atLeast"/>
        </w:trPr>
        <w:tc>
          <w:tcPr>
            <w:tcW w:w="12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 w:val="24"/>
                <w:szCs w:val="24"/>
                <w:lang w:val="en-US"/>
              </w:rPr>
            </w:pPr>
            <w:r>
              <w:rPr>
                <w:rFonts w:ascii="Cambria" w:hAnsi="Cambria" w:asciiTheme="majorHAnsi" w:hAnsiTheme="majorHAnsi"/>
                <w:b/>
                <w:sz w:val="24"/>
                <w:szCs w:val="24"/>
                <w:lang w:val="en-US"/>
              </w:rPr>
              <w:t>25/05/12</w:t>
            </w:r>
          </w:p>
        </w:tc>
        <w:tc>
          <w:tcPr>
            <w:tcW w:w="9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 w:val="24"/>
                <w:szCs w:val="24"/>
                <w:lang w:val="en-US"/>
              </w:rPr>
            </w:pPr>
            <w:r>
              <w:rPr>
                <w:rFonts w:ascii="Cambria" w:hAnsi="Cambria" w:asciiTheme="majorHAnsi" w:hAnsiTheme="majorHAnsi"/>
                <w:sz w:val="24"/>
                <w:szCs w:val="24"/>
                <w:lang w:val="en-US"/>
              </w:rPr>
              <w:t>915.66</w:t>
            </w:r>
          </w:p>
        </w:tc>
        <w:tc>
          <w:tcPr>
            <w:tcW w:w="9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 w:val="24"/>
                <w:szCs w:val="24"/>
                <w:lang w:val="en-US"/>
              </w:rPr>
            </w:pPr>
            <w:r>
              <w:rPr>
                <w:rFonts w:ascii="Cambria" w:hAnsi="Cambria" w:asciiTheme="majorHAnsi" w:hAnsiTheme="majorHAnsi"/>
                <w:sz w:val="24"/>
                <w:szCs w:val="24"/>
                <w:lang w:val="en-US"/>
              </w:rPr>
              <w:t>800.01</w:t>
            </w:r>
          </w:p>
        </w:tc>
        <w:tc>
          <w:tcPr>
            <w:tcW w:w="9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 w:val="24"/>
                <w:szCs w:val="24"/>
                <w:lang w:val="en-US"/>
              </w:rPr>
            </w:pPr>
            <w:r>
              <w:rPr>
                <w:rFonts w:ascii="Cambria" w:hAnsi="Cambria" w:asciiTheme="majorHAnsi" w:hAnsiTheme="majorHAnsi"/>
                <w:sz w:val="24"/>
                <w:szCs w:val="24"/>
                <w:lang w:val="en-US"/>
              </w:rPr>
              <w:t>693.43</w:t>
            </w:r>
          </w:p>
        </w:tc>
        <w:tc>
          <w:tcPr>
            <w:tcW w:w="9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 w:val="24"/>
                <w:szCs w:val="24"/>
                <w:lang w:val="en-US"/>
              </w:rPr>
            </w:pPr>
            <w:r>
              <w:rPr>
                <w:rFonts w:ascii="Cambria" w:hAnsi="Cambria" w:asciiTheme="majorHAnsi" w:hAnsiTheme="majorHAnsi"/>
                <w:sz w:val="24"/>
                <w:szCs w:val="24"/>
                <w:lang w:val="en-US"/>
              </w:rPr>
              <w:t>459.92</w:t>
            </w:r>
          </w:p>
        </w:tc>
        <w:tc>
          <w:tcPr>
            <w:tcW w:w="9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 w:val="24"/>
                <w:szCs w:val="24"/>
                <w:lang w:val="en-US"/>
              </w:rPr>
            </w:pPr>
            <w:r>
              <w:rPr>
                <w:rFonts w:ascii="Cambria" w:hAnsi="Cambria" w:asciiTheme="majorHAnsi" w:hAnsiTheme="majorHAnsi"/>
                <w:sz w:val="24"/>
                <w:szCs w:val="24"/>
                <w:lang w:val="en-US"/>
              </w:rPr>
              <w:t>679.82</w:t>
            </w:r>
          </w:p>
        </w:tc>
        <w:tc>
          <w:tcPr>
            <w:tcW w:w="9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 w:val="24"/>
                <w:szCs w:val="24"/>
                <w:lang w:val="en-US"/>
              </w:rPr>
            </w:pPr>
            <w:r>
              <w:rPr>
                <w:rFonts w:ascii="Cambria" w:hAnsi="Cambria" w:asciiTheme="majorHAnsi" w:hAnsiTheme="majorHAnsi"/>
                <w:sz w:val="24"/>
                <w:szCs w:val="24"/>
                <w:lang w:val="en-US"/>
              </w:rPr>
              <w:t>957.05</w:t>
            </w:r>
          </w:p>
        </w:tc>
        <w:tc>
          <w:tcPr>
            <w:tcW w:w="97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 w:val="24"/>
                <w:szCs w:val="24"/>
                <w:lang w:val="en-US"/>
              </w:rPr>
            </w:pPr>
            <w:r>
              <w:rPr>
                <w:rFonts w:ascii="Cambria" w:hAnsi="Cambria" w:asciiTheme="majorHAnsi" w:hAnsiTheme="majorHAnsi"/>
                <w:sz w:val="24"/>
                <w:szCs w:val="24"/>
                <w:lang w:val="en-US"/>
              </w:rPr>
              <w:t>1199.91</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 w:val="24"/>
                <w:szCs w:val="24"/>
                <w:lang w:val="en-US"/>
              </w:rPr>
            </w:pPr>
            <w:r>
              <w:rPr>
                <w:rFonts w:ascii="Cambria" w:hAnsi="Cambria" w:asciiTheme="majorHAnsi" w:hAnsiTheme="majorHAnsi"/>
                <w:sz w:val="24"/>
                <w:szCs w:val="24"/>
                <w:lang w:val="en-US"/>
              </w:rPr>
              <w:t>887.32</w:t>
            </w:r>
          </w:p>
        </w:tc>
      </w:tr>
      <w:tr>
        <w:trPr>
          <w:trHeight w:val="280" w:hRule="atLeast"/>
        </w:trPr>
        <w:tc>
          <w:tcPr>
            <w:tcW w:w="12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 w:val="24"/>
                <w:szCs w:val="24"/>
                <w:lang w:val="en-US"/>
              </w:rPr>
            </w:pPr>
            <w:r>
              <w:rPr>
                <w:rFonts w:ascii="Cambria" w:hAnsi="Cambria" w:asciiTheme="majorHAnsi" w:hAnsiTheme="majorHAnsi"/>
                <w:b/>
                <w:sz w:val="24"/>
                <w:szCs w:val="24"/>
                <w:lang w:val="en-US"/>
              </w:rPr>
              <w:t>26/05/12</w:t>
            </w:r>
          </w:p>
        </w:tc>
        <w:tc>
          <w:tcPr>
            <w:tcW w:w="9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 w:val="24"/>
                <w:szCs w:val="24"/>
                <w:lang w:val="en-US"/>
              </w:rPr>
            </w:pPr>
            <w:r>
              <w:rPr>
                <w:rFonts w:ascii="Cambria" w:hAnsi="Cambria" w:asciiTheme="majorHAnsi" w:hAnsiTheme="majorHAnsi"/>
                <w:sz w:val="24"/>
                <w:szCs w:val="24"/>
                <w:lang w:val="en-US"/>
              </w:rPr>
              <w:t>560.08</w:t>
            </w:r>
          </w:p>
        </w:tc>
        <w:tc>
          <w:tcPr>
            <w:tcW w:w="9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 w:val="24"/>
                <w:szCs w:val="24"/>
                <w:lang w:val="en-US"/>
              </w:rPr>
            </w:pPr>
            <w:r>
              <w:rPr>
                <w:rFonts w:ascii="Cambria" w:hAnsi="Cambria" w:asciiTheme="majorHAnsi" w:hAnsiTheme="majorHAnsi"/>
                <w:sz w:val="24"/>
                <w:szCs w:val="24"/>
                <w:lang w:val="en-US"/>
              </w:rPr>
              <w:t>543.29</w:t>
            </w:r>
          </w:p>
        </w:tc>
        <w:tc>
          <w:tcPr>
            <w:tcW w:w="9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 w:val="24"/>
                <w:szCs w:val="24"/>
                <w:lang w:val="en-US"/>
              </w:rPr>
            </w:pPr>
            <w:r>
              <w:rPr>
                <w:rFonts w:ascii="Cambria" w:hAnsi="Cambria" w:asciiTheme="majorHAnsi" w:hAnsiTheme="majorHAnsi"/>
                <w:sz w:val="24"/>
                <w:szCs w:val="24"/>
                <w:lang w:val="en-US"/>
              </w:rPr>
              <w:t>393.44</w:t>
            </w:r>
          </w:p>
        </w:tc>
        <w:tc>
          <w:tcPr>
            <w:tcW w:w="9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 w:val="24"/>
                <w:szCs w:val="24"/>
                <w:lang w:val="en-US"/>
              </w:rPr>
            </w:pPr>
            <w:r>
              <w:rPr>
                <w:rFonts w:ascii="Cambria" w:hAnsi="Cambria" w:asciiTheme="majorHAnsi" w:hAnsiTheme="majorHAnsi"/>
                <w:sz w:val="24"/>
                <w:szCs w:val="24"/>
                <w:lang w:val="en-US"/>
              </w:rPr>
              <w:t>436.95</w:t>
            </w:r>
          </w:p>
        </w:tc>
        <w:tc>
          <w:tcPr>
            <w:tcW w:w="9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 w:val="24"/>
                <w:szCs w:val="24"/>
                <w:lang w:val="en-US"/>
              </w:rPr>
            </w:pPr>
            <w:r>
              <w:rPr>
                <w:rFonts w:ascii="Cambria" w:hAnsi="Cambria" w:asciiTheme="majorHAnsi" w:hAnsiTheme="majorHAnsi"/>
                <w:sz w:val="24"/>
                <w:szCs w:val="24"/>
                <w:lang w:val="en-US"/>
              </w:rPr>
              <w:t>430.16</w:t>
            </w:r>
          </w:p>
        </w:tc>
        <w:tc>
          <w:tcPr>
            <w:tcW w:w="9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 w:val="24"/>
                <w:szCs w:val="24"/>
                <w:lang w:val="en-US"/>
              </w:rPr>
            </w:pPr>
            <w:r>
              <w:rPr>
                <w:rFonts w:ascii="Cambria" w:hAnsi="Cambria" w:asciiTheme="majorHAnsi" w:hAnsiTheme="majorHAnsi"/>
                <w:sz w:val="24"/>
                <w:szCs w:val="24"/>
                <w:lang w:val="en-US"/>
              </w:rPr>
              <w:t>411.61</w:t>
            </w:r>
          </w:p>
        </w:tc>
        <w:tc>
          <w:tcPr>
            <w:tcW w:w="97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 w:val="24"/>
                <w:szCs w:val="24"/>
                <w:lang w:val="en-US"/>
              </w:rPr>
            </w:pPr>
            <w:r>
              <w:rPr>
                <w:rFonts w:ascii="Cambria" w:hAnsi="Cambria" w:asciiTheme="majorHAnsi" w:hAnsiTheme="majorHAnsi"/>
                <w:sz w:val="24"/>
                <w:szCs w:val="24"/>
                <w:lang w:val="en-US"/>
              </w:rPr>
              <w:t>1442.77</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 w:val="24"/>
                <w:szCs w:val="24"/>
                <w:lang w:val="en-US"/>
              </w:rPr>
            </w:pPr>
            <w:r>
              <w:rPr>
                <w:rFonts w:ascii="Cambria" w:hAnsi="Cambria" w:asciiTheme="majorHAnsi" w:hAnsiTheme="majorHAnsi"/>
                <w:sz w:val="24"/>
                <w:szCs w:val="24"/>
                <w:lang w:val="en-US"/>
              </w:rPr>
              <w:t>326.30</w:t>
            </w:r>
          </w:p>
        </w:tc>
      </w:tr>
      <w:tr>
        <w:trPr>
          <w:trHeight w:val="280" w:hRule="atLeast"/>
        </w:trPr>
        <w:tc>
          <w:tcPr>
            <w:tcW w:w="121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 w:val="24"/>
                <w:szCs w:val="24"/>
                <w:lang w:val="en-US"/>
              </w:rPr>
            </w:pPr>
            <w:r>
              <w:rPr>
                <w:rFonts w:ascii="Cambria" w:hAnsi="Cambria" w:asciiTheme="majorHAnsi" w:hAnsiTheme="majorHAnsi"/>
                <w:b/>
                <w:sz w:val="24"/>
                <w:szCs w:val="24"/>
                <w:lang w:val="en-US"/>
              </w:rPr>
              <w:t>27/05/12</w:t>
            </w:r>
          </w:p>
        </w:tc>
        <w:tc>
          <w:tcPr>
            <w:tcW w:w="94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 w:val="24"/>
                <w:szCs w:val="24"/>
                <w:lang w:val="en-US"/>
              </w:rPr>
            </w:pPr>
            <w:r>
              <w:rPr>
                <w:rFonts w:ascii="Cambria" w:hAnsi="Cambria" w:asciiTheme="majorHAnsi" w:hAnsiTheme="majorHAnsi"/>
                <w:sz w:val="24"/>
                <w:szCs w:val="24"/>
                <w:lang w:val="en-US"/>
              </w:rPr>
              <w:t>435.81</w:t>
            </w:r>
          </w:p>
        </w:tc>
        <w:tc>
          <w:tcPr>
            <w:tcW w:w="9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 w:val="24"/>
                <w:szCs w:val="24"/>
                <w:lang w:val="en-US"/>
              </w:rPr>
            </w:pPr>
            <w:r>
              <w:rPr>
                <w:rFonts w:ascii="Cambria" w:hAnsi="Cambria" w:asciiTheme="majorHAnsi" w:hAnsiTheme="majorHAnsi"/>
                <w:sz w:val="24"/>
                <w:szCs w:val="24"/>
                <w:lang w:val="en-US"/>
              </w:rPr>
              <w:t>436.57</w:t>
            </w:r>
          </w:p>
        </w:tc>
        <w:tc>
          <w:tcPr>
            <w:tcW w:w="9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 w:val="24"/>
                <w:szCs w:val="24"/>
                <w:lang w:val="en-US"/>
              </w:rPr>
            </w:pPr>
            <w:r>
              <w:rPr>
                <w:rFonts w:ascii="Cambria" w:hAnsi="Cambria" w:asciiTheme="majorHAnsi" w:hAnsiTheme="majorHAnsi"/>
                <w:sz w:val="24"/>
                <w:szCs w:val="24"/>
                <w:lang w:val="en-US"/>
              </w:rPr>
              <w:t>723.32</w:t>
            </w:r>
          </w:p>
        </w:tc>
        <w:tc>
          <w:tcPr>
            <w:tcW w:w="9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 w:val="24"/>
                <w:szCs w:val="24"/>
                <w:lang w:val="en-US"/>
              </w:rPr>
            </w:pPr>
            <w:r>
              <w:rPr>
                <w:rFonts w:ascii="Cambria" w:hAnsi="Cambria" w:asciiTheme="majorHAnsi" w:hAnsiTheme="majorHAnsi"/>
                <w:sz w:val="24"/>
                <w:szCs w:val="24"/>
                <w:lang w:val="en-US"/>
              </w:rPr>
              <w:t>420.27</w:t>
            </w:r>
          </w:p>
        </w:tc>
        <w:tc>
          <w:tcPr>
            <w:tcW w:w="94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 w:val="24"/>
                <w:szCs w:val="24"/>
                <w:lang w:val="en-US"/>
              </w:rPr>
            </w:pPr>
            <w:r>
              <w:rPr>
                <w:rFonts w:ascii="Cambria" w:hAnsi="Cambria" w:asciiTheme="majorHAnsi" w:hAnsiTheme="majorHAnsi"/>
                <w:sz w:val="24"/>
                <w:szCs w:val="24"/>
                <w:lang w:val="en-US"/>
              </w:rPr>
              <w:t>825.59</w:t>
            </w:r>
          </w:p>
        </w:tc>
        <w:tc>
          <w:tcPr>
            <w:tcW w:w="94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 w:val="24"/>
                <w:szCs w:val="24"/>
                <w:lang w:val="en-US"/>
              </w:rPr>
            </w:pPr>
            <w:r>
              <w:rPr>
                <w:rFonts w:ascii="Cambria" w:hAnsi="Cambria" w:asciiTheme="majorHAnsi" w:hAnsiTheme="majorHAnsi"/>
                <w:sz w:val="24"/>
                <w:szCs w:val="24"/>
                <w:lang w:val="en-US"/>
              </w:rPr>
              <w:t>769.08</w:t>
            </w:r>
          </w:p>
        </w:tc>
        <w:tc>
          <w:tcPr>
            <w:tcW w:w="973"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 w:val="24"/>
                <w:szCs w:val="24"/>
                <w:lang w:val="en-US"/>
              </w:rPr>
            </w:pPr>
            <w:r>
              <w:rPr>
                <w:rFonts w:ascii="Cambria" w:hAnsi="Cambria" w:asciiTheme="majorHAnsi" w:hAnsiTheme="majorHAnsi"/>
                <w:sz w:val="24"/>
                <w:szCs w:val="24"/>
                <w:lang w:val="en-US"/>
              </w:rPr>
              <w:t>1015.18</w:t>
            </w:r>
          </w:p>
        </w:tc>
        <w:tc>
          <w:tcPr>
            <w:tcW w:w="9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 w:val="24"/>
                <w:szCs w:val="24"/>
                <w:lang w:val="en-US"/>
              </w:rPr>
            </w:pPr>
            <w:r>
              <w:rPr>
                <w:rFonts w:ascii="Cambria" w:hAnsi="Cambria" w:asciiTheme="majorHAnsi" w:hAnsiTheme="majorHAnsi"/>
                <w:sz w:val="24"/>
                <w:szCs w:val="24"/>
                <w:lang w:val="en-US"/>
              </w:rPr>
              <w:t>940.86</w:t>
            </w:r>
          </w:p>
        </w:tc>
      </w:tr>
    </w:tbl>
    <w:p>
      <w:pPr>
        <w:pStyle w:val="Normal"/>
        <w:spacing w:before="0" w:after="0"/>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rPr>
          <w:rFonts w:ascii="Cambria" w:hAnsi="Cambria" w:asciiTheme="majorHAnsi" w:hAnsiTheme="majorHAnsi"/>
          <w:sz w:val="24"/>
          <w:szCs w:val="24"/>
          <w:lang w:val="en-US"/>
        </w:rPr>
      </w:pPr>
      <w:r>
        <w:rPr>
          <w:rFonts w:asciiTheme="majorHAnsi" w:hAnsiTheme="majorHAnsi" w:ascii="Cambria" w:hAnsi="Cambria"/>
          <w:sz w:val="24"/>
          <w:szCs w:val="24"/>
          <w:lang w:val="en-US"/>
        </w:rPr>
      </w:r>
      <w:r>
        <w:br w:type="page"/>
      </w:r>
    </w:p>
    <w:p>
      <w:pPr>
        <w:pStyle w:val="Normal"/>
        <w:jc w:val="both"/>
        <w:rPr>
          <w:rFonts w:ascii="Cambria" w:hAnsi="Cambria" w:asciiTheme="majorHAnsi" w:hAnsiTheme="majorHAnsi"/>
          <w:sz w:val="24"/>
          <w:szCs w:val="24"/>
          <w:u w:val="single"/>
          <w:lang w:val="en-US"/>
        </w:rPr>
      </w:pPr>
      <w:r>
        <w:rPr>
          <w:rFonts w:ascii="Cambria" w:hAnsi="Cambria" w:asciiTheme="majorHAnsi" w:hAnsiTheme="majorHAnsi"/>
          <w:sz w:val="24"/>
          <w:szCs w:val="24"/>
          <w:u w:val="single"/>
        </w:rPr>
        <w:t>Raíz cuadrática de las diferencias medias</w:t>
      </w:r>
      <w:r>
        <w:rPr>
          <w:rFonts w:ascii="Cambria" w:hAnsi="Cambria" w:asciiTheme="majorHAnsi" w:hAnsiTheme="majorHAnsi"/>
          <w:sz w:val="24"/>
          <w:szCs w:val="24"/>
          <w:u w:val="single"/>
          <w:lang w:val="en-US"/>
        </w:rPr>
        <w:t>, término sistemático (RMSDs)</w:t>
      </w:r>
    </w:p>
    <w:tbl>
      <w:tblPr>
        <w:tblW w:w="5000" w:type="pct"/>
        <w:jc w:val="left"/>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70" w:type="dxa"/>
          <w:bottom w:w="0" w:type="dxa"/>
          <w:right w:w="70" w:type="dxa"/>
        </w:tblCellMar>
        <w:tblLook w:val="04a0" w:noVBand="1" w:noHBand="0" w:lastColumn="0" w:firstColumn="1" w:lastRow="0" w:firstRow="1"/>
      </w:tblPr>
      <w:tblGrid>
        <w:gridCol w:w="1130"/>
        <w:gridCol w:w="959"/>
        <w:gridCol w:w="959"/>
        <w:gridCol w:w="959"/>
        <w:gridCol w:w="959"/>
        <w:gridCol w:w="958"/>
        <w:gridCol w:w="958"/>
        <w:gridCol w:w="958"/>
        <w:gridCol w:w="997"/>
      </w:tblGrid>
      <w:tr>
        <w:trPr>
          <w:trHeight w:val="280" w:hRule="atLeast"/>
        </w:trPr>
        <w:tc>
          <w:tcPr>
            <w:tcW w:w="11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b/>
                <w:szCs w:val="24"/>
                <w:lang w:val="en-US"/>
              </w:rPr>
              <w:t>Fecha</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b/>
                <w:b/>
                <w:lang w:val="en-US"/>
              </w:rPr>
            </w:pPr>
            <w:r>
              <w:rPr>
                <w:rFonts w:ascii="Cambria" w:hAnsi="Cambria" w:asciiTheme="majorHAnsi" w:hAnsiTheme="majorHAnsi"/>
                <w:b/>
                <w:lang w:val="en-US"/>
              </w:rPr>
              <w:t>ATM</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b/>
                <w:b/>
                <w:lang w:val="en-US"/>
              </w:rPr>
            </w:pPr>
            <w:r>
              <w:rPr>
                <w:rFonts w:ascii="Cambria" w:hAnsi="Cambria" w:asciiTheme="majorHAnsi" w:hAnsiTheme="majorHAnsi"/>
                <w:b/>
                <w:lang w:val="en-US"/>
              </w:rPr>
              <w:t>AGU</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b/>
                <w:b/>
                <w:lang w:val="en-US"/>
              </w:rPr>
            </w:pPr>
            <w:r>
              <w:rPr>
                <w:rFonts w:ascii="Cambria" w:hAnsi="Cambria" w:asciiTheme="majorHAnsi" w:hAnsiTheme="majorHAnsi"/>
                <w:b/>
                <w:lang w:val="en-US"/>
              </w:rPr>
              <w:t>LPI</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b/>
                <w:b/>
                <w:lang w:val="en-US"/>
              </w:rPr>
            </w:pPr>
            <w:r>
              <w:rPr>
                <w:rFonts w:ascii="Cambria" w:hAnsi="Cambria" w:asciiTheme="majorHAnsi" w:hAnsiTheme="majorHAnsi"/>
                <w:b/>
                <w:lang w:val="en-US"/>
              </w:rPr>
              <w:t>LDO</w:t>
            </w:r>
          </w:p>
        </w:tc>
        <w:tc>
          <w:tcPr>
            <w:tcW w:w="9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b/>
                <w:b/>
                <w:lang w:val="en-US"/>
              </w:rPr>
            </w:pPr>
            <w:r>
              <w:rPr>
                <w:rFonts w:ascii="Cambria" w:hAnsi="Cambria" w:asciiTheme="majorHAnsi" w:hAnsiTheme="majorHAnsi"/>
                <w:b/>
                <w:lang w:val="en-US"/>
              </w:rPr>
              <w:t>MIR</w:t>
            </w:r>
          </w:p>
        </w:tc>
        <w:tc>
          <w:tcPr>
            <w:tcW w:w="9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b/>
                <w:b/>
                <w:lang w:val="en-US"/>
              </w:rPr>
            </w:pPr>
            <w:r>
              <w:rPr>
                <w:rFonts w:ascii="Cambria" w:hAnsi="Cambria" w:asciiTheme="majorHAnsi" w:hAnsiTheme="majorHAnsi"/>
                <w:b/>
                <w:lang w:val="en-US"/>
              </w:rPr>
              <w:t>OBL</w:t>
            </w:r>
          </w:p>
        </w:tc>
        <w:tc>
          <w:tcPr>
            <w:tcW w:w="9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b/>
                <w:b/>
                <w:lang w:val="en-US"/>
              </w:rPr>
            </w:pPr>
            <w:r>
              <w:rPr>
                <w:rFonts w:ascii="Cambria" w:hAnsi="Cambria" w:asciiTheme="majorHAnsi" w:hAnsiTheme="majorHAnsi"/>
                <w:b/>
                <w:lang w:val="en-US"/>
              </w:rPr>
              <w:t>TLA</w:t>
            </w:r>
          </w:p>
        </w:tc>
        <w:tc>
          <w:tcPr>
            <w:tcW w:w="99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b/>
                <w:b/>
                <w:lang w:val="en-US"/>
              </w:rPr>
            </w:pPr>
            <w:r>
              <w:rPr>
                <w:rFonts w:ascii="Cambria" w:hAnsi="Cambria" w:asciiTheme="majorHAnsi" w:hAnsiTheme="majorHAnsi"/>
                <w:b/>
                <w:lang w:val="en-US"/>
              </w:rPr>
              <w:t>VAL</w:t>
            </w:r>
          </w:p>
        </w:tc>
      </w:tr>
      <w:tr>
        <w:trPr>
          <w:trHeight w:val="280" w:hRule="atLeast"/>
        </w:trPr>
        <w:tc>
          <w:tcPr>
            <w:tcW w:w="11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b/>
                <w:b/>
                <w:lang w:val="en-US"/>
              </w:rPr>
            </w:pPr>
            <w:r>
              <w:rPr>
                <w:rFonts w:ascii="Cambria" w:hAnsi="Cambria" w:asciiTheme="majorHAnsi" w:hAnsiTheme="majorHAnsi"/>
                <w:b/>
                <w:lang w:val="en-US"/>
              </w:rPr>
              <w:t>22/05/12</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354.17</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217.14</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21.13</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w:t>
            </w:r>
          </w:p>
        </w:tc>
        <w:tc>
          <w:tcPr>
            <w:tcW w:w="9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89.59</w:t>
            </w:r>
          </w:p>
        </w:tc>
        <w:tc>
          <w:tcPr>
            <w:tcW w:w="9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232.31</w:t>
            </w:r>
          </w:p>
        </w:tc>
        <w:tc>
          <w:tcPr>
            <w:tcW w:w="9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1029.29</w:t>
            </w:r>
          </w:p>
        </w:tc>
        <w:tc>
          <w:tcPr>
            <w:tcW w:w="99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27.39</w:t>
            </w:r>
          </w:p>
        </w:tc>
      </w:tr>
      <w:tr>
        <w:trPr>
          <w:trHeight w:val="280" w:hRule="atLeast"/>
        </w:trPr>
        <w:tc>
          <w:tcPr>
            <w:tcW w:w="11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b/>
                <w:b/>
                <w:lang w:val="en-US"/>
              </w:rPr>
            </w:pPr>
            <w:r>
              <w:rPr>
                <w:rFonts w:ascii="Cambria" w:hAnsi="Cambria" w:asciiTheme="majorHAnsi" w:hAnsiTheme="majorHAnsi"/>
                <w:b/>
                <w:lang w:val="en-US"/>
              </w:rPr>
              <w:t>23/05/12</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257.11</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279.57</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443.79</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54.36</w:t>
            </w:r>
          </w:p>
        </w:tc>
        <w:tc>
          <w:tcPr>
            <w:tcW w:w="9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164.16</w:t>
            </w:r>
          </w:p>
        </w:tc>
        <w:tc>
          <w:tcPr>
            <w:tcW w:w="9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112.74</w:t>
            </w:r>
          </w:p>
        </w:tc>
        <w:tc>
          <w:tcPr>
            <w:tcW w:w="9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1293.57</w:t>
            </w:r>
          </w:p>
        </w:tc>
        <w:tc>
          <w:tcPr>
            <w:tcW w:w="99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154.59</w:t>
            </w:r>
          </w:p>
        </w:tc>
      </w:tr>
      <w:tr>
        <w:trPr>
          <w:trHeight w:val="280" w:hRule="atLeast"/>
        </w:trPr>
        <w:tc>
          <w:tcPr>
            <w:tcW w:w="11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b/>
                <w:b/>
                <w:lang w:val="en-US"/>
              </w:rPr>
            </w:pPr>
            <w:r>
              <w:rPr>
                <w:rFonts w:ascii="Cambria" w:hAnsi="Cambria" w:asciiTheme="majorHAnsi" w:hAnsiTheme="majorHAnsi"/>
                <w:b/>
                <w:lang w:val="en-US"/>
              </w:rPr>
              <w:t>24/05/12</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482.99</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208.91</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303.58</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307.26</w:t>
            </w:r>
          </w:p>
        </w:tc>
        <w:tc>
          <w:tcPr>
            <w:tcW w:w="9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121.46</w:t>
            </w:r>
          </w:p>
        </w:tc>
        <w:tc>
          <w:tcPr>
            <w:tcW w:w="9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78.60</w:t>
            </w:r>
          </w:p>
        </w:tc>
        <w:tc>
          <w:tcPr>
            <w:tcW w:w="9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1535.59</w:t>
            </w:r>
          </w:p>
        </w:tc>
        <w:tc>
          <w:tcPr>
            <w:tcW w:w="99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113.04</w:t>
            </w:r>
          </w:p>
        </w:tc>
      </w:tr>
      <w:tr>
        <w:trPr>
          <w:trHeight w:val="280" w:hRule="atLeast"/>
        </w:trPr>
        <w:tc>
          <w:tcPr>
            <w:tcW w:w="11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b/>
                <w:b/>
                <w:lang w:val="en-US"/>
              </w:rPr>
            </w:pPr>
            <w:r>
              <w:rPr>
                <w:rFonts w:ascii="Cambria" w:hAnsi="Cambria" w:asciiTheme="majorHAnsi" w:hAnsiTheme="majorHAnsi"/>
                <w:b/>
                <w:lang w:val="en-US"/>
              </w:rPr>
              <w:t>25/05/12</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402.49</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636.09</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67.99</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111.24</w:t>
            </w:r>
          </w:p>
        </w:tc>
        <w:tc>
          <w:tcPr>
            <w:tcW w:w="9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121.60</w:t>
            </w:r>
          </w:p>
        </w:tc>
        <w:tc>
          <w:tcPr>
            <w:tcW w:w="9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250.83</w:t>
            </w:r>
          </w:p>
        </w:tc>
        <w:tc>
          <w:tcPr>
            <w:tcW w:w="9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1041.68</w:t>
            </w:r>
          </w:p>
        </w:tc>
        <w:tc>
          <w:tcPr>
            <w:tcW w:w="99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251.35</w:t>
            </w:r>
          </w:p>
        </w:tc>
      </w:tr>
      <w:tr>
        <w:trPr>
          <w:trHeight w:val="280" w:hRule="atLeast"/>
        </w:trPr>
        <w:tc>
          <w:tcPr>
            <w:tcW w:w="11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b/>
                <w:b/>
                <w:lang w:val="en-US"/>
              </w:rPr>
            </w:pPr>
            <w:r>
              <w:rPr>
                <w:rFonts w:ascii="Cambria" w:hAnsi="Cambria" w:asciiTheme="majorHAnsi" w:hAnsiTheme="majorHAnsi"/>
                <w:b/>
                <w:lang w:val="en-US"/>
              </w:rPr>
              <w:t>26/05/12</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552.34</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500.51</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27.91</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117.98</w:t>
            </w:r>
          </w:p>
        </w:tc>
        <w:tc>
          <w:tcPr>
            <w:tcW w:w="9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95.96</w:t>
            </w:r>
          </w:p>
        </w:tc>
        <w:tc>
          <w:tcPr>
            <w:tcW w:w="9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101.51</w:t>
            </w:r>
          </w:p>
        </w:tc>
        <w:tc>
          <w:tcPr>
            <w:tcW w:w="9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1401.21</w:t>
            </w:r>
          </w:p>
        </w:tc>
        <w:tc>
          <w:tcPr>
            <w:tcW w:w="99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213.24</w:t>
            </w:r>
          </w:p>
        </w:tc>
      </w:tr>
      <w:tr>
        <w:trPr>
          <w:trHeight w:val="280" w:hRule="atLeast"/>
        </w:trPr>
        <w:tc>
          <w:tcPr>
            <w:tcW w:w="11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b/>
                <w:b/>
                <w:lang w:val="en-US"/>
              </w:rPr>
            </w:pPr>
            <w:r>
              <w:rPr>
                <w:rFonts w:ascii="Cambria" w:hAnsi="Cambria" w:asciiTheme="majorHAnsi" w:hAnsiTheme="majorHAnsi"/>
                <w:b/>
                <w:lang w:val="en-US"/>
              </w:rPr>
              <w:t>27/05/12</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41.10</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142.05</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250.09</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75.76</w:t>
            </w:r>
          </w:p>
        </w:tc>
        <w:tc>
          <w:tcPr>
            <w:tcW w:w="9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428.97</w:t>
            </w:r>
          </w:p>
        </w:tc>
        <w:tc>
          <w:tcPr>
            <w:tcW w:w="9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322.35</w:t>
            </w:r>
          </w:p>
        </w:tc>
        <w:tc>
          <w:tcPr>
            <w:tcW w:w="9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471.12</w:t>
            </w:r>
          </w:p>
        </w:tc>
        <w:tc>
          <w:tcPr>
            <w:tcW w:w="99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lineRule="auto" w:line="240" w:before="0" w:after="0"/>
              <w:jc w:val="center"/>
              <w:rPr>
                <w:rFonts w:ascii="Cambria" w:hAnsi="Cambria" w:asciiTheme="majorHAnsi" w:hAnsiTheme="majorHAnsi"/>
                <w:lang w:val="en-US"/>
              </w:rPr>
            </w:pPr>
            <w:r>
              <w:rPr>
                <w:rFonts w:ascii="Cambria" w:hAnsi="Cambria" w:asciiTheme="majorHAnsi" w:hAnsiTheme="majorHAnsi"/>
                <w:lang w:val="en-US"/>
              </w:rPr>
              <w:t>546.94</w:t>
            </w:r>
          </w:p>
        </w:tc>
      </w:tr>
    </w:tbl>
    <w:p>
      <w:pPr>
        <w:pStyle w:val="Normal"/>
        <w:spacing w:before="0" w:after="0"/>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u w:val="single"/>
          <w:lang w:val="en-US"/>
        </w:rPr>
      </w:pPr>
      <w:r>
        <w:rPr>
          <w:rFonts w:ascii="Cambria" w:hAnsi="Cambria" w:asciiTheme="majorHAnsi" w:hAnsiTheme="majorHAnsi"/>
          <w:sz w:val="24"/>
          <w:szCs w:val="24"/>
          <w:u w:val="single"/>
        </w:rPr>
        <w:t xml:space="preserve">Raíz cuadrática de las diferencias medias, término </w:t>
      </w:r>
      <w:r>
        <w:rPr>
          <w:rFonts w:ascii="Cambria" w:hAnsi="Cambria" w:asciiTheme="majorHAnsi" w:hAnsiTheme="majorHAnsi"/>
          <w:sz w:val="24"/>
          <w:szCs w:val="24"/>
          <w:u w:val="single"/>
          <w:lang w:val="en-US"/>
        </w:rPr>
        <w:t>no sistemático (RMSDns)</w:t>
      </w:r>
    </w:p>
    <w:tbl>
      <w:tblPr>
        <w:tblW w:w="5000" w:type="pct"/>
        <w:jc w:val="left"/>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70" w:type="dxa"/>
          <w:bottom w:w="0" w:type="dxa"/>
          <w:right w:w="70" w:type="dxa"/>
        </w:tblCellMar>
        <w:tblLook w:val="04a0" w:noVBand="1" w:noHBand="0" w:lastColumn="0" w:firstColumn="1" w:lastRow="0" w:firstRow="1"/>
      </w:tblPr>
      <w:tblGrid>
        <w:gridCol w:w="1130"/>
        <w:gridCol w:w="959"/>
        <w:gridCol w:w="959"/>
        <w:gridCol w:w="959"/>
        <w:gridCol w:w="959"/>
        <w:gridCol w:w="958"/>
        <w:gridCol w:w="958"/>
        <w:gridCol w:w="958"/>
        <w:gridCol w:w="997"/>
      </w:tblGrid>
      <w:tr>
        <w:trPr>
          <w:trHeight w:val="280" w:hRule="atLeast"/>
        </w:trPr>
        <w:tc>
          <w:tcPr>
            <w:tcW w:w="11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b/>
                <w:szCs w:val="24"/>
                <w:lang w:val="en-US"/>
              </w:rPr>
              <w:t>Fecha</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ATM</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AGU</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LPI</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LDO</w:t>
            </w:r>
          </w:p>
        </w:tc>
        <w:tc>
          <w:tcPr>
            <w:tcW w:w="9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MIR</w:t>
            </w:r>
          </w:p>
        </w:tc>
        <w:tc>
          <w:tcPr>
            <w:tcW w:w="9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OBL</w:t>
            </w:r>
          </w:p>
        </w:tc>
        <w:tc>
          <w:tcPr>
            <w:tcW w:w="9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TLA</w:t>
            </w:r>
          </w:p>
        </w:tc>
        <w:tc>
          <w:tcPr>
            <w:tcW w:w="99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VAL</w:t>
            </w:r>
          </w:p>
        </w:tc>
      </w:tr>
      <w:tr>
        <w:trPr>
          <w:trHeight w:val="280" w:hRule="atLeast"/>
        </w:trPr>
        <w:tc>
          <w:tcPr>
            <w:tcW w:w="11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22/05/12</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376.76</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421.63</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421.55</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w:t>
            </w:r>
          </w:p>
        </w:tc>
        <w:tc>
          <w:tcPr>
            <w:tcW w:w="9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531.53</w:t>
            </w:r>
          </w:p>
        </w:tc>
        <w:tc>
          <w:tcPr>
            <w:tcW w:w="9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567.72</w:t>
            </w:r>
          </w:p>
        </w:tc>
        <w:tc>
          <w:tcPr>
            <w:tcW w:w="9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626.84</w:t>
            </w:r>
          </w:p>
        </w:tc>
        <w:tc>
          <w:tcPr>
            <w:tcW w:w="99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386.49</w:t>
            </w:r>
          </w:p>
        </w:tc>
      </w:tr>
      <w:tr>
        <w:trPr>
          <w:trHeight w:val="280" w:hRule="atLeast"/>
        </w:trPr>
        <w:tc>
          <w:tcPr>
            <w:tcW w:w="11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23/05/12</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646.35</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377.42</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332.17</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234.86</w:t>
            </w:r>
          </w:p>
        </w:tc>
        <w:tc>
          <w:tcPr>
            <w:tcW w:w="9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387.85</w:t>
            </w:r>
          </w:p>
        </w:tc>
        <w:tc>
          <w:tcPr>
            <w:tcW w:w="9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640.72</w:t>
            </w:r>
          </w:p>
        </w:tc>
        <w:tc>
          <w:tcPr>
            <w:tcW w:w="9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372.01</w:t>
            </w:r>
          </w:p>
        </w:tc>
        <w:tc>
          <w:tcPr>
            <w:tcW w:w="99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529.96</w:t>
            </w:r>
          </w:p>
        </w:tc>
      </w:tr>
      <w:tr>
        <w:trPr>
          <w:trHeight w:val="280" w:hRule="atLeast"/>
        </w:trPr>
        <w:tc>
          <w:tcPr>
            <w:tcW w:w="11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24/05/12</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406.87</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633.02</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476.32</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552.87</w:t>
            </w:r>
          </w:p>
        </w:tc>
        <w:tc>
          <w:tcPr>
            <w:tcW w:w="9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780.69</w:t>
            </w:r>
          </w:p>
        </w:tc>
        <w:tc>
          <w:tcPr>
            <w:tcW w:w="9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711.47</w:t>
            </w:r>
          </w:p>
        </w:tc>
        <w:tc>
          <w:tcPr>
            <w:tcW w:w="9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610.82</w:t>
            </w:r>
          </w:p>
        </w:tc>
        <w:tc>
          <w:tcPr>
            <w:tcW w:w="99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582.00</w:t>
            </w:r>
          </w:p>
        </w:tc>
      </w:tr>
      <w:tr>
        <w:trPr>
          <w:trHeight w:val="280" w:hRule="atLeast"/>
        </w:trPr>
        <w:tc>
          <w:tcPr>
            <w:tcW w:w="11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25/05/12</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761.00</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415.69</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675.84</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452.36</w:t>
            </w:r>
          </w:p>
        </w:tc>
        <w:tc>
          <w:tcPr>
            <w:tcW w:w="9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649.56</w:t>
            </w:r>
          </w:p>
        </w:tc>
        <w:tc>
          <w:tcPr>
            <w:tcW w:w="9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855.90</w:t>
            </w:r>
          </w:p>
        </w:tc>
        <w:tc>
          <w:tcPr>
            <w:tcW w:w="9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572.71</w:t>
            </w:r>
          </w:p>
        </w:tc>
        <w:tc>
          <w:tcPr>
            <w:tcW w:w="99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867.90</w:t>
            </w:r>
          </w:p>
        </w:tc>
      </w:tr>
      <w:tr>
        <w:trPr>
          <w:trHeight w:val="280" w:hRule="atLeast"/>
        </w:trPr>
        <w:tc>
          <w:tcPr>
            <w:tcW w:w="11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26/05/12</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249.23</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168.47</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378.63</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417.24</w:t>
            </w:r>
          </w:p>
        </w:tc>
        <w:tc>
          <w:tcPr>
            <w:tcW w:w="9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393.95</w:t>
            </w:r>
          </w:p>
        </w:tc>
        <w:tc>
          <w:tcPr>
            <w:tcW w:w="9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391.90</w:t>
            </w:r>
          </w:p>
        </w:tc>
        <w:tc>
          <w:tcPr>
            <w:tcW w:w="9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363.93</w:t>
            </w:r>
          </w:p>
        </w:tc>
        <w:tc>
          <w:tcPr>
            <w:tcW w:w="99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260.00</w:t>
            </w:r>
          </w:p>
        </w:tc>
      </w:tr>
      <w:tr>
        <w:trPr>
          <w:trHeight w:val="280" w:hRule="atLeast"/>
        </w:trPr>
        <w:tc>
          <w:tcPr>
            <w:tcW w:w="113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27/05/12</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426.66</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419.18</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641.57</w:t>
            </w:r>
          </w:p>
        </w:tc>
        <w:tc>
          <w:tcPr>
            <w:tcW w:w="9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422.21</w:t>
            </w:r>
          </w:p>
        </w:tc>
        <w:tc>
          <w:tcPr>
            <w:tcW w:w="9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608.73</w:t>
            </w:r>
          </w:p>
        </w:tc>
        <w:tc>
          <w:tcPr>
            <w:tcW w:w="9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684.71</w:t>
            </w:r>
          </w:p>
        </w:tc>
        <w:tc>
          <w:tcPr>
            <w:tcW w:w="9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898.64</w:t>
            </w:r>
          </w:p>
        </w:tc>
        <w:tc>
          <w:tcPr>
            <w:tcW w:w="99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734.87</w:t>
            </w:r>
          </w:p>
        </w:tc>
      </w:tr>
    </w:tbl>
    <w:p>
      <w:pPr>
        <w:pStyle w:val="Normal"/>
        <w:spacing w:before="0" w:after="0"/>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Caption1"/>
        <w:keepNext/>
        <w:jc w:val="center"/>
        <w:rPr/>
      </w:pPr>
      <w:bookmarkStart w:id="248" w:name="_Toc434189177"/>
      <w:bookmarkStart w:id="249" w:name="_Toc300845101"/>
      <w:r>
        <w:rPr>
          <w:rFonts w:ascii="Cambria" w:hAnsi="Cambria" w:asciiTheme="majorHAnsi" w:hAnsiTheme="majorHAnsi"/>
          <w:color w:val="00000A"/>
          <w:sz w:val="22"/>
        </w:rPr>
        <w:t xml:space="preserve">Tabla </w:t>
      </w:r>
      <w:r>
        <w:rPr>
          <w:rFonts w:ascii="Cambria" w:hAnsi="Cambria" w:asciiTheme="majorHAnsi" w:hAnsiTheme="majorHAnsi"/>
          <w:color w:val="00000A"/>
          <w:sz w:val="22"/>
        </w:rPr>
        <w:fldChar w:fldCharType="begin"/>
      </w:r>
      <w:r>
        <w:instrText> SEQ Tabla \* ARABIC </w:instrText>
      </w:r>
      <w:r>
        <w:fldChar w:fldCharType="separate"/>
      </w:r>
      <w:r>
        <w:t>17</w:t>
      </w:r>
      <w:r>
        <w:fldChar w:fldCharType="end"/>
      </w:r>
      <w:bookmarkEnd w:id="248"/>
      <w:bookmarkEnd w:id="249"/>
      <w:r>
        <w:rPr>
          <w:rFonts w:ascii="Cambria" w:hAnsi="Cambria" w:asciiTheme="majorHAnsi" w:hAnsiTheme="majorHAnsi"/>
          <w:color w:val="00000A"/>
          <w:sz w:val="22"/>
        </w:rPr>
        <w:t>. Parámetros estadísticos para Dióxido de nitrógeno.</w:t>
      </w:r>
    </w:p>
    <w:p>
      <w:pPr>
        <w:pStyle w:val="Normal"/>
        <w:jc w:val="both"/>
        <w:rPr>
          <w:rFonts w:ascii="Cambria" w:hAnsi="Cambria" w:asciiTheme="majorHAnsi" w:hAnsiTheme="majorHAnsi"/>
          <w:sz w:val="24"/>
          <w:szCs w:val="24"/>
          <w:u w:val="single"/>
          <w:lang w:val="en-US"/>
        </w:rPr>
      </w:pPr>
      <w:r>
        <w:rPr>
          <w:rFonts w:ascii="Cambria" w:hAnsi="Cambria" w:asciiTheme="majorHAnsi" w:hAnsiTheme="majorHAnsi"/>
          <w:sz w:val="24"/>
          <w:szCs w:val="24"/>
          <w:u w:val="single"/>
          <w:lang w:val="en-US"/>
        </w:rPr>
        <w:t>Índice de concordancia</w:t>
      </w:r>
    </w:p>
    <w:tbl>
      <w:tblPr>
        <w:tblW w:w="5000" w:type="pct"/>
        <w:jc w:val="left"/>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70" w:type="dxa"/>
          <w:bottom w:w="0" w:type="dxa"/>
          <w:right w:w="70" w:type="dxa"/>
        </w:tblCellMar>
        <w:tblLook w:val="04a0" w:noVBand="1" w:noHBand="0" w:lastColumn="0" w:firstColumn="1" w:lastRow="0" w:firstRow="1"/>
      </w:tblPr>
      <w:tblGrid>
        <w:gridCol w:w="1127"/>
        <w:gridCol w:w="850"/>
        <w:gridCol w:w="851"/>
        <w:gridCol w:w="850"/>
        <w:gridCol w:w="852"/>
        <w:gridCol w:w="852"/>
        <w:gridCol w:w="852"/>
        <w:gridCol w:w="901"/>
        <w:gridCol w:w="852"/>
        <w:gridCol w:w="850"/>
      </w:tblGrid>
      <w:tr>
        <w:trPr>
          <w:trHeight w:val="280" w:hRule="atLeast"/>
        </w:trPr>
        <w:tc>
          <w:tcPr>
            <w:tcW w:w="1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b/>
                <w:szCs w:val="24"/>
                <w:lang w:val="en-US"/>
              </w:rPr>
              <w:t>Fecha</w:t>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ATM_N</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CEN_N</w:t>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AGU_O</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LPI_S</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LDO_E</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MIR_S</w:t>
            </w:r>
          </w:p>
        </w:tc>
        <w:tc>
          <w:tcPr>
            <w:tcW w:w="9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OBL_NE</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TLA_E</w:t>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VAL_O</w:t>
            </w:r>
          </w:p>
        </w:tc>
      </w:tr>
      <w:tr>
        <w:trPr>
          <w:trHeight w:val="280" w:hRule="atLeast"/>
        </w:trPr>
        <w:tc>
          <w:tcPr>
            <w:tcW w:w="1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22/05/12</w:t>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0.3</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0.42</w:t>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0.42</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0.49</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0.19</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0.55</w:t>
            </w:r>
          </w:p>
        </w:tc>
        <w:tc>
          <w:tcPr>
            <w:tcW w:w="9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0.4</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0.27</w:t>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0.37</w:t>
            </w:r>
          </w:p>
        </w:tc>
      </w:tr>
      <w:tr>
        <w:trPr>
          <w:trHeight w:val="280" w:hRule="atLeast"/>
        </w:trPr>
        <w:tc>
          <w:tcPr>
            <w:tcW w:w="1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23/05/12</w:t>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0.8</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0.56</w:t>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0.52</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0.45</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0.35</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0.56</w:t>
            </w:r>
          </w:p>
        </w:tc>
        <w:tc>
          <w:tcPr>
            <w:tcW w:w="9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0.37</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0.58</w:t>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0.48</w:t>
            </w:r>
          </w:p>
        </w:tc>
      </w:tr>
      <w:tr>
        <w:trPr>
          <w:trHeight w:val="280" w:hRule="atLeast"/>
        </w:trPr>
        <w:tc>
          <w:tcPr>
            <w:tcW w:w="1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24/05/12</w:t>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0.8</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0.41</w:t>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0.37</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0.66</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0.24</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0.43</w:t>
            </w:r>
          </w:p>
        </w:tc>
        <w:tc>
          <w:tcPr>
            <w:tcW w:w="9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0.38</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0.36</w:t>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0.26</w:t>
            </w:r>
          </w:p>
        </w:tc>
      </w:tr>
      <w:tr>
        <w:trPr>
          <w:trHeight w:val="280" w:hRule="atLeast"/>
        </w:trPr>
        <w:tc>
          <w:tcPr>
            <w:tcW w:w="1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25/05/12</w:t>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0.84</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0.45</w:t>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0.39</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0.28</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0.23</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0.38</w:t>
            </w:r>
          </w:p>
        </w:tc>
        <w:tc>
          <w:tcPr>
            <w:tcW w:w="9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0.43</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0.32</w:t>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0.52</w:t>
            </w:r>
          </w:p>
        </w:tc>
      </w:tr>
      <w:tr>
        <w:trPr>
          <w:trHeight w:val="280" w:hRule="atLeast"/>
        </w:trPr>
        <w:tc>
          <w:tcPr>
            <w:tcW w:w="1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26/05/12</w:t>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0.88</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0.62</w:t>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0.44</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0.59</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0.4</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0.77</w:t>
            </w:r>
          </w:p>
        </w:tc>
        <w:tc>
          <w:tcPr>
            <w:tcW w:w="9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0.66</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0.33</w:t>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0.67</w:t>
            </w:r>
          </w:p>
        </w:tc>
      </w:tr>
      <w:tr>
        <w:trPr>
          <w:trHeight w:val="280" w:hRule="atLeast"/>
        </w:trPr>
        <w:tc>
          <w:tcPr>
            <w:tcW w:w="1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27/05/12</w:t>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0.84</w:t>
            </w:r>
          </w:p>
        </w:tc>
        <w:tc>
          <w:tcPr>
            <w:tcW w:w="85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0.44</w:t>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0.87</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0.31</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0.17</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0.51</w:t>
            </w:r>
          </w:p>
        </w:tc>
        <w:tc>
          <w:tcPr>
            <w:tcW w:w="90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0.27</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0.16</w:t>
            </w:r>
          </w:p>
        </w:tc>
        <w:tc>
          <w:tcPr>
            <w:tcW w:w="8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0.22</w:t>
            </w:r>
          </w:p>
        </w:tc>
      </w:tr>
    </w:tbl>
    <w:p>
      <w:pPr>
        <w:pStyle w:val="Normal"/>
        <w:spacing w:before="0" w:after="0"/>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rPr>
          <w:rFonts w:ascii="Cambria" w:hAnsi="Cambria" w:asciiTheme="majorHAnsi" w:hAnsiTheme="majorHAnsi"/>
          <w:sz w:val="24"/>
          <w:u w:val="single"/>
        </w:rPr>
      </w:pPr>
      <w:r>
        <w:rPr>
          <w:rFonts w:ascii="Cambria" w:hAnsi="Cambria" w:asciiTheme="majorHAnsi" w:hAnsiTheme="majorHAnsi"/>
          <w:sz w:val="24"/>
          <w:u w:val="single"/>
        </w:rPr>
        <w:t>Sesgo Normalizado</w:t>
      </w:r>
    </w:p>
    <w:tbl>
      <w:tblPr>
        <w:tblW w:w="5000" w:type="pct"/>
        <w:jc w:val="left"/>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70" w:type="dxa"/>
          <w:bottom w:w="0" w:type="dxa"/>
          <w:right w:w="70" w:type="dxa"/>
        </w:tblCellMar>
        <w:tblLook w:val="04a0" w:noVBand="1" w:noHBand="0" w:lastColumn="0" w:firstColumn="1" w:lastRow="0" w:firstRow="1"/>
      </w:tblPr>
      <w:tblGrid>
        <w:gridCol w:w="1127"/>
        <w:gridCol w:w="857"/>
        <w:gridCol w:w="858"/>
        <w:gridCol w:w="857"/>
        <w:gridCol w:w="857"/>
        <w:gridCol w:w="858"/>
        <w:gridCol w:w="857"/>
        <w:gridCol w:w="857"/>
        <w:gridCol w:w="857"/>
        <w:gridCol w:w="852"/>
      </w:tblGrid>
      <w:tr>
        <w:trPr>
          <w:trHeight w:val="280" w:hRule="atLeast"/>
        </w:trPr>
        <w:tc>
          <w:tcPr>
            <w:tcW w:w="1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b/>
                <w:szCs w:val="24"/>
                <w:lang w:val="en-US"/>
              </w:rPr>
              <w:t>Fecha</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ATM</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CEN</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AGU</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LPI</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LDO</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MIR</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OBL</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TLA</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VAL</w:t>
            </w:r>
          </w:p>
        </w:tc>
      </w:tr>
      <w:tr>
        <w:trPr>
          <w:trHeight w:val="280" w:hRule="atLeast"/>
        </w:trPr>
        <w:tc>
          <w:tcPr>
            <w:tcW w:w="1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22/05/12</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12.00</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117.92</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-32.39</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13.90</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199.72</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-5.89</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147.23</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518.28</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85.28</w:t>
            </w:r>
          </w:p>
        </w:tc>
      </w:tr>
      <w:tr>
        <w:trPr>
          <w:trHeight w:val="280" w:hRule="atLeast"/>
        </w:trPr>
        <w:tc>
          <w:tcPr>
            <w:tcW w:w="1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23/05/12</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41.73</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77.64</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12.66</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44.72</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116.33</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23.88</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144.10</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229.57</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90.69</w:t>
            </w:r>
          </w:p>
        </w:tc>
      </w:tr>
      <w:tr>
        <w:trPr>
          <w:trHeight w:val="280" w:hRule="atLeast"/>
        </w:trPr>
        <w:tc>
          <w:tcPr>
            <w:tcW w:w="1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24/05/12</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50.51</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121.02</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32.20</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47.37</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353.39</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77.96</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134.88</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247.71</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117.08</w:t>
            </w:r>
          </w:p>
        </w:tc>
      </w:tr>
      <w:tr>
        <w:trPr>
          <w:trHeight w:val="280" w:hRule="atLeast"/>
        </w:trPr>
        <w:tc>
          <w:tcPr>
            <w:tcW w:w="1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25/05/12</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3.28</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42.81</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-58.86</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37.50</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184.59</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-20.90</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86.61</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195.84</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39.30</w:t>
            </w:r>
          </w:p>
        </w:tc>
      </w:tr>
      <w:tr>
        <w:trPr>
          <w:trHeight w:val="280" w:hRule="atLeast"/>
        </w:trPr>
        <w:tc>
          <w:tcPr>
            <w:tcW w:w="1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26/05/12</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-34.86</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-10.87</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-68.59</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2.48</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105.66</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-27.52</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11.67</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53.74</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-25.00</w:t>
            </w:r>
          </w:p>
        </w:tc>
      </w:tr>
      <w:tr>
        <w:trPr>
          <w:trHeight w:val="280" w:hRule="atLeast"/>
        </w:trPr>
        <w:tc>
          <w:tcPr>
            <w:tcW w:w="1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27/05/12</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33.90</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64.86</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0.62</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103.10</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162.84</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81.77</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122.87</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154.62</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155.97</w:t>
            </w:r>
          </w:p>
        </w:tc>
      </w:tr>
    </w:tbl>
    <w:p>
      <w:pPr>
        <w:pStyle w:val="Normal"/>
        <w:spacing w:before="0" w:after="0"/>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rPr>
          <w:rFonts w:ascii="Cambria" w:hAnsi="Cambria" w:asciiTheme="majorHAnsi" w:hAnsiTheme="majorHAnsi"/>
          <w:sz w:val="24"/>
          <w:szCs w:val="24"/>
          <w:lang w:val="en-US"/>
        </w:rPr>
      </w:pPr>
      <w:r>
        <w:rPr>
          <w:rFonts w:asciiTheme="majorHAnsi" w:hAnsiTheme="majorHAnsi" w:ascii="Cambria" w:hAnsi="Cambria"/>
          <w:sz w:val="24"/>
          <w:szCs w:val="24"/>
          <w:lang w:val="en-US"/>
        </w:rPr>
      </w:r>
      <w:r>
        <w:br w:type="page"/>
      </w:r>
    </w:p>
    <w:p>
      <w:pPr>
        <w:pStyle w:val="Normal"/>
        <w:jc w:val="both"/>
        <w:rPr>
          <w:rFonts w:ascii="Cambria" w:hAnsi="Cambria" w:asciiTheme="majorHAnsi" w:hAnsiTheme="majorHAnsi"/>
          <w:sz w:val="24"/>
          <w:szCs w:val="24"/>
          <w:u w:val="single"/>
          <w:lang w:val="en-US"/>
        </w:rPr>
      </w:pPr>
      <w:r>
        <w:rPr>
          <w:rFonts w:ascii="Cambria" w:hAnsi="Cambria" w:asciiTheme="majorHAnsi" w:hAnsiTheme="majorHAnsi"/>
          <w:sz w:val="24"/>
          <w:szCs w:val="24"/>
          <w:u w:val="single"/>
        </w:rPr>
        <w:t xml:space="preserve">Raíz cuadrática de las diferencias medias </w:t>
      </w:r>
      <w:r>
        <w:rPr>
          <w:rFonts w:ascii="Cambria" w:hAnsi="Cambria" w:asciiTheme="majorHAnsi" w:hAnsiTheme="majorHAnsi"/>
          <w:sz w:val="24"/>
          <w:szCs w:val="24"/>
          <w:u w:val="single"/>
          <w:lang w:val="en-US"/>
        </w:rPr>
        <w:t>(RMSD)</w:t>
      </w:r>
    </w:p>
    <w:tbl>
      <w:tblPr>
        <w:tblW w:w="5000" w:type="pct"/>
        <w:jc w:val="left"/>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70" w:type="dxa"/>
          <w:bottom w:w="0" w:type="dxa"/>
          <w:right w:w="70" w:type="dxa"/>
        </w:tblCellMar>
        <w:tblLook w:val="04a0" w:noVBand="1" w:noHBand="0" w:lastColumn="0" w:firstColumn="1" w:lastRow="0" w:firstRow="1"/>
      </w:tblPr>
      <w:tblGrid>
        <w:gridCol w:w="1127"/>
        <w:gridCol w:w="857"/>
        <w:gridCol w:w="858"/>
        <w:gridCol w:w="857"/>
        <w:gridCol w:w="857"/>
        <w:gridCol w:w="858"/>
        <w:gridCol w:w="857"/>
        <w:gridCol w:w="857"/>
        <w:gridCol w:w="857"/>
        <w:gridCol w:w="852"/>
      </w:tblGrid>
      <w:tr>
        <w:trPr>
          <w:trHeight w:val="280" w:hRule="atLeast"/>
        </w:trPr>
        <w:tc>
          <w:tcPr>
            <w:tcW w:w="1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b/>
                <w:szCs w:val="24"/>
                <w:lang w:val="en-US"/>
              </w:rPr>
              <w:t>Fecha</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ATM</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CEN</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AGU</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LPI</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LDO</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MIR</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OBL</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TLA</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VAL</w:t>
            </w:r>
          </w:p>
        </w:tc>
      </w:tr>
      <w:tr>
        <w:trPr>
          <w:trHeight w:val="280" w:hRule="atLeast"/>
        </w:trPr>
        <w:tc>
          <w:tcPr>
            <w:tcW w:w="1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22/05/12</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15.47</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19.63</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28.91</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16.87</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22.78</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23.40</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25.09</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30.00</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15.66</w:t>
            </w:r>
          </w:p>
        </w:tc>
      </w:tr>
      <w:tr>
        <w:trPr>
          <w:trHeight w:val="280" w:hRule="atLeast"/>
        </w:trPr>
        <w:tc>
          <w:tcPr>
            <w:tcW w:w="1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23/05/12</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21.67</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22.47</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23.05</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13.98</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15.93</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18.38</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26.96</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17.63</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20.56</w:t>
            </w:r>
          </w:p>
        </w:tc>
      </w:tr>
      <w:tr>
        <w:trPr>
          <w:trHeight w:val="280" w:hRule="atLeast"/>
        </w:trPr>
        <w:tc>
          <w:tcPr>
            <w:tcW w:w="1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24/05/12</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21.80</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24.24</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35.54</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20.35</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22.41</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35.39</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29.61</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27.27</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25.01</w:t>
            </w:r>
          </w:p>
        </w:tc>
      </w:tr>
      <w:tr>
        <w:trPr>
          <w:trHeight w:val="280" w:hRule="atLeast"/>
        </w:trPr>
        <w:tc>
          <w:tcPr>
            <w:tcW w:w="1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25/05/12</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22.32</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21.68</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27.77</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28.09</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22.22</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29.59</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30.69</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27.75</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28.28</w:t>
            </w:r>
          </w:p>
        </w:tc>
      </w:tr>
      <w:tr>
        <w:trPr>
          <w:trHeight w:val="280" w:hRule="atLeast"/>
        </w:trPr>
        <w:tc>
          <w:tcPr>
            <w:tcW w:w="1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26/05/12</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12.56</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12.63</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28.60</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17.26</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15.85</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16.13</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14.89</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14.11</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11.48</w:t>
            </w:r>
          </w:p>
        </w:tc>
      </w:tr>
      <w:tr>
        <w:trPr>
          <w:trHeight w:val="280" w:hRule="atLeast"/>
        </w:trPr>
        <w:tc>
          <w:tcPr>
            <w:tcW w:w="1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27/05/12</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17.61</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16.50</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17.86</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33.58</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27.59</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34.28</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29.59</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37.15</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32.94</w:t>
            </w:r>
          </w:p>
        </w:tc>
      </w:tr>
    </w:tbl>
    <w:p>
      <w:pPr>
        <w:pStyle w:val="Normal"/>
        <w:spacing w:before="0" w:after="0"/>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u w:val="single"/>
          <w:lang w:val="en-US"/>
        </w:rPr>
      </w:pPr>
      <w:r>
        <w:rPr>
          <w:rFonts w:ascii="Cambria" w:hAnsi="Cambria" w:asciiTheme="majorHAnsi" w:hAnsiTheme="majorHAnsi"/>
          <w:sz w:val="24"/>
          <w:szCs w:val="24"/>
          <w:u w:val="single"/>
        </w:rPr>
        <w:t>Raíz cuadrática de las diferencias medias</w:t>
      </w:r>
      <w:r>
        <w:rPr>
          <w:rFonts w:ascii="Cambria" w:hAnsi="Cambria" w:asciiTheme="majorHAnsi" w:hAnsiTheme="majorHAnsi"/>
          <w:sz w:val="24"/>
          <w:szCs w:val="24"/>
          <w:u w:val="single"/>
          <w:lang w:val="en-US"/>
        </w:rPr>
        <w:t>, término sistemático (RMSDs)</w:t>
      </w:r>
    </w:p>
    <w:tbl>
      <w:tblPr>
        <w:tblW w:w="5000" w:type="pct"/>
        <w:jc w:val="left"/>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70" w:type="dxa"/>
          <w:bottom w:w="0" w:type="dxa"/>
          <w:right w:w="70" w:type="dxa"/>
        </w:tblCellMar>
        <w:tblLook w:val="04a0" w:noVBand="1" w:noHBand="0" w:lastColumn="0" w:firstColumn="1" w:lastRow="0" w:firstRow="1"/>
      </w:tblPr>
      <w:tblGrid>
        <w:gridCol w:w="1127"/>
        <w:gridCol w:w="857"/>
        <w:gridCol w:w="858"/>
        <w:gridCol w:w="857"/>
        <w:gridCol w:w="857"/>
        <w:gridCol w:w="858"/>
        <w:gridCol w:w="857"/>
        <w:gridCol w:w="857"/>
        <w:gridCol w:w="857"/>
        <w:gridCol w:w="852"/>
      </w:tblGrid>
      <w:tr>
        <w:trPr>
          <w:trHeight w:val="280" w:hRule="atLeast"/>
        </w:trPr>
        <w:tc>
          <w:tcPr>
            <w:tcW w:w="1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b/>
                <w:szCs w:val="24"/>
                <w:lang w:val="en-US"/>
              </w:rPr>
              <w:t>Fecha</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ATM</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CEN</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AGU</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LPI</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LDO</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MIR</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OBL</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TLA</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VAL</w:t>
            </w:r>
          </w:p>
        </w:tc>
      </w:tr>
      <w:tr>
        <w:trPr>
          <w:trHeight w:val="280" w:hRule="atLeast"/>
        </w:trPr>
        <w:tc>
          <w:tcPr>
            <w:tcW w:w="1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22/05/12</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6.61</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11.07</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43.28</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2.44</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8.60</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3.70</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11.55</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16.92</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4.49</w:t>
            </w:r>
          </w:p>
        </w:tc>
      </w:tr>
      <w:tr>
        <w:trPr>
          <w:trHeight w:val="280" w:hRule="atLeast"/>
        </w:trPr>
        <w:tc>
          <w:tcPr>
            <w:tcW w:w="1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23/05/12</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4.35</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8.92</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10.30</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1.48</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7.25</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1.05</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10.81</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7.31</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10.94</w:t>
            </w:r>
          </w:p>
        </w:tc>
      </w:tr>
      <w:tr>
        <w:trPr>
          <w:trHeight w:val="280" w:hRule="atLeast"/>
        </w:trPr>
        <w:tc>
          <w:tcPr>
            <w:tcW w:w="1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24/05/12</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3.19</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7.07</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12.63</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3.36</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12.09</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5.61</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9.36</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13.30</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6.40</w:t>
            </w:r>
          </w:p>
        </w:tc>
      </w:tr>
      <w:tr>
        <w:trPr>
          <w:trHeight w:val="280" w:hRule="atLeast"/>
        </w:trPr>
        <w:tc>
          <w:tcPr>
            <w:tcW w:w="1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25/05/12</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2.13</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5.57</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24.87</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3.26</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9.09</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9.73</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13.13</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15.25</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7.43</w:t>
            </w:r>
          </w:p>
        </w:tc>
      </w:tr>
      <w:tr>
        <w:trPr>
          <w:trHeight w:val="280" w:hRule="atLeast"/>
        </w:trPr>
        <w:tc>
          <w:tcPr>
            <w:tcW w:w="1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26/05/12</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5.89</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0.82</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25.82</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6.90</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8.18</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1.66</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4.39</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4.97</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2.66</w:t>
            </w:r>
          </w:p>
        </w:tc>
      </w:tr>
      <w:tr>
        <w:trPr>
          <w:trHeight w:val="280" w:hRule="atLeast"/>
        </w:trPr>
        <w:tc>
          <w:tcPr>
            <w:tcW w:w="1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27/05/12</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7.46</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8.58</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0.73</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17.63</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16.55</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17.78</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17.17</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20.85</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21.26</w:t>
            </w:r>
          </w:p>
        </w:tc>
      </w:tr>
    </w:tbl>
    <w:p>
      <w:pPr>
        <w:pStyle w:val="Normal"/>
        <w:spacing w:before="0" w:after="0"/>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u w:val="single"/>
          <w:lang w:val="en-US"/>
        </w:rPr>
      </w:pPr>
      <w:r>
        <w:rPr>
          <w:rFonts w:ascii="Cambria" w:hAnsi="Cambria" w:asciiTheme="majorHAnsi" w:hAnsiTheme="majorHAnsi"/>
          <w:sz w:val="24"/>
          <w:szCs w:val="24"/>
          <w:u w:val="single"/>
        </w:rPr>
        <w:t xml:space="preserve">Raíz cuadrática de las diferencias medias, término </w:t>
      </w:r>
      <w:r>
        <w:rPr>
          <w:rFonts w:ascii="Cambria" w:hAnsi="Cambria" w:asciiTheme="majorHAnsi" w:hAnsiTheme="majorHAnsi"/>
          <w:sz w:val="24"/>
          <w:szCs w:val="24"/>
          <w:u w:val="single"/>
          <w:lang w:val="en-US"/>
        </w:rPr>
        <w:t>no sistemático (RMSDns)</w:t>
      </w:r>
    </w:p>
    <w:tbl>
      <w:tblPr>
        <w:tblW w:w="5000" w:type="pct"/>
        <w:jc w:val="left"/>
        <w:tblInd w:w="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70" w:type="dxa"/>
          <w:bottom w:w="0" w:type="dxa"/>
          <w:right w:w="70" w:type="dxa"/>
        </w:tblCellMar>
        <w:tblLook w:val="04a0" w:noVBand="1" w:noHBand="0" w:lastColumn="0" w:firstColumn="1" w:lastRow="0" w:firstRow="1"/>
      </w:tblPr>
      <w:tblGrid>
        <w:gridCol w:w="1127"/>
        <w:gridCol w:w="857"/>
        <w:gridCol w:w="858"/>
        <w:gridCol w:w="857"/>
        <w:gridCol w:w="857"/>
        <w:gridCol w:w="858"/>
        <w:gridCol w:w="857"/>
        <w:gridCol w:w="857"/>
        <w:gridCol w:w="857"/>
        <w:gridCol w:w="852"/>
      </w:tblGrid>
      <w:tr>
        <w:trPr>
          <w:trHeight w:val="280" w:hRule="atLeast"/>
        </w:trPr>
        <w:tc>
          <w:tcPr>
            <w:tcW w:w="1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b/>
                <w:szCs w:val="24"/>
                <w:lang w:val="en-US"/>
              </w:rPr>
              <w:t>Fecha</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ATM</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CEN</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AGU</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LPI</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LDO</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MIR</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OBL</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TLA</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VAL</w:t>
            </w:r>
          </w:p>
        </w:tc>
      </w:tr>
      <w:tr>
        <w:trPr>
          <w:trHeight w:val="280" w:hRule="atLeast"/>
        </w:trPr>
        <w:tc>
          <w:tcPr>
            <w:tcW w:w="1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22/05/12</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10.52</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17.55</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60.57</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16.31</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17.87</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22.52</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23.52</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27.12</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15.10</w:t>
            </w:r>
          </w:p>
        </w:tc>
      </w:tr>
      <w:tr>
        <w:trPr>
          <w:trHeight w:val="280" w:hRule="atLeast"/>
        </w:trPr>
        <w:tc>
          <w:tcPr>
            <w:tcW w:w="1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23/05/12</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21.22</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20.79</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16.76</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13.46</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15.00</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17.99</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25.77</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16.78</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16.85</w:t>
            </w:r>
          </w:p>
        </w:tc>
      </w:tr>
      <w:tr>
        <w:trPr>
          <w:trHeight w:val="280" w:hRule="atLeast"/>
        </w:trPr>
        <w:tc>
          <w:tcPr>
            <w:tcW w:w="1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24/05/12</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19.75</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22.95</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29.24</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20.18</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20.51</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33.96</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28.58</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25.41</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24.07</w:t>
            </w:r>
          </w:p>
        </w:tc>
      </w:tr>
      <w:tr>
        <w:trPr>
          <w:trHeight w:val="280" w:hRule="atLeast"/>
        </w:trPr>
        <w:tc>
          <w:tcPr>
            <w:tcW w:w="1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25/05/12</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21.92</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21.28</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13.60</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27.93</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21.19</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27.21</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28.39</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25.13</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27.30</w:t>
            </w:r>
          </w:p>
        </w:tc>
      </w:tr>
      <w:tr>
        <w:trPr>
          <w:trHeight w:val="280" w:hRule="atLeast"/>
        </w:trPr>
        <w:tc>
          <w:tcPr>
            <w:tcW w:w="1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26/05/12</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11.49</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12.61</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10.05</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13.83</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14.28</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15.69</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13.53</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14.21</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11.30</w:t>
            </w:r>
          </w:p>
        </w:tc>
      </w:tr>
      <w:tr>
        <w:trPr>
          <w:trHeight w:val="280" w:hRule="atLeast"/>
        </w:trPr>
        <w:tc>
          <w:tcPr>
            <w:tcW w:w="11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b/>
                <w:b/>
                <w:szCs w:val="24"/>
                <w:lang w:val="en-US"/>
              </w:rPr>
            </w:pPr>
            <w:r>
              <w:rPr>
                <w:rFonts w:ascii="Cambria" w:hAnsi="Cambria" w:asciiTheme="majorHAnsi" w:hAnsiTheme="majorHAnsi"/>
                <w:b/>
                <w:szCs w:val="24"/>
                <w:lang w:val="en-US"/>
              </w:rPr>
              <w:t>27/05/12</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14.71</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14.25</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17.84</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28.15</w:t>
            </w:r>
          </w:p>
        </w:tc>
        <w:tc>
          <w:tcPr>
            <w:tcW w:w="85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21.18</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28.40</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24.61</w:t>
            </w:r>
          </w:p>
        </w:tc>
        <w:tc>
          <w:tcPr>
            <w:tcW w:w="85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31.06</w:t>
            </w:r>
          </w:p>
        </w:tc>
        <w:tc>
          <w:tcPr>
            <w:tcW w:w="852"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auto" w:val="clear"/>
            <w:tcMar>
              <w:left w:w="70" w:type="dxa"/>
            </w:tcMar>
            <w:vAlign w:val="center"/>
          </w:tcPr>
          <w:p>
            <w:pPr>
              <w:pStyle w:val="Normal"/>
              <w:spacing w:before="0" w:after="0"/>
              <w:jc w:val="center"/>
              <w:rPr>
                <w:rFonts w:ascii="Cambria" w:hAnsi="Cambria" w:asciiTheme="majorHAnsi" w:hAnsiTheme="majorHAnsi"/>
                <w:szCs w:val="24"/>
                <w:lang w:val="en-US"/>
              </w:rPr>
            </w:pPr>
            <w:r>
              <w:rPr>
                <w:rFonts w:ascii="Cambria" w:hAnsi="Cambria" w:asciiTheme="majorHAnsi" w:hAnsiTheme="majorHAnsi"/>
                <w:szCs w:val="24"/>
                <w:lang w:val="en-US"/>
              </w:rPr>
              <w:t>21.00</w:t>
            </w:r>
          </w:p>
        </w:tc>
      </w:tr>
    </w:tbl>
    <w:p>
      <w:pPr>
        <w:pStyle w:val="Normal"/>
        <w:spacing w:before="0" w:after="0"/>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jc w:val="both"/>
        <w:rPr>
          <w:rFonts w:ascii="Cambria" w:hAnsi="Cambria" w:asciiTheme="majorHAnsi" w:hAnsiTheme="majorHAnsi"/>
          <w:sz w:val="24"/>
          <w:szCs w:val="24"/>
          <w:lang w:val="en-US"/>
        </w:rPr>
      </w:pPr>
      <w:r>
        <w:rPr>
          <w:rFonts w:asciiTheme="majorHAnsi" w:hAnsiTheme="majorHAnsi" w:ascii="Cambria" w:hAnsi="Cambria"/>
          <w:sz w:val="24"/>
          <w:szCs w:val="24"/>
          <w:lang w:val="en-US"/>
        </w:rPr>
      </w:r>
    </w:p>
    <w:p>
      <w:pPr>
        <w:pStyle w:val="Normal"/>
        <w:spacing w:before="0" w:after="200"/>
        <w:jc w:val="both"/>
        <w:rPr/>
      </w:pPr>
      <w:r>
        <w:rPr/>
      </w:r>
    </w:p>
    <w:sectPr>
      <w:headerReference w:type="default" r:id="rId181"/>
      <w:footerReference w:type="default" r:id="rId182"/>
      <w:type w:val="nextPage"/>
      <w:pgSz w:w="12240" w:h="15840"/>
      <w:pgMar w:left="1701" w:right="1701" w:header="708" w:top="1417" w:footer="708" w:bottom="1417"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Lucida Grande">
    <w:charset w:val="01"/>
    <w:family w:val="roman"/>
    <w:pitch w:val="variable"/>
  </w:font>
  <w:font w:name="Liberation Sans">
    <w:altName w:val="Arial"/>
    <w:charset w:val="01"/>
    <w:family w:val="swiss"/>
    <w:pitch w:val="variable"/>
  </w:font>
  <w:font w:name="Times">
    <w:altName w:val="Times New Roman"/>
    <w:charset w:val="01"/>
    <w:family w:val="roman"/>
    <w:pitch w:val="variable"/>
  </w:font>
  <w:font w:name="Arial">
    <w:charset w:val="01"/>
    <w:family w:val="roman"/>
    <w:pitch w:val="variable"/>
  </w:font>
  <w:font w:name="Menlo Regular">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955039894"/>
    </w:sdtPr>
    <w:sdtContent>
      <w:p>
        <w:pPr>
          <w:pStyle w:val="Footer"/>
          <w:jc w:val="right"/>
          <w:rPr/>
        </w:pPr>
        <w:r>
          <w:rPr/>
          <w:fldChar w:fldCharType="begin"/>
        </w:r>
        <w:r>
          <w:instrText> PAGE </w:instrText>
        </w:r>
        <w:r>
          <w:fldChar w:fldCharType="separate"/>
        </w:r>
        <w:r>
          <w:t>7</w:t>
        </w:r>
        <w:r>
          <w:fldChar w:fldCharType="end"/>
        </w:r>
      </w:p>
      <w:p>
        <w:pPr>
          <w:pStyle w:val="Footer"/>
          <w:jc w:val="right"/>
          <w:rPr/>
        </w:pPr>
        <w:r>
          <w:rPr/>
        </w:r>
      </w:p>
    </w:sdtContent>
  </w:sdt>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2023625867"/>
    </w:sdtPr>
    <w:sdtContent>
      <w:p>
        <w:pPr>
          <w:pStyle w:val="Footer"/>
          <w:jc w:val="right"/>
          <w:rPr/>
        </w:pPr>
        <w:r>
          <w:rPr/>
          <w:fldChar w:fldCharType="begin"/>
        </w:r>
        <w:r>
          <w:instrText> PAGE </w:instrText>
        </w:r>
        <w:r>
          <w:fldChar w:fldCharType="separate"/>
        </w:r>
        <w:r>
          <w:t>20</w:t>
        </w:r>
        <w:r>
          <w:fldChar w:fldCharType="end"/>
        </w:r>
      </w:p>
      <w:p>
        <w:pPr>
          <w:pStyle w:val="Footer"/>
          <w:jc w:val="right"/>
          <w:rPr/>
        </w:pPr>
        <w:r>
          <w:rPr/>
        </w:r>
      </w:p>
    </w:sdtContent>
  </w:sdt>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953047023"/>
    </w:sdtPr>
    <w:sdtContent>
      <w:p>
        <w:pPr>
          <w:pStyle w:val="Footer"/>
          <w:jc w:val="right"/>
          <w:rPr/>
        </w:pPr>
        <w:r>
          <w:rPr/>
          <w:fldChar w:fldCharType="begin"/>
        </w:r>
        <w:r>
          <w:instrText> PAGE </w:instrText>
        </w:r>
        <w:r>
          <w:fldChar w:fldCharType="separate"/>
        </w:r>
        <w:r>
          <w:t>29</w:t>
        </w:r>
        <w:r>
          <w:fldChar w:fldCharType="end"/>
        </w:r>
      </w:p>
      <w:p>
        <w:pPr>
          <w:pStyle w:val="Footer"/>
          <w:jc w:val="right"/>
          <w:rPr/>
        </w:pPr>
        <w:r>
          <w:rPr/>
        </w:r>
      </w:p>
    </w:sdtContent>
  </w:sdt>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120519741"/>
    </w:sdtPr>
    <w:sdtContent>
      <w:p>
        <w:pPr>
          <w:pStyle w:val="Footer"/>
          <w:jc w:val="right"/>
          <w:rPr/>
        </w:pPr>
        <w:r>
          <w:rPr/>
          <w:fldChar w:fldCharType="begin"/>
        </w:r>
        <w:r>
          <w:instrText> PAGE </w:instrText>
        </w:r>
        <w:r>
          <w:fldChar w:fldCharType="separate"/>
        </w:r>
        <w:r>
          <w:t>64</w:t>
        </w:r>
        <w:r>
          <w:fldChar w:fldCharType="end"/>
        </w:r>
      </w:p>
      <w:p>
        <w:pPr>
          <w:pStyle w:val="Footer"/>
          <w:jc w:val="right"/>
          <w:rPr/>
        </w:pPr>
        <w:r>
          <w:rPr/>
        </w:r>
      </w:p>
    </w:sdtContent>
  </w:sdt>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652840290"/>
    </w:sdtPr>
    <w:sdtContent>
      <w:p>
        <w:pPr>
          <w:pStyle w:val="Footer"/>
          <w:jc w:val="right"/>
          <w:rPr/>
        </w:pPr>
        <w:r>
          <w:rPr/>
          <w:fldChar w:fldCharType="begin"/>
        </w:r>
        <w:r>
          <w:instrText> PAGE </w:instrText>
        </w:r>
        <w:r>
          <w:fldChar w:fldCharType="separate"/>
        </w:r>
        <w:r>
          <w:t>74</w:t>
        </w:r>
        <w:r>
          <w:fldChar w:fldCharType="end"/>
        </w:r>
      </w:p>
      <w:p>
        <w:pPr>
          <w:pStyle w:val="Footer"/>
          <w:jc w:val="right"/>
          <w:rPr/>
        </w:pPr>
        <w:r>
          <w:rPr/>
        </w:r>
      </w:p>
    </w:sdtContent>
  </w:sdt>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373860902"/>
    </w:sdtPr>
    <w:sdtContent>
      <w:p>
        <w:pPr>
          <w:pStyle w:val="Footer"/>
          <w:jc w:val="right"/>
          <w:rPr/>
        </w:pPr>
        <w:r>
          <w:rPr/>
          <w:fldChar w:fldCharType="begin"/>
        </w:r>
        <w:r>
          <w:instrText> PAGE </w:instrText>
        </w:r>
        <w:r>
          <w:fldChar w:fldCharType="separate"/>
        </w:r>
        <w:r>
          <w:t>77</w:t>
        </w:r>
        <w:r>
          <w:fldChar w:fldCharType="end"/>
        </w:r>
      </w:p>
      <w:p>
        <w:pPr>
          <w:pStyle w:val="Footer"/>
          <w:jc w:val="right"/>
          <w:rPr/>
        </w:pPr>
        <w:r>
          <w:rPr/>
        </w:r>
      </w:p>
    </w:sdtContent>
  </w:sdt>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265442575"/>
    </w:sdtPr>
    <w:sdtContent>
      <w:p>
        <w:pPr>
          <w:pStyle w:val="Footer"/>
          <w:jc w:val="right"/>
          <w:rPr/>
        </w:pPr>
        <w:r>
          <w:rPr/>
          <w:fldChar w:fldCharType="begin"/>
        </w:r>
        <w:r>
          <w:instrText> PAGE </w:instrText>
        </w:r>
        <w:r>
          <w:fldChar w:fldCharType="separate"/>
        </w:r>
        <w:r>
          <w:t>82</w:t>
        </w:r>
        <w:r>
          <w:fldChar w:fldCharType="end"/>
        </w:r>
      </w:p>
      <w:p>
        <w:pPr>
          <w:pStyle w:val="Footer"/>
          <w:jc w:val="right"/>
          <w:rPr/>
        </w:pPr>
        <w:r>
          <w:rPr/>
        </w:r>
      </w:p>
    </w:sdtContent>
  </w:sdt>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903017250"/>
    </w:sdtPr>
    <w:sdtContent>
      <w:p>
        <w:pPr>
          <w:pStyle w:val="Footer"/>
          <w:jc w:val="right"/>
          <w:rPr/>
        </w:pPr>
        <w:r>
          <w:rPr/>
          <w:fldChar w:fldCharType="begin"/>
        </w:r>
        <w:r>
          <w:instrText> PAGE </w:instrText>
        </w:r>
        <w:r>
          <w:fldChar w:fldCharType="separate"/>
        </w:r>
        <w:r>
          <w:t>104</w:t>
        </w:r>
        <w:r>
          <w:fldChar w:fldCharType="end"/>
        </w:r>
      </w:p>
      <w:p>
        <w:pPr>
          <w:pStyle w:val="Footer"/>
          <w:jc w:val="right"/>
          <w:rPr/>
        </w:pPr>
        <w:r>
          <w:rPr/>
        </w:r>
      </w:p>
    </w:sdtContent>
  </w:sdt>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b/>
        <w:b/>
      </w:rPr>
    </w:pPr>
    <w:r>
      <mc:AlternateContent>
        <mc:Choice Requires="wps">
          <w:drawing>
            <wp:anchor behindDoc="1" distT="0" distB="0" distL="114300" distR="114300" simplePos="0" locked="0" layoutInCell="1" allowOverlap="1" relativeHeight="186">
              <wp:simplePos x="0" y="0"/>
              <wp:positionH relativeFrom="column">
                <wp:posOffset>1270</wp:posOffset>
              </wp:positionH>
              <wp:positionV relativeFrom="paragraph">
                <wp:posOffset>194310</wp:posOffset>
              </wp:positionV>
              <wp:extent cx="5638165" cy="1270"/>
              <wp:effectExtent l="0" t="0" r="0" b="0"/>
              <wp:wrapNone/>
              <wp:docPr id="18" name="AutoShape 1"/>
              <a:graphic xmlns:a="http://schemas.openxmlformats.org/drawingml/2006/main">
                <a:graphicData uri="http://schemas.microsoft.com/office/word/2010/wordprocessingShape">
                  <wps:wsp>
                    <wps:cNvSpPr/>
                    <wps:spPr>
                      <a:xfrm>
                        <a:off x="0" y="0"/>
                        <a:ext cx="5637600" cy="720"/>
                      </a:xfrm>
                      <a:custGeom>
                        <a:avLst/>
                        <a:gdLst/>
                        <a:ahLst/>
                        <a:rect l="l" t="t" r="r" b="b"/>
                        <a:pathLst>
                          <a:path w="21600" h="21600">
                            <a:moveTo>
                              <a:pt x="0" y="0"/>
                            </a:moveTo>
                            <a:lnTo>
                              <a:pt x="21600" y="21600"/>
                            </a:lnTo>
                          </a:path>
                        </a:pathLst>
                      </a:custGeom>
                      <a:noFill/>
                      <a:ln w="19080">
                        <a:solidFill>
                          <a:srgbClr val="000000"/>
                        </a:solidFill>
                        <a:round/>
                      </a:ln>
                    </wps:spPr>
                    <wps:style>
                      <a:lnRef idx="0"/>
                      <a:fillRef idx="0"/>
                      <a:effectRef idx="0"/>
                      <a:fontRef idx="minor"/>
                    </wps:style>
                    <wps:bodyPr/>
                  </wps:wsp>
                </a:graphicData>
              </a:graphic>
            </wp:anchor>
          </w:drawing>
        </mc:Choice>
        <mc:Fallback>
          <w:pict>
            <v:shapetype id="shapetype_32" coordsize="21600,21600" o:spt="32" path="m,l21600,21600nfe">
              <v:stroke joinstyle="miter"/>
              <v:path gradientshapeok="t" o:connecttype="rect" textboxrect="0,0,21600,21600"/>
            </v:shapetype>
            <v:shape id="shape_0" ID="AutoShape 1" stroked="t" style="position:absolute;margin-left:0.1pt;margin-top:15.3pt;width:443.85pt;height:0pt" type="shapetype_32">
              <w10:wrap type="none"/>
              <v:fill o:detectmouseclick="t" on="false"/>
              <v:stroke color="black" weight="19080" joinstyle="round" endcap="flat"/>
            </v:shape>
          </w:pict>
        </mc:Fallback>
      </mc:AlternateContent>
    </w:r>
    <w:r>
      <w:rPr>
        <w:b/>
      </w:rPr>
      <w:t>I</w:t>
    </w:r>
    <w:r>
      <w:rPr>
        <w:b/>
      </w:rPr>
      <w:t>NTRODUCCIÓN Y ANTECEDENTES</w:t>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b/>
        <w:b/>
      </w:rPr>
    </w:pPr>
    <w:r>
      <mc:AlternateContent>
        <mc:Choice Requires="wps">
          <w:drawing>
            <wp:anchor behindDoc="1" distT="0" distB="0" distL="114300" distR="114300" simplePos="0" locked="0" layoutInCell="1" allowOverlap="1" relativeHeight="195">
              <wp:simplePos x="0" y="0"/>
              <wp:positionH relativeFrom="column">
                <wp:posOffset>1270</wp:posOffset>
              </wp:positionH>
              <wp:positionV relativeFrom="paragraph">
                <wp:posOffset>194310</wp:posOffset>
              </wp:positionV>
              <wp:extent cx="5638165" cy="1270"/>
              <wp:effectExtent l="0" t="0" r="0" b="0"/>
              <wp:wrapNone/>
              <wp:docPr id="30" name="AutoShape 2"/>
              <a:graphic xmlns:a="http://schemas.openxmlformats.org/drawingml/2006/main">
                <a:graphicData uri="http://schemas.microsoft.com/office/word/2010/wordprocessingShape">
                  <wps:wsp>
                    <wps:cNvSpPr/>
                    <wps:spPr>
                      <a:xfrm>
                        <a:off x="0" y="0"/>
                        <a:ext cx="5637600" cy="720"/>
                      </a:xfrm>
                      <a:custGeom>
                        <a:avLst/>
                        <a:gdLst/>
                        <a:ahLst/>
                        <a:rect l="l" t="t" r="r" b="b"/>
                        <a:pathLst>
                          <a:path w="21600" h="21600">
                            <a:moveTo>
                              <a:pt x="0" y="0"/>
                            </a:moveTo>
                            <a:lnTo>
                              <a:pt x="21600" y="21600"/>
                            </a:lnTo>
                          </a:path>
                        </a:pathLst>
                      </a:custGeom>
                      <a:noFill/>
                      <a:ln w="19080">
                        <a:solidFill>
                          <a:srgbClr val="000000"/>
                        </a:solidFill>
                        <a:round/>
                      </a:ln>
                    </wps:spPr>
                    <wps:style>
                      <a:lnRef idx="0"/>
                      <a:fillRef idx="0"/>
                      <a:effectRef idx="0"/>
                      <a:fontRef idx="minor"/>
                    </wps:style>
                    <wps:bodyPr/>
                  </wps:wsp>
                </a:graphicData>
              </a:graphic>
            </wp:anchor>
          </w:drawing>
        </mc:Choice>
        <mc:Fallback>
          <w:pict>
            <v:shape id="shape_0" ID="AutoShape 2" stroked="t" style="position:absolute;margin-left:0.1pt;margin-top:15.3pt;width:443.85pt;height:0pt" type="shapetype_32">
              <w10:wrap type="none"/>
              <v:fill o:detectmouseclick="t" on="false"/>
              <v:stroke color="black" weight="19080" joinstyle="round" endcap="flat"/>
            </v:shape>
          </w:pict>
        </mc:Fallback>
      </mc:AlternateContent>
    </w:r>
    <w:r>
      <w:rPr>
        <w:b/>
      </w:rPr>
      <w:t>M</w:t>
    </w:r>
    <w:r>
      <w:rPr>
        <w:b/>
      </w:rPr>
      <w:t>ÉTODO</w:t>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b/>
        <w:b/>
      </w:rPr>
    </w:pPr>
    <w:r>
      <mc:AlternateContent>
        <mc:Choice Requires="wps">
          <w:drawing>
            <wp:anchor behindDoc="1" distT="0" distB="0" distL="114300" distR="114300" simplePos="0" locked="0" layoutInCell="1" allowOverlap="1" relativeHeight="76">
              <wp:simplePos x="0" y="0"/>
              <wp:positionH relativeFrom="column">
                <wp:posOffset>1270</wp:posOffset>
              </wp:positionH>
              <wp:positionV relativeFrom="paragraph">
                <wp:posOffset>194310</wp:posOffset>
              </wp:positionV>
              <wp:extent cx="5638165" cy="1270"/>
              <wp:effectExtent l="0" t="0" r="0" b="0"/>
              <wp:wrapNone/>
              <wp:docPr id="190" name="AutoShape 3"/>
              <a:graphic xmlns:a="http://schemas.openxmlformats.org/drawingml/2006/main">
                <a:graphicData uri="http://schemas.microsoft.com/office/word/2010/wordprocessingShape">
                  <wps:wsp>
                    <wps:cNvSpPr/>
                    <wps:spPr>
                      <a:xfrm>
                        <a:off x="0" y="0"/>
                        <a:ext cx="5637600" cy="720"/>
                      </a:xfrm>
                      <a:custGeom>
                        <a:avLst/>
                        <a:gdLst/>
                        <a:ahLst/>
                        <a:rect l="l" t="t" r="r" b="b"/>
                        <a:pathLst>
                          <a:path w="21600" h="21600">
                            <a:moveTo>
                              <a:pt x="0" y="0"/>
                            </a:moveTo>
                            <a:lnTo>
                              <a:pt x="21600" y="21600"/>
                            </a:lnTo>
                          </a:path>
                        </a:pathLst>
                      </a:custGeom>
                      <a:noFill/>
                      <a:ln w="19080">
                        <a:solidFill>
                          <a:srgbClr val="000000"/>
                        </a:solidFill>
                        <a:round/>
                      </a:ln>
                    </wps:spPr>
                    <wps:style>
                      <a:lnRef idx="0"/>
                      <a:fillRef idx="0"/>
                      <a:effectRef idx="0"/>
                      <a:fontRef idx="minor"/>
                    </wps:style>
                    <wps:bodyPr/>
                  </wps:wsp>
                </a:graphicData>
              </a:graphic>
            </wp:anchor>
          </w:drawing>
        </mc:Choice>
        <mc:Fallback>
          <w:pict>
            <v:shape id="shape_0" ID="AutoShape 3" stroked="t" style="position:absolute;margin-left:0.1pt;margin-top:15.3pt;width:443.85pt;height:0pt" type="shapetype_32">
              <w10:wrap type="none"/>
              <v:fill o:detectmouseclick="t" on="false"/>
              <v:stroke color="black" weight="19080" joinstyle="round" endcap="flat"/>
            </v:shape>
          </w:pict>
        </mc:Fallback>
      </mc:AlternateContent>
    </w:r>
    <w:r>
      <w:rPr>
        <w:b/>
      </w:rPr>
      <w:t>R</w:t>
    </w:r>
    <w:r>
      <w:rPr>
        <w:b/>
      </w:rPr>
      <w:t>ESULTADOS</w:t>
    </w:r>
    <w:r>
      <mc:AlternateContent>
        <mc:Choice Requires="wps">
          <w:drawing>
            <wp:anchor behindDoc="0" distT="0" distB="0" distL="114300" distR="114300" simplePos="0" locked="0" layoutInCell="1" allowOverlap="1" relativeHeight="231">
              <wp:simplePos x="0" y="0"/>
              <wp:positionH relativeFrom="column">
                <wp:posOffset>-570865</wp:posOffset>
              </wp:positionH>
              <wp:positionV relativeFrom="paragraph">
                <wp:posOffset>1875155</wp:posOffset>
              </wp:positionV>
              <wp:extent cx="5528310" cy="283845"/>
              <wp:effectExtent l="0" t="0" r="0" b="0"/>
              <wp:wrapNone/>
              <wp:docPr id="191" name=""/>
              <a:graphic xmlns:a="http://schemas.openxmlformats.org/drawingml/2006/main">
                <a:graphicData uri="http://schemas.microsoft.com/office/word/2010/wordprocessingShape">
                  <wps:wsp>
                    <wps:cNvSpPr txBox="1"/>
                    <wps:spPr>
                      <a:xfrm>
                        <a:off x="0" y="0"/>
                        <a:ext cx="5528310" cy="283845"/>
                      </a:xfrm>
                      <a:prstGeom prst="rect"/>
                      <a:solidFill>
                        <a:srgbClr val="FFFFFF"/>
                      </a:solidFill>
                    </wps:spPr>
                    <wps:txbx>
                      <w:txbxContent>
                        <w:p>
                          <w:pPr>
                            <w:pStyle w:val="Caption1"/>
                            <w:spacing w:lineRule="auto" w:line="240" w:before="0" w:after="200"/>
                            <w:rPr/>
                          </w:pPr>
                          <w:bookmarkStart w:id="198" w:name="_Toc434189153"/>
                          <w:bookmarkStart w:id="199" w:name="_Toc428120746"/>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54</w:t>
                          </w:r>
                          <w:r>
                            <w:fldChar w:fldCharType="end"/>
                          </w:r>
                          <w:r>
                            <w:rPr>
                              <w:rFonts w:ascii="Cambria" w:hAnsi="Cambria" w:asciiTheme="majorHAnsi" w:hAnsiTheme="majorHAnsi"/>
                              <w:color w:val="00000A"/>
                              <w:sz w:val="20"/>
                            </w:rPr>
                            <w:t>. Concentración de NO</w:t>
                          </w:r>
                          <w:r>
                            <w:rPr>
                              <w:rFonts w:ascii="Cambria" w:hAnsi="Cambria" w:asciiTheme="majorHAnsi" w:hAnsiTheme="majorHAnsi"/>
                              <w:color w:val="00000A"/>
                              <w:sz w:val="20"/>
                              <w:vertAlign w:val="subscript"/>
                            </w:rPr>
                            <w:t>2</w:t>
                          </w:r>
                          <w:bookmarkEnd w:id="198"/>
                          <w:bookmarkEnd w:id="199"/>
                          <w:r>
                            <w:rPr>
                              <w:rFonts w:ascii="Cambria" w:hAnsi="Cambria" w:asciiTheme="majorHAnsi" w:hAnsiTheme="majorHAnsi"/>
                              <w:color w:val="00000A"/>
                              <w:sz w:val="20"/>
                            </w:rPr>
                            <w:t xml:space="preserve"> a las 18, 21 y 00 hrs del 26 de mayo del 2012.</w:t>
                          </w:r>
                        </w:p>
                      </w:txbxContent>
                    </wps:txbx>
                    <wps:bodyPr anchor="t" lIns="0" tIns="0" rIns="0" bIns="0">
                      <a:noAutofit/>
                    </wps:bodyPr>
                  </wps:wsp>
                </a:graphicData>
              </a:graphic>
            </wp:anchor>
          </w:drawing>
        </mc:Choice>
        <mc:Fallback>
          <w:pict>
            <v:rect fillcolor="#FFFFFF" stroked="f" strokeweight="0pt" style="position:absolute;rotation:0;width:435.3pt;height:22.35pt;mso-wrap-distance-left:9pt;mso-wrap-distance-right:9pt;mso-wrap-distance-top:0pt;mso-wrap-distance-bottom:0pt;margin-top:147.65pt;mso-position-vertical-relative:text;margin-left:-44.95pt;mso-position-horizontal-relative:text">
              <v:textbox inset="0in,0in,0in,0in">
                <w:txbxContent>
                  <w:p>
                    <w:pPr>
                      <w:pStyle w:val="Caption1"/>
                      <w:spacing w:lineRule="auto" w:line="240" w:before="0" w:after="200"/>
                      <w:rPr/>
                    </w:pPr>
                    <w:bookmarkStart w:id="200" w:name="_Toc434189153"/>
                    <w:bookmarkStart w:id="201" w:name="_Toc428120746"/>
                    <w:r>
                      <w:rPr>
                        <w:rFonts w:ascii="Cambria" w:hAnsi="Cambria" w:asciiTheme="majorHAnsi" w:hAnsiTheme="majorHAnsi"/>
                        <w:color w:val="00000A"/>
                        <w:sz w:val="20"/>
                      </w:rPr>
                      <w:t xml:space="preserve">Figura </w:t>
                    </w:r>
                    <w:r>
                      <w:rPr>
                        <w:rFonts w:ascii="Cambria" w:hAnsi="Cambria" w:asciiTheme="majorHAnsi" w:hAnsiTheme="majorHAnsi"/>
                        <w:color w:val="00000A"/>
                        <w:sz w:val="20"/>
                      </w:rPr>
                      <w:fldChar w:fldCharType="begin"/>
                    </w:r>
                    <w:r>
                      <w:instrText> SEQ Figura \* ARABIC </w:instrText>
                    </w:r>
                    <w:r>
                      <w:fldChar w:fldCharType="separate"/>
                    </w:r>
                    <w:r>
                      <w:t>54</w:t>
                    </w:r>
                    <w:r>
                      <w:fldChar w:fldCharType="end"/>
                    </w:r>
                    <w:r>
                      <w:rPr>
                        <w:rFonts w:ascii="Cambria" w:hAnsi="Cambria" w:asciiTheme="majorHAnsi" w:hAnsiTheme="majorHAnsi"/>
                        <w:color w:val="00000A"/>
                        <w:sz w:val="20"/>
                      </w:rPr>
                      <w:t>. Concentración de NO</w:t>
                    </w:r>
                    <w:r>
                      <w:rPr>
                        <w:rFonts w:ascii="Cambria" w:hAnsi="Cambria" w:asciiTheme="majorHAnsi" w:hAnsiTheme="majorHAnsi"/>
                        <w:color w:val="00000A"/>
                        <w:sz w:val="20"/>
                        <w:vertAlign w:val="subscript"/>
                      </w:rPr>
                      <w:t>2</w:t>
                    </w:r>
                    <w:bookmarkEnd w:id="200"/>
                    <w:bookmarkEnd w:id="201"/>
                    <w:r>
                      <w:rPr>
                        <w:rFonts w:ascii="Cambria" w:hAnsi="Cambria" w:asciiTheme="majorHAnsi" w:hAnsiTheme="majorHAnsi"/>
                        <w:color w:val="00000A"/>
                        <w:sz w:val="20"/>
                      </w:rPr>
                      <w:t xml:space="preserve"> a las 18, 21 y 00 hrs del 26 de mayo del 2012.</w:t>
                    </w:r>
                  </w:p>
                </w:txbxContent>
              </v:textbox>
            </v:rect>
          </w:pict>
        </mc:Fallback>
      </mc:AlternateContent>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b/>
        <w:b/>
      </w:rPr>
    </w:pPr>
    <w:r>
      <mc:AlternateContent>
        <mc:Choice Requires="wps">
          <w:drawing>
            <wp:anchor behindDoc="1" distT="0" distB="0" distL="114300" distR="114300" simplePos="0" locked="0" layoutInCell="1" allowOverlap="1" relativeHeight="41">
              <wp:simplePos x="0" y="0"/>
              <wp:positionH relativeFrom="column">
                <wp:posOffset>1270</wp:posOffset>
              </wp:positionH>
              <wp:positionV relativeFrom="paragraph">
                <wp:posOffset>194310</wp:posOffset>
              </wp:positionV>
              <wp:extent cx="5638165" cy="1270"/>
              <wp:effectExtent l="0" t="0" r="0" b="0"/>
              <wp:wrapNone/>
              <wp:docPr id="201" name="AutoShape 4"/>
              <a:graphic xmlns:a="http://schemas.openxmlformats.org/drawingml/2006/main">
                <a:graphicData uri="http://schemas.microsoft.com/office/word/2010/wordprocessingShape">
                  <wps:wsp>
                    <wps:cNvSpPr/>
                    <wps:spPr>
                      <a:xfrm>
                        <a:off x="0" y="0"/>
                        <a:ext cx="5637600" cy="720"/>
                      </a:xfrm>
                      <a:custGeom>
                        <a:avLst/>
                        <a:gdLst/>
                        <a:ahLst/>
                        <a:rect l="l" t="t" r="r" b="b"/>
                        <a:pathLst>
                          <a:path w="21600" h="21600">
                            <a:moveTo>
                              <a:pt x="0" y="0"/>
                            </a:moveTo>
                            <a:lnTo>
                              <a:pt x="21600" y="21600"/>
                            </a:lnTo>
                          </a:path>
                        </a:pathLst>
                      </a:custGeom>
                      <a:noFill/>
                      <a:ln w="19080">
                        <a:solidFill>
                          <a:srgbClr val="000000"/>
                        </a:solidFill>
                        <a:round/>
                      </a:ln>
                    </wps:spPr>
                    <wps:style>
                      <a:lnRef idx="0"/>
                      <a:fillRef idx="0"/>
                      <a:effectRef idx="0"/>
                      <a:fontRef idx="minor"/>
                    </wps:style>
                    <wps:bodyPr/>
                  </wps:wsp>
                </a:graphicData>
              </a:graphic>
            </wp:anchor>
          </w:drawing>
        </mc:Choice>
        <mc:Fallback>
          <w:pict>
            <v:shape id="shape_0" ID="AutoShape 4" stroked="t" style="position:absolute;margin-left:0.1pt;margin-top:15.3pt;width:443.85pt;height:0pt" type="shapetype_32">
              <w10:wrap type="none"/>
              <v:fill o:detectmouseclick="t" on="false"/>
              <v:stroke color="black" weight="19080" joinstyle="round" endcap="flat"/>
            </v:shape>
          </w:pict>
        </mc:Fallback>
      </mc:AlternateContent>
    </w:r>
    <w:r>
      <w:rPr>
        <w:b/>
      </w:rPr>
      <w:t>A</w:t>
    </w:r>
    <w:r>
      <w:rPr>
        <w:b/>
      </w:rPr>
      <w:t>NÁLISIS DE RESULTADOS</w:t>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b/>
        <w:b/>
      </w:rPr>
    </w:pPr>
    <w:r>
      <mc:AlternateContent>
        <mc:Choice Requires="wps">
          <w:drawing>
            <wp:anchor behindDoc="1" distT="0" distB="0" distL="114300" distR="114300" simplePos="0" locked="0" layoutInCell="1" allowOverlap="1" relativeHeight="31">
              <wp:simplePos x="0" y="0"/>
              <wp:positionH relativeFrom="column">
                <wp:posOffset>1270</wp:posOffset>
              </wp:positionH>
              <wp:positionV relativeFrom="paragraph">
                <wp:posOffset>194310</wp:posOffset>
              </wp:positionV>
              <wp:extent cx="5638165" cy="1270"/>
              <wp:effectExtent l="0" t="0" r="0" b="0"/>
              <wp:wrapNone/>
              <wp:docPr id="202" name="AutoShape 5"/>
              <a:graphic xmlns:a="http://schemas.openxmlformats.org/drawingml/2006/main">
                <a:graphicData uri="http://schemas.microsoft.com/office/word/2010/wordprocessingShape">
                  <wps:wsp>
                    <wps:cNvSpPr/>
                    <wps:spPr>
                      <a:xfrm>
                        <a:off x="0" y="0"/>
                        <a:ext cx="5637600" cy="720"/>
                      </a:xfrm>
                      <a:custGeom>
                        <a:avLst/>
                        <a:gdLst/>
                        <a:ahLst/>
                        <a:rect l="l" t="t" r="r" b="b"/>
                        <a:pathLst>
                          <a:path w="21600" h="21600">
                            <a:moveTo>
                              <a:pt x="0" y="0"/>
                            </a:moveTo>
                            <a:lnTo>
                              <a:pt x="21600" y="21600"/>
                            </a:lnTo>
                          </a:path>
                        </a:pathLst>
                      </a:custGeom>
                      <a:noFill/>
                      <a:ln w="19080">
                        <a:solidFill>
                          <a:srgbClr val="000000"/>
                        </a:solidFill>
                        <a:round/>
                      </a:ln>
                    </wps:spPr>
                    <wps:style>
                      <a:lnRef idx="0"/>
                      <a:fillRef idx="0"/>
                      <a:effectRef idx="0"/>
                      <a:fontRef idx="minor"/>
                    </wps:style>
                    <wps:bodyPr/>
                  </wps:wsp>
                </a:graphicData>
              </a:graphic>
            </wp:anchor>
          </w:drawing>
        </mc:Choice>
        <mc:Fallback>
          <w:pict>
            <v:shape id="shape_0" ID="AutoShape 5" stroked="t" style="position:absolute;margin-left:0.1pt;margin-top:15.3pt;width:443.85pt;height:0pt" type="shapetype_32">
              <w10:wrap type="none"/>
              <v:fill o:detectmouseclick="t" on="false"/>
              <v:stroke color="black" weight="19080" joinstyle="round" endcap="flat"/>
            </v:shape>
          </w:pict>
        </mc:Fallback>
      </mc:AlternateContent>
    </w:r>
    <w:r>
      <w:rPr>
        <w:b/>
      </w:rPr>
      <w:t>C</w:t>
    </w:r>
    <w:r>
      <w:rPr>
        <w:b/>
      </w:rPr>
      <w:t>ONCLUSIONES</w:t>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b/>
        <w:b/>
      </w:rPr>
    </w:pPr>
    <w:r>
      <mc:AlternateContent>
        <mc:Choice Requires="wps">
          <w:drawing>
            <wp:anchor behindDoc="1" distT="0" distB="0" distL="114300" distR="114300" simplePos="0" locked="0" layoutInCell="1" allowOverlap="1" relativeHeight="28">
              <wp:simplePos x="0" y="0"/>
              <wp:positionH relativeFrom="column">
                <wp:posOffset>1270</wp:posOffset>
              </wp:positionH>
              <wp:positionV relativeFrom="paragraph">
                <wp:posOffset>194310</wp:posOffset>
              </wp:positionV>
              <wp:extent cx="5638165" cy="1270"/>
              <wp:effectExtent l="0" t="0" r="0" b="0"/>
              <wp:wrapNone/>
              <wp:docPr id="203" name=""/>
              <a:graphic xmlns:a="http://schemas.openxmlformats.org/drawingml/2006/main">
                <a:graphicData uri="http://schemas.microsoft.com/office/word/2010/wordprocessingShape">
                  <wps:wsp>
                    <wps:cNvSpPr/>
                    <wps:spPr>
                      <a:xfrm>
                        <a:off x="0" y="0"/>
                        <a:ext cx="5637600" cy="720"/>
                      </a:xfrm>
                      <a:custGeom>
                        <a:avLst/>
                        <a:gdLst/>
                        <a:ahLst/>
                        <a:rect l="l" t="t" r="r" b="b"/>
                        <a:pathLst>
                          <a:path w="21600" h="21600">
                            <a:moveTo>
                              <a:pt x="0" y="0"/>
                            </a:moveTo>
                            <a:lnTo>
                              <a:pt x="21600" y="21600"/>
                            </a:lnTo>
                          </a:path>
                        </a:pathLst>
                      </a:custGeom>
                      <a:noFill/>
                      <a:ln w="19080">
                        <a:solidFill>
                          <a:srgbClr val="000000"/>
                        </a:solidFill>
                        <a:round/>
                      </a:ln>
                    </wps:spPr>
                    <wps:style>
                      <a:lnRef idx="0"/>
                      <a:fillRef idx="0"/>
                      <a:effectRef idx="0"/>
                      <a:fontRef idx="minor"/>
                    </wps:style>
                    <wps:bodyPr/>
                  </wps:wsp>
                </a:graphicData>
              </a:graphic>
            </wp:anchor>
          </w:drawing>
        </mc:Choice>
        <mc:Fallback>
          <w:pict>
            <v:shape id="shape_0" stroked="t" style="position:absolute;margin-left:0.1pt;margin-top:15.3pt;width:443.85pt;height:0pt" type="shapetype_32">
              <w10:wrap type="none"/>
              <v:fill o:detectmouseclick="t" on="false"/>
              <v:stroke color="black" weight="19080" joinstyle="round" endcap="flat"/>
            </v:shape>
          </w:pict>
        </mc:Fallback>
      </mc:AlternateContent>
    </w:r>
    <w:r>
      <w:rPr>
        <w:b/>
      </w:rPr>
      <w:t>R</w:t>
    </w:r>
    <w:r>
      <w:rPr>
        <w:b/>
      </w:rPr>
      <w:t>EFERENCIAS</w:t>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jc w:val="right"/>
      <w:rPr>
        <w:b/>
        <w:b/>
      </w:rPr>
    </w:pPr>
    <w:r>
      <mc:AlternateContent>
        <mc:Choice Requires="wps">
          <w:drawing>
            <wp:anchor behindDoc="1" distT="0" distB="0" distL="114300" distR="114300" simplePos="0" locked="0" layoutInCell="1" allowOverlap="1" relativeHeight="23">
              <wp:simplePos x="0" y="0"/>
              <wp:positionH relativeFrom="column">
                <wp:posOffset>1270</wp:posOffset>
              </wp:positionH>
              <wp:positionV relativeFrom="paragraph">
                <wp:posOffset>194310</wp:posOffset>
              </wp:positionV>
              <wp:extent cx="5638165" cy="1270"/>
              <wp:effectExtent l="0" t="0" r="0" b="0"/>
              <wp:wrapNone/>
              <wp:docPr id="206" name=""/>
              <a:graphic xmlns:a="http://schemas.openxmlformats.org/drawingml/2006/main">
                <a:graphicData uri="http://schemas.microsoft.com/office/word/2010/wordprocessingShape">
                  <wps:wsp>
                    <wps:cNvSpPr/>
                    <wps:spPr>
                      <a:xfrm>
                        <a:off x="0" y="0"/>
                        <a:ext cx="5637600" cy="720"/>
                      </a:xfrm>
                      <a:custGeom>
                        <a:avLst/>
                        <a:gdLst/>
                        <a:ahLst/>
                        <a:rect l="l" t="t" r="r" b="b"/>
                        <a:pathLst>
                          <a:path w="21600" h="21600">
                            <a:moveTo>
                              <a:pt x="0" y="0"/>
                            </a:moveTo>
                            <a:lnTo>
                              <a:pt x="21600" y="21600"/>
                            </a:lnTo>
                          </a:path>
                        </a:pathLst>
                      </a:custGeom>
                      <a:noFill/>
                      <a:ln w="19080">
                        <a:solidFill>
                          <a:srgbClr val="000000"/>
                        </a:solidFill>
                        <a:round/>
                      </a:ln>
                    </wps:spPr>
                    <wps:style>
                      <a:lnRef idx="0"/>
                      <a:fillRef idx="0"/>
                      <a:effectRef idx="0"/>
                      <a:fontRef idx="minor"/>
                    </wps:style>
                    <wps:bodyPr/>
                  </wps:wsp>
                </a:graphicData>
              </a:graphic>
            </wp:anchor>
          </w:drawing>
        </mc:Choice>
        <mc:Fallback>
          <w:pict>
            <v:shape id="shape_0" stroked="t" style="position:absolute;margin-left:0.1pt;margin-top:15.3pt;width:443.85pt;height:0pt" type="shapetype_32">
              <w10:wrap type="none"/>
              <v:fill o:detectmouseclick="t" on="false"/>
              <v:stroke color="black" weight="19080" joinstyle="round" endcap="flat"/>
            </v:shape>
          </w:pict>
        </mc:Fallback>
      </mc:AlternateContent>
    </w:r>
    <w:r>
      <w:rPr>
        <w:b/>
      </w:rPr>
      <w:t>A</w:t>
    </w:r>
    <w:r>
      <w:rPr>
        <w:b/>
      </w:rPr>
      <w:t>NEXOS</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86"/>
  <w:defaultTabStop w:val="708"/>
  <w:compat>
    <w:compatSetting w:name="compatibilityMode" w:uri="http://schemas.microsoft.com/office/word" w:val="12"/>
  </w:compat>
  <w:themeFontLang w:val="es-MX"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s-MX"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uiPriority="0"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4c5117"/>
    <w:pPr>
      <w:widowControl/>
      <w:bidi w:val="0"/>
      <w:spacing w:lineRule="auto" w:line="276" w:before="0" w:after="200"/>
      <w:jc w:val="left"/>
    </w:pPr>
    <w:rPr>
      <w:rFonts w:ascii="Calibri" w:hAnsi="Calibri" w:eastAsia="Calibri" w:cs="" w:asciiTheme="minorHAnsi" w:cstheme="minorBidi" w:eastAsiaTheme="minorHAnsi" w:hAnsiTheme="minorHAnsi"/>
      <w:color w:val="auto"/>
      <w:sz w:val="22"/>
      <w:szCs w:val="22"/>
      <w:lang w:val="es-MX" w:eastAsia="en-US" w:bidi="ar-SA"/>
    </w:rPr>
  </w:style>
  <w:style w:type="paragraph" w:styleId="Heading1">
    <w:name w:val="Heading 1"/>
    <w:basedOn w:val="Normal"/>
    <w:next w:val="Normal"/>
    <w:link w:val="Ttulo1Car"/>
    <w:uiPriority w:val="9"/>
    <w:qFormat/>
    <w:rsid w:val="00eb3f7d"/>
    <w:pPr>
      <w:keepNext/>
      <w:keepLines/>
      <w:spacing w:before="480" w:after="0"/>
      <w:outlineLvl w:val="0"/>
    </w:pPr>
    <w:rPr>
      <w:rFonts w:ascii="Cambria" w:hAnsi="Cambria" w:eastAsia="" w:cs="" w:asciiTheme="majorHAnsi" w:cstheme="majorBidi" w:eastAsiaTheme="majorEastAsia" w:hAnsiTheme="majorHAnsi"/>
      <w:b/>
      <w:bCs/>
      <w:color w:val="345A8A" w:themeColor="accent1" w:themeShade="b5"/>
      <w:sz w:val="32"/>
      <w:szCs w:val="32"/>
    </w:rPr>
  </w:style>
  <w:style w:type="paragraph" w:styleId="Heading2">
    <w:name w:val="Heading 2"/>
    <w:basedOn w:val="Normal"/>
    <w:next w:val="Normal"/>
    <w:link w:val="Ttulo2Car"/>
    <w:uiPriority w:val="9"/>
    <w:unhideWhenUsed/>
    <w:qFormat/>
    <w:rsid w:val="001111fe"/>
    <w:pPr>
      <w:keepNext/>
      <w:keepLines/>
      <w:spacing w:before="200" w:after="0"/>
      <w:outlineLvl w:val="1"/>
    </w:pPr>
    <w:rPr>
      <w:rFonts w:ascii="Cambria" w:hAnsi="Cambria" w:eastAsia="" w:cs="" w:asciiTheme="majorHAnsi" w:cstheme="majorBidi" w:eastAsiaTheme="majorEastAsia" w:hAnsiTheme="majorHAnsi"/>
      <w:b/>
      <w:bCs/>
      <w:color w:val="4F81BD" w:themeColor="accent1"/>
      <w:sz w:val="26"/>
      <w:szCs w:val="26"/>
    </w:rPr>
  </w:style>
  <w:style w:type="paragraph" w:styleId="Heading3">
    <w:name w:val="Heading 3"/>
    <w:basedOn w:val="Normal"/>
    <w:next w:val="Normal"/>
    <w:link w:val="Ttulo3Car"/>
    <w:uiPriority w:val="9"/>
    <w:unhideWhenUsed/>
    <w:qFormat/>
    <w:rsid w:val="001111fe"/>
    <w:pPr>
      <w:keepNext/>
      <w:keepLines/>
      <w:spacing w:before="200" w:after="0"/>
      <w:outlineLvl w:val="2"/>
    </w:pPr>
    <w:rPr>
      <w:rFonts w:ascii="Cambria" w:hAnsi="Cambria" w:eastAsia="" w:cs="" w:asciiTheme="majorHAnsi" w:cstheme="majorBidi" w:eastAsiaTheme="majorEastAsia" w:hAnsiTheme="majorHAnsi"/>
      <w:b/>
      <w:bCs/>
      <w:color w:val="4F81BD" w:themeColor="accent1"/>
    </w:rPr>
  </w:style>
  <w:style w:type="paragraph" w:styleId="Heading4">
    <w:name w:val="Heading 4"/>
    <w:basedOn w:val="Normal"/>
    <w:next w:val="Normal"/>
    <w:link w:val="Ttulo4Car"/>
    <w:uiPriority w:val="9"/>
    <w:unhideWhenUsed/>
    <w:qFormat/>
    <w:rsid w:val="0060523f"/>
    <w:pPr>
      <w:keepNext/>
      <w:keepLines/>
      <w:spacing w:before="200" w:after="0"/>
      <w:outlineLvl w:val="3"/>
    </w:pPr>
    <w:rPr>
      <w:rFonts w:ascii="Cambria" w:hAnsi="Cambria" w:eastAsia="" w:cs="" w:asciiTheme="majorHAnsi" w:cstheme="majorBidi" w:eastAsiaTheme="majorEastAsia" w:hAnsiTheme="majorHAnsi"/>
      <w:b/>
      <w:bCs/>
      <w:i/>
      <w:iCs/>
      <w:color w:val="4F81BD" w:themeColor="accent1"/>
    </w:rPr>
  </w:style>
  <w:style w:type="character" w:styleId="DefaultParagraphFont" w:default="1">
    <w:name w:val="Default Paragraph Font"/>
    <w:uiPriority w:val="1"/>
    <w:semiHidden/>
    <w:unhideWhenUsed/>
    <w:qFormat/>
    <w:rPr/>
  </w:style>
  <w:style w:type="character" w:styleId="TextodegloboCar" w:customStyle="1">
    <w:name w:val="Texto de globo Car"/>
    <w:basedOn w:val="DefaultParagraphFont"/>
    <w:link w:val="Textodeglobo"/>
    <w:uiPriority w:val="99"/>
    <w:semiHidden/>
    <w:qFormat/>
    <w:rsid w:val="007d35d9"/>
    <w:rPr>
      <w:rFonts w:ascii="Lucida Grande" w:hAnsi="Lucida Grande" w:cs="Lucida Grande"/>
      <w:sz w:val="18"/>
      <w:szCs w:val="18"/>
    </w:rPr>
  </w:style>
  <w:style w:type="character" w:styleId="Annotationreference">
    <w:name w:val="annotation reference"/>
    <w:basedOn w:val="DefaultParagraphFont"/>
    <w:semiHidden/>
    <w:unhideWhenUsed/>
    <w:qFormat/>
    <w:rsid w:val="009f7a4e"/>
    <w:rPr>
      <w:sz w:val="18"/>
      <w:szCs w:val="18"/>
    </w:rPr>
  </w:style>
  <w:style w:type="character" w:styleId="TextocomentarioCar" w:customStyle="1">
    <w:name w:val="Texto comentario Car"/>
    <w:basedOn w:val="DefaultParagraphFont"/>
    <w:link w:val="Textocomentario"/>
    <w:semiHidden/>
    <w:qFormat/>
    <w:rsid w:val="009f7a4e"/>
    <w:rPr>
      <w:rFonts w:ascii="Cambria" w:hAnsi="Cambria" w:eastAsia="Cambria" w:cs="Times New Roman"/>
      <w:color w:val="000000"/>
      <w:sz w:val="24"/>
      <w:szCs w:val="24"/>
      <w:lang w:eastAsia="es-ES"/>
    </w:rPr>
  </w:style>
  <w:style w:type="character" w:styleId="InternetLink">
    <w:name w:val="Internet Link"/>
    <w:basedOn w:val="DefaultParagraphFont"/>
    <w:uiPriority w:val="99"/>
    <w:unhideWhenUsed/>
    <w:rsid w:val="00536ab0"/>
    <w:rPr>
      <w:color w:val="0000FF" w:themeColor="hyperlink"/>
      <w:u w:val="single"/>
    </w:rPr>
  </w:style>
  <w:style w:type="character" w:styleId="PlaceholderText">
    <w:name w:val="Placeholder Text"/>
    <w:basedOn w:val="DefaultParagraphFont"/>
    <w:uiPriority w:val="99"/>
    <w:semiHidden/>
    <w:qFormat/>
    <w:rsid w:val="00cb0805"/>
    <w:rPr>
      <w:color w:val="808080"/>
    </w:rPr>
  </w:style>
  <w:style w:type="character" w:styleId="EncabezadoCar" w:customStyle="1">
    <w:name w:val="Encabezado Car"/>
    <w:basedOn w:val="DefaultParagraphFont"/>
    <w:link w:val="Encabezado"/>
    <w:uiPriority w:val="99"/>
    <w:qFormat/>
    <w:rsid w:val="00cb0805"/>
    <w:rPr/>
  </w:style>
  <w:style w:type="character" w:styleId="PiedepginaCar" w:customStyle="1">
    <w:name w:val="Pie de página Car"/>
    <w:basedOn w:val="DefaultParagraphFont"/>
    <w:link w:val="Piedepgina"/>
    <w:uiPriority w:val="99"/>
    <w:qFormat/>
    <w:rsid w:val="00cb0805"/>
    <w:rPr/>
  </w:style>
  <w:style w:type="character" w:styleId="FollowedHyperlink">
    <w:name w:val="FollowedHyperlink"/>
    <w:basedOn w:val="DefaultParagraphFont"/>
    <w:uiPriority w:val="99"/>
    <w:semiHidden/>
    <w:unhideWhenUsed/>
    <w:qFormat/>
    <w:rsid w:val="00cb2701"/>
    <w:rPr>
      <w:color w:val="800080" w:themeColor="followedHyperlink"/>
      <w:u w:val="single"/>
    </w:rPr>
  </w:style>
  <w:style w:type="character" w:styleId="Ttulo1Car" w:customStyle="1">
    <w:name w:val="Título 1 Car"/>
    <w:basedOn w:val="DefaultParagraphFont"/>
    <w:link w:val="Ttulo1"/>
    <w:uiPriority w:val="9"/>
    <w:qFormat/>
    <w:rsid w:val="00eb3f7d"/>
    <w:rPr>
      <w:rFonts w:ascii="Cambria" w:hAnsi="Cambria" w:eastAsia="" w:cs="" w:asciiTheme="majorHAnsi" w:cstheme="majorBidi" w:eastAsiaTheme="majorEastAsia" w:hAnsiTheme="majorHAnsi"/>
      <w:b/>
      <w:bCs/>
      <w:color w:val="345A8A" w:themeColor="accent1" w:themeShade="b5"/>
      <w:sz w:val="32"/>
      <w:szCs w:val="32"/>
    </w:rPr>
  </w:style>
  <w:style w:type="character" w:styleId="Linenumber">
    <w:name w:val="line number"/>
    <w:basedOn w:val="DefaultParagraphFont"/>
    <w:uiPriority w:val="99"/>
    <w:semiHidden/>
    <w:unhideWhenUsed/>
    <w:qFormat/>
    <w:rsid w:val="00e55e06"/>
    <w:rPr/>
  </w:style>
  <w:style w:type="character" w:styleId="Ttulo2Car" w:customStyle="1">
    <w:name w:val="Título 2 Car"/>
    <w:basedOn w:val="DefaultParagraphFont"/>
    <w:link w:val="Ttulo2"/>
    <w:uiPriority w:val="9"/>
    <w:qFormat/>
    <w:rsid w:val="001111fe"/>
    <w:rPr>
      <w:rFonts w:ascii="Cambria" w:hAnsi="Cambria" w:eastAsia="" w:cs="" w:asciiTheme="majorHAnsi" w:cstheme="majorBidi" w:eastAsiaTheme="majorEastAsia" w:hAnsiTheme="majorHAnsi"/>
      <w:b/>
      <w:bCs/>
      <w:color w:val="4F81BD" w:themeColor="accent1"/>
      <w:sz w:val="26"/>
      <w:szCs w:val="26"/>
    </w:rPr>
  </w:style>
  <w:style w:type="character" w:styleId="IntenseEmphasis">
    <w:name w:val="Intense Emphasis"/>
    <w:basedOn w:val="DefaultParagraphFont"/>
    <w:uiPriority w:val="21"/>
    <w:qFormat/>
    <w:rsid w:val="001111fe"/>
    <w:rPr>
      <w:b/>
      <w:bCs/>
      <w:i/>
      <w:iCs/>
      <w:color w:val="4F81BD" w:themeColor="accent1"/>
    </w:rPr>
  </w:style>
  <w:style w:type="character" w:styleId="Ttulo3Car" w:customStyle="1">
    <w:name w:val="Título 3 Car"/>
    <w:basedOn w:val="DefaultParagraphFont"/>
    <w:link w:val="Ttulo3"/>
    <w:uiPriority w:val="9"/>
    <w:qFormat/>
    <w:rsid w:val="001111fe"/>
    <w:rPr>
      <w:rFonts w:ascii="Cambria" w:hAnsi="Cambria" w:eastAsia="" w:cs="" w:asciiTheme="majorHAnsi" w:cstheme="majorBidi" w:eastAsiaTheme="majorEastAsia" w:hAnsiTheme="majorHAnsi"/>
      <w:b/>
      <w:bCs/>
      <w:color w:val="4F81BD" w:themeColor="accent1"/>
    </w:rPr>
  </w:style>
  <w:style w:type="character" w:styleId="Ttulo4Car" w:customStyle="1">
    <w:name w:val="Título 4 Car"/>
    <w:basedOn w:val="DefaultParagraphFont"/>
    <w:link w:val="Ttulo4"/>
    <w:uiPriority w:val="9"/>
    <w:qFormat/>
    <w:rsid w:val="0060523f"/>
    <w:rPr>
      <w:rFonts w:ascii="Cambria" w:hAnsi="Cambria" w:eastAsia="" w:cs="" w:asciiTheme="majorHAnsi" w:cstheme="majorBidi" w:eastAsiaTheme="majorEastAsia" w:hAnsiTheme="majorHAnsi"/>
      <w:b/>
      <w:bCs/>
      <w:i/>
      <w:iCs/>
      <w:color w:val="4F81BD" w:themeColor="accent1"/>
    </w:rPr>
  </w:style>
  <w:style w:type="character" w:styleId="Strong">
    <w:name w:val="Strong"/>
    <w:basedOn w:val="DefaultParagraphFont"/>
    <w:uiPriority w:val="22"/>
    <w:qFormat/>
    <w:rsid w:val="001e79b7"/>
    <w:rPr>
      <w:b/>
      <w:bCs/>
    </w:rPr>
  </w:style>
  <w:style w:type="character" w:styleId="AsuntodelcomentarioCar" w:customStyle="1">
    <w:name w:val="Asunto del comentario Car"/>
    <w:basedOn w:val="TextocomentarioCar"/>
    <w:link w:val="Asuntodelcomentario"/>
    <w:uiPriority w:val="99"/>
    <w:semiHidden/>
    <w:qFormat/>
    <w:rsid w:val="006164f9"/>
    <w:rPr>
      <w:rFonts w:ascii="Cambria" w:hAnsi="Cambria" w:eastAsia="Cambria" w:cs="Times New Roman"/>
      <w:b/>
      <w:bCs/>
      <w:color w:val="000000"/>
      <w:sz w:val="20"/>
      <w:szCs w:val="20"/>
      <w:lang w:eastAsia="es-ES"/>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IndexLink">
    <w:name w:val="Index Link"/>
    <w:qFormat/>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ListParagraph">
    <w:name w:val="List Paragraph"/>
    <w:basedOn w:val="Normal"/>
    <w:uiPriority w:val="34"/>
    <w:qFormat/>
    <w:rsid w:val="00d00951"/>
    <w:pPr>
      <w:spacing w:before="0" w:after="200"/>
      <w:ind w:left="720" w:hanging="0"/>
      <w:contextualSpacing/>
    </w:pPr>
    <w:rPr/>
  </w:style>
  <w:style w:type="paragraph" w:styleId="BalloonText">
    <w:name w:val="Balloon Text"/>
    <w:basedOn w:val="Normal"/>
    <w:link w:val="TextodegloboCar"/>
    <w:uiPriority w:val="99"/>
    <w:semiHidden/>
    <w:unhideWhenUsed/>
    <w:qFormat/>
    <w:rsid w:val="007d35d9"/>
    <w:pPr>
      <w:spacing w:lineRule="auto" w:line="240" w:before="0" w:after="0"/>
    </w:pPr>
    <w:rPr>
      <w:rFonts w:ascii="Lucida Grande" w:hAnsi="Lucida Grande" w:cs="Lucida Grande"/>
      <w:sz w:val="18"/>
      <w:szCs w:val="18"/>
    </w:rPr>
  </w:style>
  <w:style w:type="paragraph" w:styleId="Caption1">
    <w:name w:val="caption"/>
    <w:basedOn w:val="Normal"/>
    <w:next w:val="Normal"/>
    <w:uiPriority w:val="35"/>
    <w:unhideWhenUsed/>
    <w:qFormat/>
    <w:rsid w:val="009e1763"/>
    <w:pPr>
      <w:spacing w:lineRule="auto" w:line="240"/>
    </w:pPr>
    <w:rPr>
      <w:b/>
      <w:bCs/>
      <w:color w:val="4F81BD" w:themeColor="accent1"/>
      <w:sz w:val="18"/>
      <w:szCs w:val="18"/>
    </w:rPr>
  </w:style>
  <w:style w:type="paragraph" w:styleId="NormalWeb">
    <w:name w:val="Normal (Web)"/>
    <w:basedOn w:val="Normal"/>
    <w:uiPriority w:val="99"/>
    <w:unhideWhenUsed/>
    <w:qFormat/>
    <w:rsid w:val="00e44fd2"/>
    <w:pPr>
      <w:spacing w:lineRule="auto" w:line="240" w:beforeAutospacing="1" w:afterAutospacing="1"/>
    </w:pPr>
    <w:rPr>
      <w:rFonts w:ascii="Times" w:hAnsi="Times" w:cs="Times New Roman"/>
      <w:sz w:val="20"/>
      <w:szCs w:val="20"/>
      <w:lang w:val="en-US" w:eastAsia="es-ES"/>
    </w:rPr>
  </w:style>
  <w:style w:type="paragraph" w:styleId="Annotationtext">
    <w:name w:val="annotation text"/>
    <w:basedOn w:val="Normal"/>
    <w:link w:val="TextocomentarioCar"/>
    <w:semiHidden/>
    <w:unhideWhenUsed/>
    <w:qFormat/>
    <w:rsid w:val="009f7a4e"/>
    <w:pPr>
      <w:spacing w:lineRule="auto" w:line="240" w:before="0" w:after="160"/>
      <w:jc w:val="both"/>
    </w:pPr>
    <w:rPr>
      <w:rFonts w:ascii="Cambria" w:hAnsi="Cambria" w:eastAsia="Cambria" w:cs="Times New Roman"/>
      <w:color w:val="000000"/>
      <w:sz w:val="24"/>
      <w:szCs w:val="24"/>
      <w:lang w:eastAsia="es-ES"/>
    </w:rPr>
  </w:style>
  <w:style w:type="paragraph" w:styleId="Header">
    <w:name w:val="Header"/>
    <w:basedOn w:val="Normal"/>
    <w:link w:val="EncabezadoCar"/>
    <w:uiPriority w:val="99"/>
    <w:unhideWhenUsed/>
    <w:rsid w:val="00cb0805"/>
    <w:pPr>
      <w:tabs>
        <w:tab w:val="center" w:pos="4419" w:leader="none"/>
        <w:tab w:val="right" w:pos="8838" w:leader="none"/>
      </w:tabs>
      <w:spacing w:lineRule="auto" w:line="240" w:before="0" w:after="0"/>
    </w:pPr>
    <w:rPr/>
  </w:style>
  <w:style w:type="paragraph" w:styleId="Footer">
    <w:name w:val="Footer"/>
    <w:basedOn w:val="Normal"/>
    <w:link w:val="PiedepginaCar"/>
    <w:uiPriority w:val="99"/>
    <w:unhideWhenUsed/>
    <w:rsid w:val="00cb0805"/>
    <w:pPr>
      <w:tabs>
        <w:tab w:val="center" w:pos="4419" w:leader="none"/>
        <w:tab w:val="right" w:pos="8838" w:leader="none"/>
      </w:tabs>
      <w:spacing w:lineRule="auto" w:line="240" w:before="0" w:after="0"/>
    </w:pPr>
    <w:rPr/>
  </w:style>
  <w:style w:type="paragraph" w:styleId="Index1">
    <w:name w:val="index 1"/>
    <w:basedOn w:val="Normal"/>
    <w:next w:val="Normal"/>
    <w:autoRedefine/>
    <w:uiPriority w:val="99"/>
    <w:unhideWhenUsed/>
    <w:qFormat/>
    <w:rsid w:val="00e55e06"/>
    <w:pPr>
      <w:spacing w:before="0" w:after="0"/>
      <w:ind w:left="220" w:hanging="220"/>
    </w:pPr>
    <w:rPr>
      <w:rFonts w:ascii="Cambria" w:hAnsi="Cambria" w:asciiTheme="majorHAnsi" w:hAnsiTheme="majorHAnsi"/>
      <w:sz w:val="24"/>
      <w:szCs w:val="20"/>
    </w:rPr>
  </w:style>
  <w:style w:type="paragraph" w:styleId="Index2">
    <w:name w:val="index 2"/>
    <w:basedOn w:val="Normal"/>
    <w:next w:val="Normal"/>
    <w:autoRedefine/>
    <w:uiPriority w:val="99"/>
    <w:unhideWhenUsed/>
    <w:qFormat/>
    <w:rsid w:val="00eb3f7d"/>
    <w:pPr>
      <w:spacing w:before="0" w:after="0"/>
      <w:ind w:left="440" w:hanging="220"/>
    </w:pPr>
    <w:rPr>
      <w:sz w:val="20"/>
      <w:szCs w:val="20"/>
    </w:rPr>
  </w:style>
  <w:style w:type="paragraph" w:styleId="Index3">
    <w:name w:val="index 3"/>
    <w:basedOn w:val="Normal"/>
    <w:next w:val="Normal"/>
    <w:autoRedefine/>
    <w:uiPriority w:val="99"/>
    <w:unhideWhenUsed/>
    <w:qFormat/>
    <w:rsid w:val="00eb3f7d"/>
    <w:pPr>
      <w:spacing w:before="0" w:after="0"/>
      <w:ind w:left="660" w:hanging="220"/>
    </w:pPr>
    <w:rPr>
      <w:sz w:val="20"/>
      <w:szCs w:val="20"/>
    </w:rPr>
  </w:style>
  <w:style w:type="paragraph" w:styleId="Index4">
    <w:name w:val="index 4"/>
    <w:basedOn w:val="Normal"/>
    <w:next w:val="Normal"/>
    <w:autoRedefine/>
    <w:uiPriority w:val="99"/>
    <w:unhideWhenUsed/>
    <w:qFormat/>
    <w:rsid w:val="00eb3f7d"/>
    <w:pPr>
      <w:spacing w:before="0" w:after="0"/>
      <w:ind w:left="880" w:hanging="220"/>
    </w:pPr>
    <w:rPr>
      <w:sz w:val="20"/>
      <w:szCs w:val="20"/>
    </w:rPr>
  </w:style>
  <w:style w:type="paragraph" w:styleId="Index5">
    <w:name w:val="index 5"/>
    <w:basedOn w:val="Normal"/>
    <w:next w:val="Normal"/>
    <w:autoRedefine/>
    <w:uiPriority w:val="99"/>
    <w:unhideWhenUsed/>
    <w:qFormat/>
    <w:rsid w:val="00eb3f7d"/>
    <w:pPr>
      <w:spacing w:before="0" w:after="0"/>
      <w:ind w:left="1100" w:hanging="220"/>
    </w:pPr>
    <w:rPr>
      <w:sz w:val="20"/>
      <w:szCs w:val="20"/>
    </w:rPr>
  </w:style>
  <w:style w:type="paragraph" w:styleId="Index6">
    <w:name w:val="index 6"/>
    <w:basedOn w:val="Normal"/>
    <w:next w:val="Normal"/>
    <w:autoRedefine/>
    <w:uiPriority w:val="99"/>
    <w:unhideWhenUsed/>
    <w:qFormat/>
    <w:rsid w:val="00eb3f7d"/>
    <w:pPr>
      <w:spacing w:before="0" w:after="0"/>
      <w:ind w:left="1320" w:hanging="220"/>
    </w:pPr>
    <w:rPr>
      <w:sz w:val="20"/>
      <w:szCs w:val="20"/>
    </w:rPr>
  </w:style>
  <w:style w:type="paragraph" w:styleId="Index7">
    <w:name w:val="index 7"/>
    <w:basedOn w:val="Normal"/>
    <w:next w:val="Normal"/>
    <w:autoRedefine/>
    <w:uiPriority w:val="99"/>
    <w:unhideWhenUsed/>
    <w:qFormat/>
    <w:rsid w:val="00eb3f7d"/>
    <w:pPr>
      <w:spacing w:before="0" w:after="0"/>
      <w:ind w:left="1540" w:hanging="220"/>
    </w:pPr>
    <w:rPr>
      <w:sz w:val="20"/>
      <w:szCs w:val="20"/>
    </w:rPr>
  </w:style>
  <w:style w:type="paragraph" w:styleId="Index8">
    <w:name w:val="index 8"/>
    <w:basedOn w:val="Normal"/>
    <w:next w:val="Normal"/>
    <w:autoRedefine/>
    <w:uiPriority w:val="99"/>
    <w:unhideWhenUsed/>
    <w:qFormat/>
    <w:rsid w:val="00eb3f7d"/>
    <w:pPr>
      <w:spacing w:before="0" w:after="0"/>
      <w:ind w:left="1760" w:hanging="220"/>
    </w:pPr>
    <w:rPr>
      <w:sz w:val="20"/>
      <w:szCs w:val="20"/>
    </w:rPr>
  </w:style>
  <w:style w:type="paragraph" w:styleId="Index9">
    <w:name w:val="index 9"/>
    <w:basedOn w:val="Normal"/>
    <w:next w:val="Normal"/>
    <w:autoRedefine/>
    <w:uiPriority w:val="99"/>
    <w:unhideWhenUsed/>
    <w:qFormat/>
    <w:rsid w:val="00eb3f7d"/>
    <w:pPr>
      <w:spacing w:before="0" w:after="0"/>
      <w:ind w:left="1980" w:hanging="220"/>
    </w:pPr>
    <w:rPr>
      <w:sz w:val="20"/>
      <w:szCs w:val="20"/>
    </w:rPr>
  </w:style>
  <w:style w:type="paragraph" w:styleId="Indexheading">
    <w:name w:val="index heading"/>
    <w:basedOn w:val="Normal"/>
    <w:uiPriority w:val="99"/>
    <w:unhideWhenUsed/>
    <w:qFormat/>
    <w:rsid w:val="00eb3f7d"/>
    <w:pPr>
      <w:spacing w:before="120" w:after="120"/>
    </w:pPr>
    <w:rPr>
      <w:i/>
      <w:sz w:val="20"/>
      <w:szCs w:val="20"/>
    </w:rPr>
  </w:style>
  <w:style w:type="paragraph" w:styleId="ListNumber">
    <w:name w:val="List Number"/>
    <w:basedOn w:val="Normal"/>
    <w:uiPriority w:val="99"/>
    <w:semiHidden/>
    <w:unhideWhenUsed/>
    <w:qFormat/>
    <w:rsid w:val="00eb3f7d"/>
    <w:pPr>
      <w:spacing w:before="0" w:after="200"/>
      <w:contextualSpacing/>
    </w:pPr>
    <w:rPr/>
  </w:style>
  <w:style w:type="paragraph" w:styleId="TOCHeading">
    <w:name w:val="TOC Heading"/>
    <w:basedOn w:val="Heading1"/>
    <w:next w:val="Normal"/>
    <w:uiPriority w:val="39"/>
    <w:unhideWhenUsed/>
    <w:qFormat/>
    <w:rsid w:val="00eb3f7d"/>
    <w:pPr/>
    <w:rPr>
      <w:color w:val="365F91" w:themeColor="accent1" w:themeShade="bf"/>
      <w:sz w:val="28"/>
      <w:szCs w:val="28"/>
      <w:lang w:val="en-US" w:eastAsia="es-ES"/>
    </w:rPr>
  </w:style>
  <w:style w:type="paragraph" w:styleId="Contents1">
    <w:name w:val="TOC 1"/>
    <w:basedOn w:val="Normal"/>
    <w:next w:val="Normal"/>
    <w:autoRedefine/>
    <w:uiPriority w:val="39"/>
    <w:unhideWhenUsed/>
    <w:rsid w:val="00eb3f7d"/>
    <w:pPr>
      <w:spacing w:before="240" w:after="120"/>
    </w:pPr>
    <w:rPr>
      <w:b/>
      <w:caps/>
      <w:u w:val="single"/>
    </w:rPr>
  </w:style>
  <w:style w:type="paragraph" w:styleId="Contents2">
    <w:name w:val="TOC 2"/>
    <w:basedOn w:val="Normal"/>
    <w:next w:val="Normal"/>
    <w:autoRedefine/>
    <w:uiPriority w:val="39"/>
    <w:unhideWhenUsed/>
    <w:rsid w:val="00eb3f7d"/>
    <w:pPr>
      <w:spacing w:before="0" w:after="0"/>
    </w:pPr>
    <w:rPr>
      <w:b/>
      <w:smallCaps/>
    </w:rPr>
  </w:style>
  <w:style w:type="paragraph" w:styleId="Contents3">
    <w:name w:val="TOC 3"/>
    <w:basedOn w:val="Normal"/>
    <w:next w:val="Normal"/>
    <w:autoRedefine/>
    <w:uiPriority w:val="39"/>
    <w:unhideWhenUsed/>
    <w:rsid w:val="00eb3f7d"/>
    <w:pPr>
      <w:spacing w:before="0" w:after="0"/>
    </w:pPr>
    <w:rPr>
      <w:smallCaps/>
    </w:rPr>
  </w:style>
  <w:style w:type="paragraph" w:styleId="Contents4">
    <w:name w:val="TOC 4"/>
    <w:basedOn w:val="Normal"/>
    <w:next w:val="Normal"/>
    <w:autoRedefine/>
    <w:uiPriority w:val="39"/>
    <w:unhideWhenUsed/>
    <w:rsid w:val="00eb3f7d"/>
    <w:pPr>
      <w:spacing w:before="0" w:after="0"/>
    </w:pPr>
    <w:rPr/>
  </w:style>
  <w:style w:type="paragraph" w:styleId="Contents5">
    <w:name w:val="TOC 5"/>
    <w:basedOn w:val="Normal"/>
    <w:next w:val="Normal"/>
    <w:autoRedefine/>
    <w:uiPriority w:val="39"/>
    <w:unhideWhenUsed/>
    <w:rsid w:val="00eb3f7d"/>
    <w:pPr>
      <w:spacing w:before="0" w:after="0"/>
    </w:pPr>
    <w:rPr/>
  </w:style>
  <w:style w:type="paragraph" w:styleId="Contents6">
    <w:name w:val="TOC 6"/>
    <w:basedOn w:val="Normal"/>
    <w:next w:val="Normal"/>
    <w:autoRedefine/>
    <w:uiPriority w:val="39"/>
    <w:unhideWhenUsed/>
    <w:rsid w:val="00eb3f7d"/>
    <w:pPr>
      <w:spacing w:before="0" w:after="0"/>
    </w:pPr>
    <w:rPr/>
  </w:style>
  <w:style w:type="paragraph" w:styleId="Contents7">
    <w:name w:val="TOC 7"/>
    <w:basedOn w:val="Normal"/>
    <w:next w:val="Normal"/>
    <w:autoRedefine/>
    <w:uiPriority w:val="39"/>
    <w:unhideWhenUsed/>
    <w:rsid w:val="00eb3f7d"/>
    <w:pPr>
      <w:spacing w:before="0" w:after="0"/>
    </w:pPr>
    <w:rPr/>
  </w:style>
  <w:style w:type="paragraph" w:styleId="Contents8">
    <w:name w:val="TOC 8"/>
    <w:basedOn w:val="Normal"/>
    <w:next w:val="Normal"/>
    <w:autoRedefine/>
    <w:uiPriority w:val="39"/>
    <w:unhideWhenUsed/>
    <w:rsid w:val="00eb3f7d"/>
    <w:pPr>
      <w:spacing w:before="0" w:after="0"/>
    </w:pPr>
    <w:rPr/>
  </w:style>
  <w:style w:type="paragraph" w:styleId="Contents9">
    <w:name w:val="TOC 9"/>
    <w:basedOn w:val="Normal"/>
    <w:next w:val="Normal"/>
    <w:autoRedefine/>
    <w:uiPriority w:val="39"/>
    <w:unhideWhenUsed/>
    <w:rsid w:val="00eb3f7d"/>
    <w:pPr>
      <w:spacing w:before="0" w:after="0"/>
    </w:pPr>
    <w:rPr/>
  </w:style>
  <w:style w:type="paragraph" w:styleId="Tableoffigures">
    <w:name w:val="table of figures"/>
    <w:basedOn w:val="Normal"/>
    <w:next w:val="Normal"/>
    <w:uiPriority w:val="99"/>
    <w:unhideWhenUsed/>
    <w:qFormat/>
    <w:rsid w:val="00f70650"/>
    <w:pPr>
      <w:spacing w:before="0" w:after="0"/>
    </w:pPr>
    <w:rPr>
      <w:i/>
      <w:sz w:val="20"/>
      <w:szCs w:val="20"/>
    </w:rPr>
  </w:style>
  <w:style w:type="paragraph" w:styleId="Annotationsubject">
    <w:name w:val="annotation subject"/>
    <w:basedOn w:val="Annotationtext"/>
    <w:link w:val="AsuntodelcomentarioCar"/>
    <w:uiPriority w:val="99"/>
    <w:semiHidden/>
    <w:unhideWhenUsed/>
    <w:qFormat/>
    <w:rsid w:val="006164f9"/>
    <w:pPr>
      <w:spacing w:before="0" w:after="200"/>
      <w:jc w:val="left"/>
    </w:pPr>
    <w:rPr>
      <w:rFonts w:ascii="Calibri" w:hAnsi="Calibri" w:eastAsia="Calibri" w:cs="" w:asciiTheme="minorHAnsi" w:cstheme="minorBidi" w:eastAsiaTheme="minorHAnsi" w:hAnsiTheme="minorHAnsi"/>
      <w:b/>
      <w:bCs/>
      <w:color w:val="00000A"/>
      <w:sz w:val="20"/>
      <w:szCs w:val="20"/>
      <w:lang w:eastAsia="en-US"/>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59"/>
    <w:rsid w:val="00a14fe7"/>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Tablaconcuadrcula1">
    <w:name w:val="Tabla con cuadrícula1"/>
    <w:basedOn w:val="Tablanormal"/>
    <w:uiPriority w:val="59"/>
    <w:rsid w:val="00f50f64"/>
    <w:pPr>
      <w:spacing w:after="0" w:line="240" w:lineRule="auto"/>
    </w:pPr>
    <w:rPr>
      <w:lang w:val="es-ES_tradnl" w:eastAsia="es-ES"/>
      <w:sz w:val="24"/>
      <w:szCs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Cuadrculaclara-nfasis11">
    <w:name w:val="Cuadrícula clara - Énfasis 11"/>
    <w:basedOn w:val="Tablanormal"/>
    <w:uiPriority w:val="62"/>
    <w:rsid w:val="00825c2e"/>
    <w:pPr>
      <w:spacing w:after="0" w:line="240" w:lineRule="auto"/>
    </w:pPr>
    <w:tblPr>
      <w:tblStyleRowBandSize w:val="1"/>
      <w:tblStyleColBandSize w:val="1"/>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color="4F81BD" w:themeColor="accen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color="4F81BD" w:themeColor="accent1"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color="4F81BD" w:themeColor="accent1"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color="4F81BD" w:themeColor="accent1" w:sz="8" w:space="0"/>
        </w:tcBorders>
      </w:tcPr>
    </w:tblStylePr>
  </w:style>
  <w:style w:type="table" w:styleId="Tablaprofesional">
    <w:name w:val="Table Professional"/>
    <w:basedOn w:val="Tablanormal"/>
    <w:uiPriority w:val="99"/>
    <w:semiHidden/>
    <w:unhideWhenUsed/>
    <w:rsid w:val="00cb0805"/>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one" w:color="auto" w:sz="0" w:space="0"/>
          <w:tr2bl w:val="none" w:color="auto" w:sz="0" w:space="0"/>
        </w:tcBorders>
        <w:shd w:val="solid" w:color="000000" w:fill="FFFFFF"/>
      </w:tcPr>
    </w:tblStylePr>
  </w:style>
  <w:style w:type="table" w:customStyle="1" w:styleId="Sombreadoclaro1">
    <w:name w:val="Sombreado claro1"/>
    <w:basedOn w:val="Tablanormal"/>
    <w:uiPriority w:val="60"/>
    <w:rsid w:val="00cb0805"/>
    <w:pPr>
      <w:spacing w:after="0" w:line="240" w:lineRule="auto"/>
    </w:pPr>
    <w:rPr>
      <w:color w:val="000000" w:themeColor="text1" w:themeShade="bf"/>
    </w:rPr>
    <w:tblPr>
      <w:tblStyleRowBandSize w:val="1"/>
      <w:tblStyleColBandSize w:val="1"/>
      <w:tblBorders>
        <w:top w:val="single" w:color="000000" w:themeColor="text1" w:sz="8" w:space="0"/>
        <w:bottom w:val="single" w:color="000000" w:themeColor="text1" w:sz="8" w:space="0"/>
      </w:tblBorders>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header" Target="header1.xml"/><Relationship Id="rId5" Type="http://schemas.openxmlformats.org/officeDocument/2006/relationships/footer" Target="footer1.xml"/><Relationship Id="rId6" Type="http://schemas.openxmlformats.org/officeDocument/2006/relationships/header" Target="header2.xml"/><Relationship Id="rId7" Type="http://schemas.openxmlformats.org/officeDocument/2006/relationships/footer" Target="footer2.xml"/><Relationship Id="rId8" Type="http://schemas.openxmlformats.org/officeDocument/2006/relationships/image" Target="media/image3.png"/><Relationship Id="rId9" Type="http://schemas.openxmlformats.org/officeDocument/2006/relationships/chart" Target="charts/chart1.xml"/><Relationship Id="rId10" Type="http://schemas.openxmlformats.org/officeDocument/2006/relationships/image" Target="media/image4.png"/><Relationship Id="rId11" Type="http://schemas.openxmlformats.org/officeDocument/2006/relationships/chart" Target="charts/chart2.xml"/><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header" Target="header3.xml"/><Relationship Id="rId15" Type="http://schemas.openxmlformats.org/officeDocument/2006/relationships/footer" Target="footer3.xml"/><Relationship Id="rId16" Type="http://schemas.openxmlformats.org/officeDocument/2006/relationships/chart" Target="charts/chart3.xml"/><Relationship Id="rId17" Type="http://schemas.openxmlformats.org/officeDocument/2006/relationships/chart" Target="charts/chart4.xml"/><Relationship Id="rId18" Type="http://schemas.openxmlformats.org/officeDocument/2006/relationships/image" Target="media/image7.png"/><Relationship Id="rId19" Type="http://schemas.openxmlformats.org/officeDocument/2006/relationships/image" Target="media/image8.wmf"/><Relationship Id="rId20" Type="http://schemas.openxmlformats.org/officeDocument/2006/relationships/image" Target="media/image9.wmf"/><Relationship Id="rId21" Type="http://schemas.openxmlformats.org/officeDocument/2006/relationships/image" Target="media/image10.wmf"/><Relationship Id="rId22" Type="http://schemas.openxmlformats.org/officeDocument/2006/relationships/image" Target="media/image11.png"/><Relationship Id="rId23" Type="http://schemas.openxmlformats.org/officeDocument/2006/relationships/header" Target="header4.xml"/><Relationship Id="rId24" Type="http://schemas.openxmlformats.org/officeDocument/2006/relationships/footer" Target="footer4.xml"/><Relationship Id="rId25" Type="http://schemas.openxmlformats.org/officeDocument/2006/relationships/image" Target="media/image12.wmf"/><Relationship Id="rId26" Type="http://schemas.openxmlformats.org/officeDocument/2006/relationships/image" Target="media/image13.wmf"/><Relationship Id="rId27" Type="http://schemas.openxmlformats.org/officeDocument/2006/relationships/image" Target="media/image14.wmf"/><Relationship Id="rId28" Type="http://schemas.openxmlformats.org/officeDocument/2006/relationships/image" Target="media/image15.wmf"/><Relationship Id="rId29" Type="http://schemas.openxmlformats.org/officeDocument/2006/relationships/image" Target="media/image16.wmf"/><Relationship Id="rId30" Type="http://schemas.openxmlformats.org/officeDocument/2006/relationships/image" Target="media/image17.wmf"/><Relationship Id="rId31" Type="http://schemas.openxmlformats.org/officeDocument/2006/relationships/image" Target="media/image18.wmf"/><Relationship Id="rId32" Type="http://schemas.openxmlformats.org/officeDocument/2006/relationships/image" Target="media/image19.wmf"/><Relationship Id="rId33" Type="http://schemas.openxmlformats.org/officeDocument/2006/relationships/image" Target="media/image20.wmf"/><Relationship Id="rId34" Type="http://schemas.openxmlformats.org/officeDocument/2006/relationships/chart" Target="charts/chart5.xml"/><Relationship Id="rId35" Type="http://schemas.openxmlformats.org/officeDocument/2006/relationships/chart" Target="charts/chart6.xml"/><Relationship Id="rId36" Type="http://schemas.openxmlformats.org/officeDocument/2006/relationships/chart" Target="charts/chart7.xml"/><Relationship Id="rId37" Type="http://schemas.openxmlformats.org/officeDocument/2006/relationships/chart" Target="charts/chart8.xml"/><Relationship Id="rId38" Type="http://schemas.openxmlformats.org/officeDocument/2006/relationships/chart" Target="charts/chart9.xml"/><Relationship Id="rId39" Type="http://schemas.openxmlformats.org/officeDocument/2006/relationships/chart" Target="charts/chart10.xml"/><Relationship Id="rId40" Type="http://schemas.openxmlformats.org/officeDocument/2006/relationships/chart" Target="charts/chart11.xml"/><Relationship Id="rId41" Type="http://schemas.openxmlformats.org/officeDocument/2006/relationships/chart" Target="charts/chart12.xml"/><Relationship Id="rId42" Type="http://schemas.openxmlformats.org/officeDocument/2006/relationships/chart" Target="charts/chart13.xml"/><Relationship Id="rId43" Type="http://schemas.openxmlformats.org/officeDocument/2006/relationships/chart" Target="charts/chart14.xml"/><Relationship Id="rId44" Type="http://schemas.openxmlformats.org/officeDocument/2006/relationships/chart" Target="charts/chart15.xml"/><Relationship Id="rId45" Type="http://schemas.openxmlformats.org/officeDocument/2006/relationships/chart" Target="charts/chart16.xml"/><Relationship Id="rId46" Type="http://schemas.openxmlformats.org/officeDocument/2006/relationships/chart" Target="charts/chart17.xml"/><Relationship Id="rId47" Type="http://schemas.openxmlformats.org/officeDocument/2006/relationships/chart" Target="charts/chart18.xml"/><Relationship Id="rId48" Type="http://schemas.openxmlformats.org/officeDocument/2006/relationships/chart" Target="charts/chart19.xml"/><Relationship Id="rId49" Type="http://schemas.openxmlformats.org/officeDocument/2006/relationships/chart" Target="charts/chart20.xml"/><Relationship Id="rId50" Type="http://schemas.openxmlformats.org/officeDocument/2006/relationships/chart" Target="charts/chart21.xml"/><Relationship Id="rId51" Type="http://schemas.openxmlformats.org/officeDocument/2006/relationships/chart" Target="charts/chart22.xml"/><Relationship Id="rId52" Type="http://schemas.openxmlformats.org/officeDocument/2006/relationships/chart" Target="charts/chart23.xml"/><Relationship Id="rId53" Type="http://schemas.openxmlformats.org/officeDocument/2006/relationships/chart" Target="charts/chart24.xml"/><Relationship Id="rId54" Type="http://schemas.openxmlformats.org/officeDocument/2006/relationships/chart" Target="charts/chart25.xml"/><Relationship Id="rId55" Type="http://schemas.openxmlformats.org/officeDocument/2006/relationships/chart" Target="charts/chart26.xml"/><Relationship Id="rId56" Type="http://schemas.openxmlformats.org/officeDocument/2006/relationships/chart" Target="charts/chart27.xml"/><Relationship Id="rId57" Type="http://schemas.openxmlformats.org/officeDocument/2006/relationships/chart" Target="charts/chart28.xml"/><Relationship Id="rId58" Type="http://schemas.openxmlformats.org/officeDocument/2006/relationships/chart" Target="charts/chart29.xml"/><Relationship Id="rId59" Type="http://schemas.openxmlformats.org/officeDocument/2006/relationships/chart" Target="charts/chart30.xml"/><Relationship Id="rId60" Type="http://schemas.openxmlformats.org/officeDocument/2006/relationships/chart" Target="charts/chart31.xml"/><Relationship Id="rId61" Type="http://schemas.openxmlformats.org/officeDocument/2006/relationships/chart" Target="charts/chart32.xml"/><Relationship Id="rId62" Type="http://schemas.openxmlformats.org/officeDocument/2006/relationships/chart" Target="charts/chart33.xml"/><Relationship Id="rId63" Type="http://schemas.openxmlformats.org/officeDocument/2006/relationships/image" Target="media/image21.png"/><Relationship Id="rId64" Type="http://schemas.openxmlformats.org/officeDocument/2006/relationships/image" Target="media/image22.png"/><Relationship Id="rId65" Type="http://schemas.openxmlformats.org/officeDocument/2006/relationships/image" Target="media/image23.png"/><Relationship Id="rId66" Type="http://schemas.openxmlformats.org/officeDocument/2006/relationships/image" Target="media/image24.png"/><Relationship Id="rId67" Type="http://schemas.openxmlformats.org/officeDocument/2006/relationships/image" Target="media/image25.png"/><Relationship Id="rId68" Type="http://schemas.openxmlformats.org/officeDocument/2006/relationships/image" Target="media/image26.png"/><Relationship Id="rId69" Type="http://schemas.openxmlformats.org/officeDocument/2006/relationships/image" Target="media/image27.png"/><Relationship Id="rId70" Type="http://schemas.openxmlformats.org/officeDocument/2006/relationships/image" Target="media/image28.png"/><Relationship Id="rId71" Type="http://schemas.openxmlformats.org/officeDocument/2006/relationships/image" Target="media/image29.png"/><Relationship Id="rId72" Type="http://schemas.openxmlformats.org/officeDocument/2006/relationships/image" Target="media/image30.png"/><Relationship Id="rId73" Type="http://schemas.openxmlformats.org/officeDocument/2006/relationships/image" Target="media/image31.png"/><Relationship Id="rId74" Type="http://schemas.openxmlformats.org/officeDocument/2006/relationships/image" Target="media/image32.png"/><Relationship Id="rId75" Type="http://schemas.openxmlformats.org/officeDocument/2006/relationships/image" Target="media/image33.png"/><Relationship Id="rId76" Type="http://schemas.openxmlformats.org/officeDocument/2006/relationships/image" Target="media/image34.png"/><Relationship Id="rId77" Type="http://schemas.openxmlformats.org/officeDocument/2006/relationships/image" Target="media/image35.png"/><Relationship Id="rId78" Type="http://schemas.openxmlformats.org/officeDocument/2006/relationships/image" Target="media/image36.png"/><Relationship Id="rId79" Type="http://schemas.openxmlformats.org/officeDocument/2006/relationships/image" Target="media/image37.png"/><Relationship Id="rId80" Type="http://schemas.openxmlformats.org/officeDocument/2006/relationships/image" Target="media/image38.png"/><Relationship Id="rId81" Type="http://schemas.openxmlformats.org/officeDocument/2006/relationships/image" Target="media/image39.png"/><Relationship Id="rId82" Type="http://schemas.openxmlformats.org/officeDocument/2006/relationships/image" Target="media/image40.png"/><Relationship Id="rId83" Type="http://schemas.openxmlformats.org/officeDocument/2006/relationships/image" Target="media/image41.png"/><Relationship Id="rId84" Type="http://schemas.openxmlformats.org/officeDocument/2006/relationships/image" Target="media/image42.png"/><Relationship Id="rId85" Type="http://schemas.openxmlformats.org/officeDocument/2006/relationships/image" Target="media/image43.png"/><Relationship Id="rId86" Type="http://schemas.openxmlformats.org/officeDocument/2006/relationships/image" Target="media/image44.png"/><Relationship Id="rId87" Type="http://schemas.openxmlformats.org/officeDocument/2006/relationships/image" Target="media/image45.png"/><Relationship Id="rId88" Type="http://schemas.openxmlformats.org/officeDocument/2006/relationships/image" Target="media/image46.png"/><Relationship Id="rId89" Type="http://schemas.openxmlformats.org/officeDocument/2006/relationships/image" Target="media/image47.png"/><Relationship Id="rId90" Type="http://schemas.openxmlformats.org/officeDocument/2006/relationships/image" Target="media/image48.png"/><Relationship Id="rId91" Type="http://schemas.openxmlformats.org/officeDocument/2006/relationships/image" Target="media/image49.png"/><Relationship Id="rId92" Type="http://schemas.openxmlformats.org/officeDocument/2006/relationships/image" Target="media/image50.png"/><Relationship Id="rId93" Type="http://schemas.openxmlformats.org/officeDocument/2006/relationships/image" Target="media/image51.png"/><Relationship Id="rId94" Type="http://schemas.openxmlformats.org/officeDocument/2006/relationships/image" Target="media/image52.png"/><Relationship Id="rId95" Type="http://schemas.openxmlformats.org/officeDocument/2006/relationships/image" Target="media/image53.png"/><Relationship Id="rId96" Type="http://schemas.openxmlformats.org/officeDocument/2006/relationships/image" Target="media/image54.png"/><Relationship Id="rId97" Type="http://schemas.openxmlformats.org/officeDocument/2006/relationships/image" Target="media/image55.png"/><Relationship Id="rId98" Type="http://schemas.openxmlformats.org/officeDocument/2006/relationships/image" Target="media/image56.png"/><Relationship Id="rId99" Type="http://schemas.openxmlformats.org/officeDocument/2006/relationships/image" Target="media/image57.png"/><Relationship Id="rId100" Type="http://schemas.openxmlformats.org/officeDocument/2006/relationships/image" Target="media/image58.gif"/><Relationship Id="rId101" Type="http://schemas.openxmlformats.org/officeDocument/2006/relationships/image" Target="media/image59.gif"/><Relationship Id="rId102" Type="http://schemas.openxmlformats.org/officeDocument/2006/relationships/image" Target="media/image60.gif"/><Relationship Id="rId103" Type="http://schemas.openxmlformats.org/officeDocument/2006/relationships/image" Target="media/image61.gif"/><Relationship Id="rId104" Type="http://schemas.openxmlformats.org/officeDocument/2006/relationships/image" Target="media/image62.gif"/><Relationship Id="rId105" Type="http://schemas.openxmlformats.org/officeDocument/2006/relationships/image" Target="media/image63.gif"/><Relationship Id="rId106" Type="http://schemas.openxmlformats.org/officeDocument/2006/relationships/image" Target="media/image64.gif"/><Relationship Id="rId107" Type="http://schemas.openxmlformats.org/officeDocument/2006/relationships/image" Target="media/image65.gif"/><Relationship Id="rId108" Type="http://schemas.openxmlformats.org/officeDocument/2006/relationships/image" Target="media/image66.gif"/><Relationship Id="rId109" Type="http://schemas.openxmlformats.org/officeDocument/2006/relationships/image" Target="media/image67.gif"/><Relationship Id="rId110" Type="http://schemas.openxmlformats.org/officeDocument/2006/relationships/image" Target="media/image68.gif"/><Relationship Id="rId111" Type="http://schemas.openxmlformats.org/officeDocument/2006/relationships/image" Target="media/image69.gif"/><Relationship Id="rId112" Type="http://schemas.openxmlformats.org/officeDocument/2006/relationships/image" Target="media/image70.gif"/><Relationship Id="rId113" Type="http://schemas.openxmlformats.org/officeDocument/2006/relationships/image" Target="media/image71.gif"/><Relationship Id="rId114" Type="http://schemas.openxmlformats.org/officeDocument/2006/relationships/image" Target="media/image72.gif"/><Relationship Id="rId115" Type="http://schemas.openxmlformats.org/officeDocument/2006/relationships/image" Target="media/image73.gif"/><Relationship Id="rId116" Type="http://schemas.openxmlformats.org/officeDocument/2006/relationships/image" Target="media/image74.gif"/><Relationship Id="rId117" Type="http://schemas.openxmlformats.org/officeDocument/2006/relationships/image" Target="media/image75.gif"/><Relationship Id="rId118" Type="http://schemas.openxmlformats.org/officeDocument/2006/relationships/image" Target="media/image76.gif"/><Relationship Id="rId119" Type="http://schemas.openxmlformats.org/officeDocument/2006/relationships/image" Target="media/image77.gif"/><Relationship Id="rId120" Type="http://schemas.openxmlformats.org/officeDocument/2006/relationships/image" Target="media/image78.gif"/><Relationship Id="rId121" Type="http://schemas.openxmlformats.org/officeDocument/2006/relationships/image" Target="media/image79.gif"/><Relationship Id="rId122" Type="http://schemas.openxmlformats.org/officeDocument/2006/relationships/image" Target="media/image80.gif"/><Relationship Id="rId123" Type="http://schemas.openxmlformats.org/officeDocument/2006/relationships/image" Target="media/image81.gif"/><Relationship Id="rId124" Type="http://schemas.openxmlformats.org/officeDocument/2006/relationships/image" Target="media/image82.gif"/><Relationship Id="rId125" Type="http://schemas.openxmlformats.org/officeDocument/2006/relationships/image" Target="media/image83.gif"/><Relationship Id="rId126" Type="http://schemas.openxmlformats.org/officeDocument/2006/relationships/image" Target="media/image84.gif"/><Relationship Id="rId127" Type="http://schemas.openxmlformats.org/officeDocument/2006/relationships/image" Target="media/image85.gif"/><Relationship Id="rId128" Type="http://schemas.openxmlformats.org/officeDocument/2006/relationships/image" Target="media/image86.gif"/><Relationship Id="rId129" Type="http://schemas.openxmlformats.org/officeDocument/2006/relationships/image" Target="media/image87.gif"/><Relationship Id="rId130" Type="http://schemas.openxmlformats.org/officeDocument/2006/relationships/image" Target="media/image88.gif"/><Relationship Id="rId131" Type="http://schemas.openxmlformats.org/officeDocument/2006/relationships/image" Target="media/image89.gif"/><Relationship Id="rId132" Type="http://schemas.openxmlformats.org/officeDocument/2006/relationships/image" Target="media/image90.gif"/><Relationship Id="rId133" Type="http://schemas.openxmlformats.org/officeDocument/2006/relationships/image" Target="media/image91.gif"/><Relationship Id="rId134" Type="http://schemas.openxmlformats.org/officeDocument/2006/relationships/image" Target="media/image92.gif"/><Relationship Id="rId135" Type="http://schemas.openxmlformats.org/officeDocument/2006/relationships/image" Target="media/image93.png"/><Relationship Id="rId136" Type="http://schemas.openxmlformats.org/officeDocument/2006/relationships/image" Target="media/image94.png"/><Relationship Id="rId137" Type="http://schemas.openxmlformats.org/officeDocument/2006/relationships/image" Target="media/image95.png"/><Relationship Id="rId138" Type="http://schemas.openxmlformats.org/officeDocument/2006/relationships/image" Target="media/image96.png"/><Relationship Id="rId139" Type="http://schemas.openxmlformats.org/officeDocument/2006/relationships/image" Target="media/image97.png"/><Relationship Id="rId140" Type="http://schemas.openxmlformats.org/officeDocument/2006/relationships/image" Target="media/image98.png"/><Relationship Id="rId141" Type="http://schemas.openxmlformats.org/officeDocument/2006/relationships/image" Target="media/image99.png"/><Relationship Id="rId142" Type="http://schemas.openxmlformats.org/officeDocument/2006/relationships/image" Target="media/image100.png"/><Relationship Id="rId143" Type="http://schemas.openxmlformats.org/officeDocument/2006/relationships/image" Target="media/image101.png"/><Relationship Id="rId144" Type="http://schemas.openxmlformats.org/officeDocument/2006/relationships/image" Target="media/image102.png"/><Relationship Id="rId145" Type="http://schemas.openxmlformats.org/officeDocument/2006/relationships/image" Target="media/image103.png"/><Relationship Id="rId146" Type="http://schemas.openxmlformats.org/officeDocument/2006/relationships/image" Target="media/image104.png"/><Relationship Id="rId147" Type="http://schemas.openxmlformats.org/officeDocument/2006/relationships/image" Target="media/image105.png"/><Relationship Id="rId148" Type="http://schemas.openxmlformats.org/officeDocument/2006/relationships/image" Target="media/image106.png"/><Relationship Id="rId149" Type="http://schemas.openxmlformats.org/officeDocument/2006/relationships/image" Target="media/image107.png"/><Relationship Id="rId150" Type="http://schemas.openxmlformats.org/officeDocument/2006/relationships/image" Target="media/image108.png"/><Relationship Id="rId151" Type="http://schemas.openxmlformats.org/officeDocument/2006/relationships/image" Target="media/image109.png"/><Relationship Id="rId152" Type="http://schemas.openxmlformats.org/officeDocument/2006/relationships/image" Target="media/image110.png"/><Relationship Id="rId153" Type="http://schemas.openxmlformats.org/officeDocument/2006/relationships/image" Target="media/image111.png"/><Relationship Id="rId154" Type="http://schemas.openxmlformats.org/officeDocument/2006/relationships/image" Target="media/image112.png"/><Relationship Id="rId155" Type="http://schemas.openxmlformats.org/officeDocument/2006/relationships/image" Target="media/image113.png"/><Relationship Id="rId156" Type="http://schemas.openxmlformats.org/officeDocument/2006/relationships/image" Target="media/image114.png"/><Relationship Id="rId157" Type="http://schemas.openxmlformats.org/officeDocument/2006/relationships/image" Target="media/image115.png"/><Relationship Id="rId158" Type="http://schemas.openxmlformats.org/officeDocument/2006/relationships/image" Target="media/image116.png"/><Relationship Id="rId159" Type="http://schemas.openxmlformats.org/officeDocument/2006/relationships/header" Target="header5.xml"/><Relationship Id="rId160" Type="http://schemas.openxmlformats.org/officeDocument/2006/relationships/footer" Target="footer5.xml"/><Relationship Id="rId161" Type="http://schemas.openxmlformats.org/officeDocument/2006/relationships/chart" Target="charts/chart34.xml"/><Relationship Id="rId162" Type="http://schemas.openxmlformats.org/officeDocument/2006/relationships/chart" Target="charts/chart35.xml"/><Relationship Id="rId163" Type="http://schemas.openxmlformats.org/officeDocument/2006/relationships/chart" Target="charts/chart36.xml"/><Relationship Id="rId164" Type="http://schemas.openxmlformats.org/officeDocument/2006/relationships/chart" Target="charts/chart37.xml"/><Relationship Id="rId165" Type="http://schemas.openxmlformats.org/officeDocument/2006/relationships/chart" Target="charts/chart38.xml"/><Relationship Id="rId166" Type="http://schemas.openxmlformats.org/officeDocument/2006/relationships/header" Target="header6.xml"/><Relationship Id="rId167" Type="http://schemas.openxmlformats.org/officeDocument/2006/relationships/footer" Target="footer6.xml"/><Relationship Id="rId168" Type="http://schemas.openxmlformats.org/officeDocument/2006/relationships/header" Target="header7.xml"/><Relationship Id="rId169" Type="http://schemas.openxmlformats.org/officeDocument/2006/relationships/footer" Target="footer7.xml"/><Relationship Id="rId170" Type="http://schemas.openxmlformats.org/officeDocument/2006/relationships/hyperlink" Target="http://smn.cna.gob.mx/ciclones/tempo2012/pacifico/Bud-p2012.pdf" TargetMode="External"/><Relationship Id="rId171" Type="http://schemas.openxmlformats.org/officeDocument/2006/relationships/hyperlink" Target="http://www.epa.gov/ttn/chief/net/2005inventory.html" TargetMode="External"/><Relationship Id="rId172" Type="http://schemas.openxmlformats.org/officeDocument/2006/relationships/hyperlink" Target="http://iges.org/grads/" TargetMode="External"/><Relationship Id="rId173" Type="http://schemas.openxmlformats.org/officeDocument/2006/relationships/hyperlink" Target="http://www.epa.gov/airquality/ozonepollution/basic.html" TargetMode="External"/><Relationship Id="rId174" Type="http://schemas.openxmlformats.org/officeDocument/2006/relationships/hyperlink" Target="http://www.inecc.gob.mx/descargas/calaire/719.pdf" TargetMode="External"/><Relationship Id="rId175" Type="http://schemas.openxmlformats.org/officeDocument/2006/relationships/hyperlink" Target="http://www.diputados.gob.mx/LeyesBiblio/pdf/148.pdf" TargetMode="External"/><Relationship Id="rId176" Type="http://schemas.openxmlformats.org/officeDocument/2006/relationships/hyperlink" Target="http://www.giss.nasa.gov/tools/panoply/" TargetMode="External"/><Relationship Id="rId177" Type="http://schemas.openxmlformats.org/officeDocument/2006/relationships/hyperlink" Target="http://siga.jalisco.gob.mx/aire/Infra.html" TargetMode="External"/><Relationship Id="rId178" Type="http://schemas.openxmlformats.org/officeDocument/2006/relationships/header" Target="header8.xml"/><Relationship Id="rId179" Type="http://schemas.openxmlformats.org/officeDocument/2006/relationships/footer" Target="footer8.xml"/><Relationship Id="rId180" Type="http://schemas.openxmlformats.org/officeDocument/2006/relationships/image" Target="media/image117.png"/><Relationship Id="rId181" Type="http://schemas.openxmlformats.org/officeDocument/2006/relationships/header" Target="header9.xml"/><Relationship Id="rId182" Type="http://schemas.openxmlformats.org/officeDocument/2006/relationships/footer" Target="footer9.xml"/><Relationship Id="rId183" Type="http://schemas.openxmlformats.org/officeDocument/2006/relationships/numbering" Target="numbering.xml"/><Relationship Id="rId184" Type="http://schemas.openxmlformats.org/officeDocument/2006/relationships/fontTable" Target="fontTable.xml"/><Relationship Id="rId185" Type="http://schemas.openxmlformats.org/officeDocument/2006/relationships/settings" Target="settings.xml"/><Relationship Id="rId186" Type="http://schemas.openxmlformats.org/officeDocument/2006/relationships/theme" Target="theme/theme1.xml"/><Relationship Id="rId187" Type="http://schemas.openxmlformats.org/officeDocument/2006/relationships/customXml" Target="../customXml/item1.xml"/>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050" spc="-1" strike="noStrike">
                <a:solidFill>
                  <a:srgbClr val="000000"/>
                </a:solidFill>
                <a:uFill>
                  <a:solidFill>
                    <a:srgbClr val="ffffff"/>
                  </a:solidFill>
                </a:uFill>
                <a:latin typeface="Calibri"/>
              </a:defRPr>
            </a:pPr>
            <a:r>
              <a:rPr b="1" sz="1050" spc="-1" strike="noStrike">
                <a:solidFill>
                  <a:srgbClr val="000000"/>
                </a:solidFill>
                <a:uFill>
                  <a:solidFill>
                    <a:srgbClr val="ffffff"/>
                  </a:solidFill>
                </a:uFill>
                <a:latin typeface="Calibri"/>
              </a:rPr>
              <a:t>Contribución de emisiones de contaminantes por tipo de fuente en la ZMG.</a:t>
            </a:r>
          </a:p>
        </c:rich>
      </c:tx>
      <c:overlay val="0"/>
    </c:title>
    <c:autoTitleDeleted val="0"/>
    <c:plotArea>
      <c:barChart>
        <c:barDir val="col"/>
        <c:grouping val="clustered"/>
        <c:varyColors val="0"/>
        <c:ser>
          <c:idx val="0"/>
          <c:order val="0"/>
          <c:tx>
            <c:strRef>
              <c:f>label 0</c:f>
              <c:strCache>
                <c:ptCount val="1"/>
                <c:pt idx="0">
                  <c:v>Fija</c:v>
                </c:pt>
              </c:strCache>
            </c:strRef>
          </c:tx>
          <c:spPr>
            <a:solidFill>
              <a:srgbClr val="4f81bd"/>
            </a:solidFill>
            <a:ln>
              <a:noFill/>
            </a:ln>
          </c:spPr>
          <c:invertIfNegative val="0"/>
          <c:dLbls>
            <c:dLblPos val="outEnd"/>
            <c:showLegendKey val="0"/>
            <c:showVal val="0"/>
            <c:showCatName val="0"/>
            <c:showSerName val="0"/>
            <c:showPercent val="0"/>
            <c:showLeaderLines val="0"/>
          </c:dLbls>
          <c:cat>
            <c:strRef>
              <c:f>categories</c:f>
              <c:strCache>
                <c:ptCount val="7"/>
                <c:pt idx="0">
                  <c:v>PM10</c:v>
                </c:pt>
                <c:pt idx="1">
                  <c:v>PM2.5</c:v>
                </c:pt>
                <c:pt idx="2">
                  <c:v>NOx</c:v>
                </c:pt>
                <c:pt idx="3">
                  <c:v>SO2</c:v>
                </c:pt>
                <c:pt idx="4">
                  <c:v>CO</c:v>
                </c:pt>
                <c:pt idx="5">
                  <c:v>COV</c:v>
                </c:pt>
                <c:pt idx="6">
                  <c:v>NH3</c:v>
                </c:pt>
              </c:strCache>
            </c:strRef>
          </c:cat>
          <c:val>
            <c:numRef>
              <c:f>0</c:f>
              <c:numCache>
                <c:formatCode>General</c:formatCode>
                <c:ptCount val="7"/>
                <c:pt idx="0">
                  <c:v>48.2474336471462</c:v>
                </c:pt>
                <c:pt idx="1">
                  <c:v>59.936176385262</c:v>
                </c:pt>
                <c:pt idx="2">
                  <c:v>5.12756474294933</c:v>
                </c:pt>
                <c:pt idx="3">
                  <c:v>28.0171160317394</c:v>
                </c:pt>
                <c:pt idx="4">
                  <c:v>1.4876212625665</c:v>
                </c:pt>
                <c:pt idx="5">
                  <c:v>5.49412719618228</c:v>
                </c:pt>
                <c:pt idx="6">
                  <c:v>6.02247622706735</c:v>
                </c:pt>
              </c:numCache>
            </c:numRef>
          </c:val>
        </c:ser>
        <c:ser>
          <c:idx val="1"/>
          <c:order val="1"/>
          <c:tx>
            <c:strRef>
              <c:f>label 1</c:f>
              <c:strCache>
                <c:ptCount val="1"/>
                <c:pt idx="0">
                  <c:v>Área</c:v>
                </c:pt>
              </c:strCache>
            </c:strRef>
          </c:tx>
          <c:spPr>
            <a:solidFill>
              <a:srgbClr val="c0504d"/>
            </a:solidFill>
            <a:ln>
              <a:noFill/>
            </a:ln>
          </c:spPr>
          <c:invertIfNegative val="0"/>
          <c:dLbls>
            <c:dLblPos val="outEnd"/>
            <c:showLegendKey val="0"/>
            <c:showVal val="0"/>
            <c:showCatName val="0"/>
            <c:showSerName val="0"/>
            <c:showPercent val="0"/>
            <c:showLeaderLines val="0"/>
          </c:dLbls>
          <c:cat>
            <c:strRef>
              <c:f>categories</c:f>
              <c:strCache>
                <c:ptCount val="7"/>
                <c:pt idx="0">
                  <c:v>PM10</c:v>
                </c:pt>
                <c:pt idx="1">
                  <c:v>PM2.5</c:v>
                </c:pt>
                <c:pt idx="2">
                  <c:v>NOx</c:v>
                </c:pt>
                <c:pt idx="3">
                  <c:v>SO2</c:v>
                </c:pt>
                <c:pt idx="4">
                  <c:v>CO</c:v>
                </c:pt>
                <c:pt idx="5">
                  <c:v>COV</c:v>
                </c:pt>
                <c:pt idx="6">
                  <c:v>NH3</c:v>
                </c:pt>
              </c:strCache>
            </c:strRef>
          </c:cat>
          <c:val>
            <c:numRef>
              <c:f>1</c:f>
              <c:numCache>
                <c:formatCode>General</c:formatCode>
                <c:ptCount val="7"/>
                <c:pt idx="0">
                  <c:v>47.8006489016534</c:v>
                </c:pt>
                <c:pt idx="1">
                  <c:v>36.5027560197273</c:v>
                </c:pt>
                <c:pt idx="2">
                  <c:v>11.3742027203565</c:v>
                </c:pt>
                <c:pt idx="3">
                  <c:v>65.7762452743966</c:v>
                </c:pt>
                <c:pt idx="4">
                  <c:v>1.15828045278047</c:v>
                </c:pt>
                <c:pt idx="5">
                  <c:v>20.5751842061209</c:v>
                </c:pt>
                <c:pt idx="6">
                  <c:v>87.9934684468351</c:v>
                </c:pt>
              </c:numCache>
            </c:numRef>
          </c:val>
        </c:ser>
        <c:ser>
          <c:idx val="2"/>
          <c:order val="2"/>
          <c:tx>
            <c:strRef>
              <c:f>label 2</c:f>
              <c:strCache>
                <c:ptCount val="1"/>
                <c:pt idx="0">
                  <c:v>Móvil</c:v>
                </c:pt>
              </c:strCache>
            </c:strRef>
          </c:tx>
          <c:spPr>
            <a:solidFill>
              <a:srgbClr val="bfbfbf"/>
            </a:solidFill>
            <a:ln>
              <a:solidFill>
                <a:srgbClr val="d9d9d9"/>
              </a:solidFill>
            </a:ln>
          </c:spPr>
          <c:invertIfNegative val="0"/>
          <c:dLbls>
            <c:dLblPos val="outEnd"/>
            <c:showLegendKey val="0"/>
            <c:showVal val="0"/>
            <c:showCatName val="0"/>
            <c:showSerName val="0"/>
            <c:showPercent val="0"/>
            <c:showLeaderLines val="0"/>
          </c:dLbls>
          <c:cat>
            <c:strRef>
              <c:f>categories</c:f>
              <c:strCache>
                <c:ptCount val="7"/>
                <c:pt idx="0">
                  <c:v>PM10</c:v>
                </c:pt>
                <c:pt idx="1">
                  <c:v>PM2.5</c:v>
                </c:pt>
                <c:pt idx="2">
                  <c:v>NOx</c:v>
                </c:pt>
                <c:pt idx="3">
                  <c:v>SO2</c:v>
                </c:pt>
                <c:pt idx="4">
                  <c:v>CO</c:v>
                </c:pt>
                <c:pt idx="5">
                  <c:v>COV</c:v>
                </c:pt>
                <c:pt idx="6">
                  <c:v>NH3</c:v>
                </c:pt>
              </c:strCache>
            </c:strRef>
          </c:cat>
          <c:val>
            <c:numRef>
              <c:f>2</c:f>
              <c:numCache>
                <c:formatCode>General</c:formatCode>
                <c:ptCount val="7"/>
                <c:pt idx="0">
                  <c:v>3.9519174511994</c:v>
                </c:pt>
                <c:pt idx="1">
                  <c:v>3.56106759501015</c:v>
                </c:pt>
                <c:pt idx="2">
                  <c:v>80.3811573042342</c:v>
                </c:pt>
                <c:pt idx="3">
                  <c:v>6.20663869386412</c:v>
                </c:pt>
                <c:pt idx="4">
                  <c:v>97.354098284653</c:v>
                </c:pt>
                <c:pt idx="5">
                  <c:v>69.5662747253094</c:v>
                </c:pt>
                <c:pt idx="6">
                  <c:v>5.98405532609737</c:v>
                </c:pt>
              </c:numCache>
            </c:numRef>
          </c:val>
        </c:ser>
        <c:ser>
          <c:idx val="3"/>
          <c:order val="3"/>
          <c:tx>
            <c:strRef>
              <c:f>label 3</c:f>
              <c:strCache>
                <c:ptCount val="1"/>
                <c:pt idx="0">
                  <c:v>Natural</c:v>
                </c:pt>
              </c:strCache>
            </c:strRef>
          </c:tx>
          <c:spPr>
            <a:solidFill>
              <a:srgbClr val="8064a2"/>
            </a:solidFill>
            <a:ln>
              <a:noFill/>
            </a:ln>
          </c:spPr>
          <c:invertIfNegative val="0"/>
          <c:dLbls>
            <c:dLblPos val="outEnd"/>
            <c:showLegendKey val="0"/>
            <c:showVal val="0"/>
            <c:showCatName val="0"/>
            <c:showSerName val="0"/>
            <c:showPercent val="0"/>
            <c:showLeaderLines val="0"/>
          </c:dLbls>
          <c:cat>
            <c:strRef>
              <c:f>categories</c:f>
              <c:strCache>
                <c:ptCount val="7"/>
                <c:pt idx="0">
                  <c:v>PM10</c:v>
                </c:pt>
                <c:pt idx="1">
                  <c:v>PM2.5</c:v>
                </c:pt>
                <c:pt idx="2">
                  <c:v>NOx</c:v>
                </c:pt>
                <c:pt idx="3">
                  <c:v>SO2</c:v>
                </c:pt>
                <c:pt idx="4">
                  <c:v>CO</c:v>
                </c:pt>
                <c:pt idx="5">
                  <c:v>COV</c:v>
                </c:pt>
                <c:pt idx="6">
                  <c:v>NH3</c:v>
                </c:pt>
              </c:strCache>
            </c:strRef>
          </c:cat>
          <c:val>
            <c:numRef>
              <c:f>3</c:f>
              <c:numCache>
                <c:formatCode>General</c:formatCode>
                <c:ptCount val="7"/>
                <c:pt idx="0">
                  <c:v>0</c:v>
                </c:pt>
                <c:pt idx="1">
                  <c:v>0</c:v>
                </c:pt>
                <c:pt idx="2">
                  <c:v>3.11707523245985</c:v>
                </c:pt>
                <c:pt idx="3">
                  <c:v>0</c:v>
                </c:pt>
                <c:pt idx="4">
                  <c:v>0</c:v>
                </c:pt>
                <c:pt idx="5">
                  <c:v>4.36441387238674</c:v>
                </c:pt>
                <c:pt idx="6">
                  <c:v>0</c:v>
                </c:pt>
              </c:numCache>
            </c:numRef>
          </c:val>
        </c:ser>
        <c:gapWidth val="150"/>
        <c:overlap val="0"/>
        <c:axId val="48388702"/>
        <c:axId val="74170791"/>
      </c:barChart>
      <c:catAx>
        <c:axId val="48388702"/>
        <c:scaling>
          <c:orientation val="minMax"/>
        </c:scaling>
        <c:delete val="0"/>
        <c:axPos val="b"/>
        <c:title>
          <c:tx>
            <c:rich>
              <a:bodyPr rot="0"/>
              <a:lstStyle/>
              <a:p>
                <a:pPr>
                  <a:defRPr b="1" sz="900" spc="-1" strike="noStrike">
                    <a:solidFill>
                      <a:srgbClr val="000000"/>
                    </a:solidFill>
                    <a:uFill>
                      <a:solidFill>
                        <a:srgbClr val="ffffff"/>
                      </a:solidFill>
                    </a:uFill>
                    <a:latin typeface="Calibri"/>
                  </a:defRPr>
                </a:pPr>
                <a:r>
                  <a:rPr b="1" sz="900" spc="-1" strike="noStrike">
                    <a:solidFill>
                      <a:srgbClr val="000000"/>
                    </a:solidFill>
                    <a:uFill>
                      <a:solidFill>
                        <a:srgbClr val="ffffff"/>
                      </a:solidFill>
                    </a:uFill>
                    <a:latin typeface="Calibri"/>
                  </a:rPr>
                  <a:t>Contaminante</a:t>
                </a:r>
              </a:p>
            </c:rich>
          </c:tx>
          <c:overlay val="0"/>
        </c:title>
        <c:numFmt formatCode="MM/DD/YYYY" sourceLinked="1"/>
        <c:majorTickMark val="out"/>
        <c:minorTickMark val="none"/>
        <c:tickLblPos val="nextTo"/>
        <c:spPr>
          <a:ln w="9360">
            <a:solidFill>
              <a:srgbClr val="878787"/>
            </a:solidFill>
            <a:round/>
          </a:ln>
        </c:spPr>
        <c:txPr>
          <a:bodyPr/>
          <a:p>
            <a:pPr>
              <a:defRPr b="0" sz="900" spc="-1" strike="noStrike">
                <a:solidFill>
                  <a:srgbClr val="000000"/>
                </a:solidFill>
                <a:uFill>
                  <a:solidFill>
                    <a:srgbClr val="ffffff"/>
                  </a:solidFill>
                </a:uFill>
                <a:latin typeface="Calibri"/>
              </a:defRPr>
            </a:pPr>
          </a:p>
        </c:txPr>
        <c:crossAx val="74170791"/>
        <c:crosses val="autoZero"/>
        <c:auto val="1"/>
        <c:lblAlgn val="ctr"/>
        <c:lblOffset val="100"/>
      </c:catAx>
      <c:valAx>
        <c:axId val="74170791"/>
        <c:scaling>
          <c:orientation val="minMax"/>
          <c:max val="100"/>
          <c:min val="0"/>
        </c:scaling>
        <c:delete val="0"/>
        <c:axPos val="l"/>
        <c:majorGridlines>
          <c:spPr>
            <a:ln w="9360">
              <a:solidFill>
                <a:srgbClr val="878787"/>
              </a:solidFill>
              <a:round/>
            </a:ln>
          </c:spPr>
        </c:majorGridlines>
        <c:title>
          <c:tx>
            <c:rich>
              <a:bodyPr rot="-5400000"/>
              <a:lstStyle/>
              <a:p>
                <a:pPr>
                  <a:defRPr b="1" sz="900" spc="-1" strike="noStrike">
                    <a:solidFill>
                      <a:srgbClr val="000000"/>
                    </a:solidFill>
                    <a:uFill>
                      <a:solidFill>
                        <a:srgbClr val="ffffff"/>
                      </a:solidFill>
                    </a:uFill>
                    <a:latin typeface="Calibri"/>
                  </a:defRPr>
                </a:pPr>
                <a:r>
                  <a:rPr b="1" sz="900" spc="-1" strike="noStrike">
                    <a:solidFill>
                      <a:srgbClr val="000000"/>
                    </a:solidFill>
                    <a:uFill>
                      <a:solidFill>
                        <a:srgbClr val="ffffff"/>
                      </a:solidFill>
                    </a:uFill>
                    <a:latin typeface="Calibri"/>
                  </a:rPr>
                  <a:t>Contribución (%)</a:t>
                </a:r>
              </a:p>
            </c:rich>
          </c:tx>
          <c:overlay val="0"/>
        </c:title>
        <c:numFmt formatCode="0.0" sourceLinked="0"/>
        <c:majorTickMark val="out"/>
        <c:minorTickMark val="none"/>
        <c:tickLblPos val="nextTo"/>
        <c:spPr>
          <a:ln w="9360">
            <a:solidFill>
              <a:srgbClr val="878787"/>
            </a:solidFill>
            <a:round/>
          </a:ln>
        </c:spPr>
        <c:txPr>
          <a:bodyPr/>
          <a:p>
            <a:pPr>
              <a:defRPr b="0" sz="900" spc="-1" strike="noStrike">
                <a:solidFill>
                  <a:srgbClr val="000000"/>
                </a:solidFill>
                <a:uFill>
                  <a:solidFill>
                    <a:srgbClr val="ffffff"/>
                  </a:solidFill>
                </a:uFill>
                <a:latin typeface="Calibri"/>
              </a:defRPr>
            </a:pPr>
          </a:p>
        </c:txPr>
        <c:crossAx val="48388702"/>
        <c:crosses val="autoZero"/>
        <c:crossBetween val="midCat"/>
        <c:majorUnit val="20"/>
        <c:minorUnit val="5"/>
      </c:valAx>
      <c:spPr>
        <a:solidFill>
          <a:srgbClr val="ffffff"/>
        </a:solidFill>
        <a:ln>
          <a:noFill/>
        </a:ln>
      </c:spPr>
    </c:plotArea>
    <c:legend>
      <c:layout>
        <c:manualLayout>
          <c:xMode val="edge"/>
          <c:yMode val="edge"/>
          <c:x val="0.859"/>
          <c:y val="0.244222222222222"/>
        </c:manualLayout>
      </c:layout>
      <c:spPr>
        <a:noFill/>
        <a:ln>
          <a:noFill/>
        </a:ln>
      </c:spPr>
    </c:legend>
    <c:plotVisOnly val="1"/>
    <c:dispBlanksAs val="gap"/>
  </c:chart>
  <c:spPr>
    <a:solidFill>
      <a:srgbClr val="ffffff"/>
    </a:solidFill>
    <a:ln>
      <a:noFill/>
    </a:ln>
  </c:spPr>
</c:chartSpace>
</file>

<file path=word/charts/chart10.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400" spc="-1" strike="noStrike">
                <a:solidFill>
                  <a:srgbClr val="000000"/>
                </a:solidFill>
                <a:uFill>
                  <a:solidFill>
                    <a:srgbClr val="ffffff"/>
                  </a:solidFill>
                </a:uFill>
                <a:latin typeface="Calibri"/>
              </a:defRPr>
            </a:pPr>
            <a:r>
              <a:rPr b="1" sz="1400" spc="-1" strike="noStrike">
                <a:solidFill>
                  <a:srgbClr val="000000"/>
                </a:solidFill>
                <a:uFill>
                  <a:solidFill>
                    <a:srgbClr val="ffffff"/>
                  </a:solidFill>
                </a:uFill>
                <a:latin typeface="Calibri"/>
              </a:rPr>
              <a:t>Estación Tlaquepaque</a:t>
            </a:r>
          </a:p>
        </c:rich>
      </c:tx>
      <c:overlay val="0"/>
    </c:title>
    <c:autoTitleDeleted val="0"/>
    <c:plotArea>
      <c:lineChart>
        <c:grouping val="standard"/>
        <c:ser>
          <c:idx val="0"/>
          <c:order val="0"/>
          <c:tx>
            <c:strRef>
              <c:f>label 0</c:f>
              <c:strCache>
                <c:ptCount val="1"/>
                <c:pt idx="0">
                  <c:v>WRF-Chem</c:v>
                </c:pt>
              </c:strCache>
            </c:strRef>
          </c:tx>
          <c:spPr>
            <a:solidFill>
              <a:srgbClr val="4a7ebb"/>
            </a:solidFill>
            <a:ln w="28440">
              <a:solidFill>
                <a:srgbClr val="4a7ebb"/>
              </a:solidFill>
              <a:round/>
            </a:ln>
          </c:spPr>
          <c:marker>
            <c:symbol val="none"/>
          </c:marker>
          <c:dLbls>
            <c:dLblPos val="r"/>
            <c:showLegendKey val="0"/>
            <c:showVal val="0"/>
            <c:showCatName val="0"/>
            <c:showSerName val="0"/>
            <c:showPercent val="0"/>
            <c:showLeaderLines val="0"/>
          </c:dLbls>
          <c:cat>
            <c:strRef>
              <c:f>categories</c:f>
              <c:strCache>
                <c:ptCount val="143"/>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27_16</c:v>
                </c:pt>
                <c:pt idx="136">
                  <c:v>27_17</c:v>
                </c:pt>
                <c:pt idx="137">
                  <c:v>27_18</c:v>
                </c:pt>
                <c:pt idx="138">
                  <c:v>27_19</c:v>
                </c:pt>
                <c:pt idx="139">
                  <c:v>27_20</c:v>
                </c:pt>
                <c:pt idx="140">
                  <c:v>27_21</c:v>
                </c:pt>
                <c:pt idx="141">
                  <c:v>27_22</c:v>
                </c:pt>
                <c:pt idx="142">
                  <c:v/>
                </c:pt>
              </c:strCache>
            </c:strRef>
          </c:cat>
          <c:val>
            <c:numRef>
              <c:f>0</c:f>
              <c:numCache>
                <c:formatCode>General</c:formatCode>
                <c:ptCount val="143"/>
                <c:pt idx="0">
                  <c:v/>
                </c:pt>
                <c:pt idx="1">
                  <c:v/>
                </c:pt>
                <c:pt idx="2">
                  <c:v/>
                </c:pt>
                <c:pt idx="3">
                  <c:v/>
                </c:pt>
                <c:pt idx="4">
                  <c:v/>
                </c:pt>
                <c:pt idx="5">
                  <c:v/>
                </c:pt>
                <c:pt idx="6">
                  <c:v/>
                </c:pt>
                <c:pt idx="7">
                  <c:v/>
                </c:pt>
                <c:pt idx="8">
                  <c:v/>
                </c:pt>
                <c:pt idx="9">
                  <c:v/>
                </c:pt>
                <c:pt idx="10">
                  <c:v/>
                </c:pt>
                <c:pt idx="11">
                  <c:v/>
                </c:pt>
                <c:pt idx="12">
                  <c:v/>
                </c:pt>
                <c:pt idx="13">
                  <c:v/>
                </c:pt>
                <c:pt idx="14">
                  <c:v/>
                </c:pt>
                <c:pt idx="15">
                  <c:v/>
                </c:pt>
                <c:pt idx="16">
                  <c:v/>
                </c:pt>
                <c:pt idx="17">
                  <c:v/>
                </c:pt>
                <c:pt idx="18">
                  <c:v/>
                </c:pt>
                <c:pt idx="19">
                  <c:v/>
                </c:pt>
                <c:pt idx="20">
                  <c:v/>
                </c:pt>
                <c:pt idx="21">
                  <c:v/>
                </c:pt>
                <c:pt idx="22">
                  <c:v/>
                </c:pt>
                <c:pt idx="23">
                  <c:v/>
                </c:pt>
                <c:pt idx="24">
                  <c:v/>
                </c:pt>
                <c:pt idx="25">
                  <c:v/>
                </c:pt>
                <c:pt idx="26">
                  <c:v/>
                </c:pt>
                <c:pt idx="27">
                  <c:v/>
                </c:pt>
                <c:pt idx="28">
                  <c:v/>
                </c:pt>
                <c:pt idx="29">
                  <c:v/>
                </c:pt>
                <c:pt idx="30">
                  <c:v/>
                </c:pt>
                <c:pt idx="31">
                  <c:v/>
                </c:pt>
                <c:pt idx="32">
                  <c:v/>
                </c:pt>
                <c:pt idx="33">
                  <c:v/>
                </c:pt>
                <c:pt idx="34">
                  <c:v/>
                </c:pt>
                <c:pt idx="35">
                  <c:v/>
                </c:pt>
                <c:pt idx="36">
                  <c:v/>
                </c:pt>
                <c:pt idx="37">
                  <c:v/>
                </c:pt>
                <c:pt idx="38">
                  <c:v/>
                </c:pt>
                <c:pt idx="39">
                  <c:v/>
                </c:pt>
                <c:pt idx="40">
                  <c:v/>
                </c:pt>
                <c:pt idx="41">
                  <c:v/>
                </c:pt>
                <c:pt idx="42">
                  <c:v/>
                </c:pt>
                <c:pt idx="43">
                  <c:v/>
                </c:pt>
                <c:pt idx="44">
                  <c:v/>
                </c:pt>
                <c:pt idx="45">
                  <c:v/>
                </c:pt>
                <c:pt idx="46">
                  <c:v/>
                </c:pt>
                <c:pt idx="47">
                  <c:v/>
                </c:pt>
                <c:pt idx="48">
                  <c:v/>
                </c:pt>
                <c:pt idx="49">
                  <c:v/>
                </c:pt>
                <c:pt idx="50">
                  <c:v/>
                </c:pt>
                <c:pt idx="51">
                  <c:v/>
                </c:pt>
                <c:pt idx="52">
                  <c:v/>
                </c:pt>
                <c:pt idx="53">
                  <c:v/>
                </c:pt>
                <c:pt idx="54">
                  <c:v/>
                </c:pt>
                <c:pt idx="55">
                  <c:v/>
                </c:pt>
                <c:pt idx="56">
                  <c:v/>
                </c:pt>
                <c:pt idx="57">
                  <c:v/>
                </c:pt>
                <c:pt idx="58">
                  <c:v/>
                </c:pt>
                <c:pt idx="59">
                  <c:v/>
                </c:pt>
                <c:pt idx="60">
                  <c:v/>
                </c:pt>
                <c:pt idx="61">
                  <c:v/>
                </c:pt>
                <c:pt idx="62">
                  <c:v/>
                </c:pt>
                <c:pt idx="63">
                  <c:v/>
                </c:pt>
                <c:pt idx="64">
                  <c:v/>
                </c:pt>
                <c:pt idx="65">
                  <c:v/>
                </c:pt>
                <c:pt idx="66">
                  <c:v/>
                </c:pt>
                <c:pt idx="67">
                  <c:v/>
                </c:pt>
                <c:pt idx="68">
                  <c:v/>
                </c:pt>
                <c:pt idx="69">
                  <c:v/>
                </c:pt>
                <c:pt idx="70">
                  <c:v/>
                </c:pt>
                <c:pt idx="71">
                  <c:v/>
                </c:pt>
                <c:pt idx="72">
                  <c:v/>
                </c:pt>
                <c:pt idx="73">
                  <c:v/>
                </c:pt>
                <c:pt idx="74">
                  <c:v/>
                </c:pt>
                <c:pt idx="75">
                  <c:v/>
                </c:pt>
                <c:pt idx="76">
                  <c:v/>
                </c:pt>
                <c:pt idx="77">
                  <c:v/>
                </c:pt>
                <c:pt idx="78">
                  <c:v/>
                </c:pt>
                <c:pt idx="79">
                  <c:v/>
                </c:pt>
                <c:pt idx="80">
                  <c:v/>
                </c:pt>
                <c:pt idx="81">
                  <c:v/>
                </c:pt>
                <c:pt idx="82">
                  <c:v/>
                </c:pt>
                <c:pt idx="83">
                  <c:v/>
                </c:pt>
                <c:pt idx="84">
                  <c:v/>
                </c:pt>
                <c:pt idx="85">
                  <c:v/>
                </c:pt>
                <c:pt idx="86">
                  <c:v/>
                </c:pt>
                <c:pt idx="87">
                  <c:v/>
                </c:pt>
                <c:pt idx="88">
                  <c:v/>
                </c:pt>
                <c:pt idx="89">
                  <c:v/>
                </c:pt>
                <c:pt idx="90">
                  <c:v/>
                </c:pt>
                <c:pt idx="91">
                  <c:v/>
                </c:pt>
                <c:pt idx="92">
                  <c:v/>
                </c:pt>
                <c:pt idx="93">
                  <c:v/>
                </c:pt>
                <c:pt idx="94">
                  <c:v/>
                </c:pt>
                <c:pt idx="95">
                  <c:v/>
                </c:pt>
                <c:pt idx="96">
                  <c:v/>
                </c:pt>
                <c:pt idx="97">
                  <c:v/>
                </c:pt>
                <c:pt idx="98">
                  <c:v/>
                </c:pt>
                <c:pt idx="99">
                  <c:v/>
                </c:pt>
                <c:pt idx="100">
                  <c:v/>
                </c:pt>
                <c:pt idx="101">
                  <c:v/>
                </c:pt>
                <c:pt idx="102">
                  <c:v/>
                </c:pt>
                <c:pt idx="103">
                  <c:v/>
                </c:pt>
                <c:pt idx="104">
                  <c:v/>
                </c:pt>
                <c:pt idx="105">
                  <c:v/>
                </c:pt>
                <c:pt idx="106">
                  <c:v/>
                </c:pt>
                <c:pt idx="107">
                  <c:v/>
                </c:pt>
                <c:pt idx="108">
                  <c:v/>
                </c:pt>
                <c:pt idx="109">
                  <c:v/>
                </c:pt>
                <c:pt idx="110">
                  <c:v/>
                </c:pt>
                <c:pt idx="111">
                  <c:v/>
                </c:pt>
                <c:pt idx="112">
                  <c:v/>
                </c:pt>
                <c:pt idx="113">
                  <c:v/>
                </c:pt>
                <c:pt idx="114">
                  <c:v/>
                </c:pt>
                <c:pt idx="115">
                  <c:v/>
                </c:pt>
                <c:pt idx="116">
                  <c:v/>
                </c:pt>
                <c:pt idx="117">
                  <c:v/>
                </c:pt>
                <c:pt idx="118">
                  <c:v/>
                </c:pt>
                <c:pt idx="119">
                  <c:v/>
                </c:pt>
                <c:pt idx="120">
                  <c:v/>
                </c:pt>
                <c:pt idx="121">
                  <c:v/>
                </c:pt>
                <c:pt idx="122">
                  <c:v/>
                </c:pt>
                <c:pt idx="123">
                  <c:v/>
                </c:pt>
                <c:pt idx="124">
                  <c:v/>
                </c:pt>
                <c:pt idx="125">
                  <c:v/>
                </c:pt>
                <c:pt idx="126">
                  <c:v/>
                </c:pt>
                <c:pt idx="127">
                  <c:v/>
                </c:pt>
                <c:pt idx="128">
                  <c:v/>
                </c:pt>
                <c:pt idx="129">
                  <c:v/>
                </c:pt>
                <c:pt idx="130">
                  <c:v/>
                </c:pt>
                <c:pt idx="131">
                  <c:v/>
                </c:pt>
                <c:pt idx="132">
                  <c:v/>
                </c:pt>
                <c:pt idx="133">
                  <c:v/>
                </c:pt>
                <c:pt idx="134">
                  <c:v/>
                </c:pt>
                <c:pt idx="135">
                  <c:v/>
                </c:pt>
                <c:pt idx="136">
                  <c:v/>
                </c:pt>
                <c:pt idx="137">
                  <c:v/>
                </c:pt>
                <c:pt idx="138">
                  <c:v/>
                </c:pt>
                <c:pt idx="139">
                  <c:v/>
                </c:pt>
                <c:pt idx="140">
                  <c:v/>
                </c:pt>
                <c:pt idx="141">
                  <c:v/>
                </c:pt>
                <c:pt idx="142">
                  <c:v/>
                </c:pt>
              </c:numCache>
            </c:numRef>
          </c:val>
          <c:smooth val="0"/>
        </c:ser>
        <c:ser>
          <c:idx val="1"/>
          <c:order val="1"/>
          <c:tx>
            <c:strRef>
              <c:f>label 1</c:f>
              <c:strCache>
                <c:ptCount val="1"/>
                <c:pt idx="0">
                  <c:v>Estación TLA_E</c:v>
                </c:pt>
              </c:strCache>
            </c:strRef>
          </c:tx>
          <c:spPr>
            <a:solidFill>
              <a:srgbClr val="be4b48"/>
            </a:solidFill>
            <a:ln w="38160">
              <a:solidFill>
                <a:srgbClr val="be4b48"/>
              </a:solidFill>
              <a:custDash/>
              <a:round/>
            </a:ln>
          </c:spPr>
          <c:marker>
            <c:symbol val="none"/>
          </c:marker>
          <c:dLbls>
            <c:dLblPos val="r"/>
            <c:showLegendKey val="0"/>
            <c:showVal val="0"/>
            <c:showCatName val="0"/>
            <c:showSerName val="0"/>
            <c:showPercent val="0"/>
            <c:showLeaderLines val="0"/>
          </c:dLbls>
          <c:cat>
            <c:strRef>
              <c:f>categories</c:f>
              <c:strCache>
                <c:ptCount val="143"/>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27_16</c:v>
                </c:pt>
                <c:pt idx="136">
                  <c:v>27_17</c:v>
                </c:pt>
                <c:pt idx="137">
                  <c:v>27_18</c:v>
                </c:pt>
                <c:pt idx="138">
                  <c:v>27_19</c:v>
                </c:pt>
                <c:pt idx="139">
                  <c:v>27_20</c:v>
                </c:pt>
                <c:pt idx="140">
                  <c:v>27_21</c:v>
                </c:pt>
                <c:pt idx="141">
                  <c:v>27_22</c:v>
                </c:pt>
                <c:pt idx="142">
                  <c:v/>
                </c:pt>
              </c:strCache>
            </c:strRef>
          </c:cat>
          <c:val>
            <c:numRef>
              <c:f>1</c:f>
              <c:numCache>
                <c:formatCode>General</c:formatCode>
                <c:ptCount val="143"/>
                <c:pt idx="0">
                  <c:v>20</c:v>
                </c:pt>
                <c:pt idx="1">
                  <c:v>23</c:v>
                </c:pt>
                <c:pt idx="2">
                  <c:v>22</c:v>
                </c:pt>
                <c:pt idx="3">
                  <c:v>20</c:v>
                </c:pt>
                <c:pt idx="4">
                  <c:v>20</c:v>
                </c:pt>
                <c:pt idx="5">
                  <c:v>17</c:v>
                </c:pt>
                <c:pt idx="6">
                  <c:v>13</c:v>
                </c:pt>
                <c:pt idx="7">
                  <c:v>4</c:v>
                </c:pt>
                <c:pt idx="8">
                  <c:v>11</c:v>
                </c:pt>
                <c:pt idx="9">
                  <c:v>17</c:v>
                </c:pt>
                <c:pt idx="10">
                  <c:v>20</c:v>
                </c:pt>
                <c:pt idx="11">
                  <c:v>29</c:v>
                </c:pt>
                <c:pt idx="12">
                  <c:v>34</c:v>
                </c:pt>
                <c:pt idx="13">
                  <c:v>36</c:v>
                </c:pt>
                <c:pt idx="14">
                  <c:v>36</c:v>
                </c:pt>
                <c:pt idx="15">
                  <c:v>38</c:v>
                </c:pt>
                <c:pt idx="16">
                  <c:v>41</c:v>
                </c:pt>
                <c:pt idx="17">
                  <c:v>40</c:v>
                </c:pt>
                <c:pt idx="18">
                  <c:v>40</c:v>
                </c:pt>
                <c:pt idx="19">
                  <c:v>50</c:v>
                </c:pt>
                <c:pt idx="20">
                  <c:v>34</c:v>
                </c:pt>
                <c:pt idx="21">
                  <c:v>24</c:v>
                </c:pt>
                <c:pt idx="22">
                  <c:v>31</c:v>
                </c:pt>
                <c:pt idx="23">
                  <c:v>31</c:v>
                </c:pt>
                <c:pt idx="24">
                  <c:v>27</c:v>
                </c:pt>
                <c:pt idx="25">
                  <c:v>29</c:v>
                </c:pt>
                <c:pt idx="26">
                  <c:v>27</c:v>
                </c:pt>
                <c:pt idx="27">
                  <c:v>29</c:v>
                </c:pt>
                <c:pt idx="28">
                  <c:v>23</c:v>
                </c:pt>
                <c:pt idx="29">
                  <c:v>22</c:v>
                </c:pt>
                <c:pt idx="30">
                  <c:v>17</c:v>
                </c:pt>
                <c:pt idx="31">
                  <c:v>2</c:v>
                </c:pt>
                <c:pt idx="32">
                  <c:v>6</c:v>
                </c:pt>
                <c:pt idx="33">
                  <c:v>11</c:v>
                </c:pt>
                <c:pt idx="34">
                  <c:v>22</c:v>
                </c:pt>
                <c:pt idx="35">
                  <c:v>39</c:v>
                </c:pt>
                <c:pt idx="36">
                  <c:v>50</c:v>
                </c:pt>
                <c:pt idx="37">
                  <c:v>51</c:v>
                </c:pt>
                <c:pt idx="38">
                  <c:v>54</c:v>
                </c:pt>
                <c:pt idx="39">
                  <c:v>62</c:v>
                </c:pt>
                <c:pt idx="40">
                  <c:v>59</c:v>
                </c:pt>
                <c:pt idx="41">
                  <c:v>66</c:v>
                </c:pt>
                <c:pt idx="42">
                  <c:v>71</c:v>
                </c:pt>
                <c:pt idx="43">
                  <c:v>52</c:v>
                </c:pt>
                <c:pt idx="44">
                  <c:v>37</c:v>
                </c:pt>
                <c:pt idx="45">
                  <c:v>33</c:v>
                </c:pt>
                <c:pt idx="46">
                  <c:v>30</c:v>
                </c:pt>
                <c:pt idx="47">
                  <c:v>30</c:v>
                </c:pt>
                <c:pt idx="48">
                  <c:v>29</c:v>
                </c:pt>
                <c:pt idx="49">
                  <c:v>27</c:v>
                </c:pt>
                <c:pt idx="50">
                  <c:v>27</c:v>
                </c:pt>
                <c:pt idx="51">
                  <c:v>26</c:v>
                </c:pt>
                <c:pt idx="52">
                  <c:v>26</c:v>
                </c:pt>
                <c:pt idx="53">
                  <c:v>19</c:v>
                </c:pt>
                <c:pt idx="54">
                  <c:v>15</c:v>
                </c:pt>
                <c:pt idx="55">
                  <c:v>8</c:v>
                </c:pt>
                <c:pt idx="56">
                  <c:v>5</c:v>
                </c:pt>
                <c:pt idx="57">
                  <c:v>14</c:v>
                </c:pt>
                <c:pt idx="58">
                  <c:v>25</c:v>
                </c:pt>
                <c:pt idx="59">
                  <c:v>27</c:v>
                </c:pt>
                <c:pt idx="60">
                  <c:v>46</c:v>
                </c:pt>
                <c:pt idx="61">
                  <c:v>67</c:v>
                </c:pt>
                <c:pt idx="62">
                  <c:v>61</c:v>
                </c:pt>
                <c:pt idx="63">
                  <c:v>45</c:v>
                </c:pt>
                <c:pt idx="64">
                  <c:v>42</c:v>
                </c:pt>
                <c:pt idx="65">
                  <c:v>26</c:v>
                </c:pt>
                <c:pt idx="66">
                  <c:v>20</c:v>
                </c:pt>
                <c:pt idx="67">
                  <c:v>13</c:v>
                </c:pt>
                <c:pt idx="68">
                  <c:v>7</c:v>
                </c:pt>
                <c:pt idx="69">
                  <c:v>2</c:v>
                </c:pt>
                <c:pt idx="70">
                  <c:v>2</c:v>
                </c:pt>
                <c:pt idx="71">
                  <c:v>15</c:v>
                </c:pt>
                <c:pt idx="72">
                  <c:v>23</c:v>
                </c:pt>
                <c:pt idx="73">
                  <c:v>26</c:v>
                </c:pt>
                <c:pt idx="74">
                  <c:v>24</c:v>
                </c:pt>
                <c:pt idx="75">
                  <c:v>24</c:v>
                </c:pt>
                <c:pt idx="76">
                  <c:v>21</c:v>
                </c:pt>
                <c:pt idx="77">
                  <c:v>20</c:v>
                </c:pt>
                <c:pt idx="78">
                  <c:v>16</c:v>
                </c:pt>
                <c:pt idx="79">
                  <c:v>3</c:v>
                </c:pt>
                <c:pt idx="80">
                  <c:v>8</c:v>
                </c:pt>
                <c:pt idx="81">
                  <c:v>11</c:v>
                </c:pt>
                <c:pt idx="82">
                  <c:v>17</c:v>
                </c:pt>
                <c:pt idx="83">
                  <c:v>19</c:v>
                </c:pt>
                <c:pt idx="84">
                  <c:v>18</c:v>
                </c:pt>
                <c:pt idx="85">
                  <c:v>19</c:v>
                </c:pt>
                <c:pt idx="86">
                  <c:v>18</c:v>
                </c:pt>
                <c:pt idx="87">
                  <c:v>20</c:v>
                </c:pt>
                <c:pt idx="88">
                  <c:v>16</c:v>
                </c:pt>
                <c:pt idx="89">
                  <c:v>8</c:v>
                </c:pt>
                <c:pt idx="90">
                  <c:v>13</c:v>
                </c:pt>
                <c:pt idx="91">
                  <c:v>11</c:v>
                </c:pt>
                <c:pt idx="92">
                  <c:v>7</c:v>
                </c:pt>
                <c:pt idx="93">
                  <c:v>5</c:v>
                </c:pt>
                <c:pt idx="94">
                  <c:v>4</c:v>
                </c:pt>
                <c:pt idx="95">
                  <c:v>4</c:v>
                </c:pt>
                <c:pt idx="96">
                  <c:v>3</c:v>
                </c:pt>
                <c:pt idx="97">
                  <c:v>9</c:v>
                </c:pt>
                <c:pt idx="98">
                  <c:v>7</c:v>
                </c:pt>
                <c:pt idx="99">
                  <c:v>7</c:v>
                </c:pt>
                <c:pt idx="100">
                  <c:v>4</c:v>
                </c:pt>
                <c:pt idx="101">
                  <c:v>6</c:v>
                </c:pt>
                <c:pt idx="102">
                  <c:v>3</c:v>
                </c:pt>
                <c:pt idx="103">
                  <c:v>2</c:v>
                </c:pt>
                <c:pt idx="104">
                  <c:v>4</c:v>
                </c:pt>
                <c:pt idx="105">
                  <c:v>11</c:v>
                </c:pt>
                <c:pt idx="106">
                  <c:v>19</c:v>
                </c:pt>
                <c:pt idx="107">
                  <c:v>26</c:v>
                </c:pt>
                <c:pt idx="108">
                  <c:v>32</c:v>
                </c:pt>
                <c:pt idx="109">
                  <c:v>36</c:v>
                </c:pt>
                <c:pt idx="110">
                  <c:v>35</c:v>
                </c:pt>
                <c:pt idx="111">
                  <c:v>29</c:v>
                </c:pt>
                <c:pt idx="112">
                  <c:v>35</c:v>
                </c:pt>
                <c:pt idx="113">
                  <c:v>37</c:v>
                </c:pt>
                <c:pt idx="114">
                  <c:v>35</c:v>
                </c:pt>
                <c:pt idx="115">
                  <c:v>33</c:v>
                </c:pt>
                <c:pt idx="116">
                  <c:v>23</c:v>
                </c:pt>
                <c:pt idx="117">
                  <c:v>19</c:v>
                </c:pt>
                <c:pt idx="118">
                  <c:v>19</c:v>
                </c:pt>
                <c:pt idx="119">
                  <c:v>16</c:v>
                </c:pt>
                <c:pt idx="120">
                  <c:v>21</c:v>
                </c:pt>
                <c:pt idx="121">
                  <c:v>13</c:v>
                </c:pt>
                <c:pt idx="122">
                  <c:v>17</c:v>
                </c:pt>
                <c:pt idx="123">
                  <c:v>11</c:v>
                </c:pt>
                <c:pt idx="124">
                  <c:v>10</c:v>
                </c:pt>
                <c:pt idx="125">
                  <c:v>12</c:v>
                </c:pt>
                <c:pt idx="126">
                  <c:v>11</c:v>
                </c:pt>
                <c:pt idx="127">
                  <c:v>3</c:v>
                </c:pt>
                <c:pt idx="128">
                  <c:v>6</c:v>
                </c:pt>
                <c:pt idx="129">
                  <c:v>16</c:v>
                </c:pt>
                <c:pt idx="130">
                  <c:v>25</c:v>
                </c:pt>
                <c:pt idx="131">
                  <c:v>32</c:v>
                </c:pt>
                <c:pt idx="132">
                  <c:v>48</c:v>
                </c:pt>
                <c:pt idx="133">
                  <c:v>58</c:v>
                </c:pt>
                <c:pt idx="134">
                  <c:v>61</c:v>
                </c:pt>
                <c:pt idx="135">
                  <c:v>65</c:v>
                </c:pt>
                <c:pt idx="136">
                  <c:v>57</c:v>
                </c:pt>
                <c:pt idx="137">
                  <c:v>43</c:v>
                </c:pt>
                <c:pt idx="138">
                  <c:v>43</c:v>
                </c:pt>
                <c:pt idx="139">
                  <c:v>31</c:v>
                </c:pt>
                <c:pt idx="140">
                  <c:v>29</c:v>
                </c:pt>
                <c:pt idx="141">
                  <c:v>28</c:v>
                </c:pt>
                <c:pt idx="142">
                  <c:v>25</c:v>
                </c:pt>
              </c:numCache>
            </c:numRef>
          </c:val>
          <c:smooth val="0"/>
        </c:ser>
        <c:ser>
          <c:idx val="2"/>
          <c:order val="2"/>
          <c:tx>
            <c:strRef>
              <c:f>label 2</c:f>
              <c:strCache>
                <c:ptCount val="1"/>
                <c:pt idx="0">
                  <c:v>NOM-020-SSA1-1993</c:v>
                </c:pt>
              </c:strCache>
            </c:strRef>
          </c:tx>
          <c:spPr>
            <a:solidFill>
              <a:srgbClr val="604a7b"/>
            </a:solidFill>
            <a:ln w="19080">
              <a:solidFill>
                <a:srgbClr val="604a7b"/>
              </a:solidFill>
              <a:custDash/>
              <a:round/>
            </a:ln>
          </c:spPr>
          <c:marker>
            <c:symbol val="none"/>
          </c:marker>
          <c:dLbls>
            <c:dLblPos val="r"/>
            <c:showLegendKey val="0"/>
            <c:showVal val="0"/>
            <c:showCatName val="0"/>
            <c:showSerName val="0"/>
            <c:showPercent val="0"/>
            <c:showLeaderLines val="0"/>
          </c:dLbls>
          <c:cat>
            <c:strRef>
              <c:f>categories</c:f>
              <c:strCache>
                <c:ptCount val="143"/>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27_16</c:v>
                </c:pt>
                <c:pt idx="136">
                  <c:v>27_17</c:v>
                </c:pt>
                <c:pt idx="137">
                  <c:v>27_18</c:v>
                </c:pt>
                <c:pt idx="138">
                  <c:v>27_19</c:v>
                </c:pt>
                <c:pt idx="139">
                  <c:v>27_20</c:v>
                </c:pt>
                <c:pt idx="140">
                  <c:v>27_21</c:v>
                </c:pt>
                <c:pt idx="141">
                  <c:v>27_22</c:v>
                </c:pt>
                <c:pt idx="142">
                  <c:v/>
                </c:pt>
              </c:strCache>
            </c:strRef>
          </c:cat>
          <c:val>
            <c:numRef>
              <c:f>2</c:f>
              <c:numCache>
                <c:formatCode>General</c:formatCode>
                <c:ptCount val="143"/>
                <c:pt idx="0">
                  <c:v>110</c:v>
                </c:pt>
                <c:pt idx="1">
                  <c:v>110</c:v>
                </c:pt>
                <c:pt idx="2">
                  <c:v>110</c:v>
                </c:pt>
                <c:pt idx="3">
                  <c:v>110</c:v>
                </c:pt>
                <c:pt idx="4">
                  <c:v>110</c:v>
                </c:pt>
                <c:pt idx="5">
                  <c:v>110</c:v>
                </c:pt>
                <c:pt idx="6">
                  <c:v>110</c:v>
                </c:pt>
                <c:pt idx="7">
                  <c:v>110</c:v>
                </c:pt>
                <c:pt idx="8">
                  <c:v>110</c:v>
                </c:pt>
                <c:pt idx="9">
                  <c:v>110</c:v>
                </c:pt>
                <c:pt idx="10">
                  <c:v>110</c:v>
                </c:pt>
                <c:pt idx="11">
                  <c:v>110</c:v>
                </c:pt>
                <c:pt idx="12">
                  <c:v>110</c:v>
                </c:pt>
                <c:pt idx="13">
                  <c:v>110</c:v>
                </c:pt>
                <c:pt idx="14">
                  <c:v>110</c:v>
                </c:pt>
                <c:pt idx="15">
                  <c:v>110</c:v>
                </c:pt>
                <c:pt idx="16">
                  <c:v>110</c:v>
                </c:pt>
                <c:pt idx="17">
                  <c:v>110</c:v>
                </c:pt>
                <c:pt idx="18">
                  <c:v>110</c:v>
                </c:pt>
                <c:pt idx="19">
                  <c:v>110</c:v>
                </c:pt>
                <c:pt idx="20">
                  <c:v>110</c:v>
                </c:pt>
                <c:pt idx="21">
                  <c:v>110</c:v>
                </c:pt>
                <c:pt idx="22">
                  <c:v>110</c:v>
                </c:pt>
                <c:pt idx="23">
                  <c:v>110</c:v>
                </c:pt>
                <c:pt idx="24">
                  <c:v>110</c:v>
                </c:pt>
                <c:pt idx="25">
                  <c:v>110</c:v>
                </c:pt>
                <c:pt idx="26">
                  <c:v>110</c:v>
                </c:pt>
                <c:pt idx="27">
                  <c:v>110</c:v>
                </c:pt>
                <c:pt idx="28">
                  <c:v>110</c:v>
                </c:pt>
                <c:pt idx="29">
                  <c:v>110</c:v>
                </c:pt>
                <c:pt idx="30">
                  <c:v>110</c:v>
                </c:pt>
                <c:pt idx="31">
                  <c:v>110</c:v>
                </c:pt>
                <c:pt idx="32">
                  <c:v>110</c:v>
                </c:pt>
                <c:pt idx="33">
                  <c:v>110</c:v>
                </c:pt>
                <c:pt idx="34">
                  <c:v>110</c:v>
                </c:pt>
                <c:pt idx="35">
                  <c:v>110</c:v>
                </c:pt>
                <c:pt idx="36">
                  <c:v>110</c:v>
                </c:pt>
                <c:pt idx="37">
                  <c:v>110</c:v>
                </c:pt>
                <c:pt idx="38">
                  <c:v>110</c:v>
                </c:pt>
                <c:pt idx="39">
                  <c:v>110</c:v>
                </c:pt>
                <c:pt idx="40">
                  <c:v>110</c:v>
                </c:pt>
                <c:pt idx="41">
                  <c:v>110</c:v>
                </c:pt>
                <c:pt idx="42">
                  <c:v>110</c:v>
                </c:pt>
                <c:pt idx="43">
                  <c:v>110</c:v>
                </c:pt>
                <c:pt idx="44">
                  <c:v>110</c:v>
                </c:pt>
                <c:pt idx="45">
                  <c:v>110</c:v>
                </c:pt>
                <c:pt idx="46">
                  <c:v>110</c:v>
                </c:pt>
                <c:pt idx="47">
                  <c:v>110</c:v>
                </c:pt>
                <c:pt idx="48">
                  <c:v>110</c:v>
                </c:pt>
                <c:pt idx="49">
                  <c:v>110</c:v>
                </c:pt>
                <c:pt idx="50">
                  <c:v>110</c:v>
                </c:pt>
                <c:pt idx="51">
                  <c:v>110</c:v>
                </c:pt>
                <c:pt idx="52">
                  <c:v>110</c:v>
                </c:pt>
                <c:pt idx="53">
                  <c:v>110</c:v>
                </c:pt>
                <c:pt idx="54">
                  <c:v>110</c:v>
                </c:pt>
                <c:pt idx="55">
                  <c:v>110</c:v>
                </c:pt>
                <c:pt idx="56">
                  <c:v>110</c:v>
                </c:pt>
                <c:pt idx="57">
                  <c:v>110</c:v>
                </c:pt>
                <c:pt idx="58">
                  <c:v>110</c:v>
                </c:pt>
                <c:pt idx="59">
                  <c:v>110</c:v>
                </c:pt>
                <c:pt idx="60">
                  <c:v>110</c:v>
                </c:pt>
                <c:pt idx="61">
                  <c:v>110</c:v>
                </c:pt>
                <c:pt idx="62">
                  <c:v>110</c:v>
                </c:pt>
                <c:pt idx="63">
                  <c:v>110</c:v>
                </c:pt>
                <c:pt idx="64">
                  <c:v>110</c:v>
                </c:pt>
                <c:pt idx="65">
                  <c:v>110</c:v>
                </c:pt>
                <c:pt idx="66">
                  <c:v>110</c:v>
                </c:pt>
                <c:pt idx="67">
                  <c:v>110</c:v>
                </c:pt>
                <c:pt idx="68">
                  <c:v>110</c:v>
                </c:pt>
                <c:pt idx="69">
                  <c:v>110</c:v>
                </c:pt>
                <c:pt idx="70">
                  <c:v>110</c:v>
                </c:pt>
                <c:pt idx="71">
                  <c:v>110</c:v>
                </c:pt>
                <c:pt idx="72">
                  <c:v>110</c:v>
                </c:pt>
                <c:pt idx="73">
                  <c:v>110</c:v>
                </c:pt>
                <c:pt idx="74">
                  <c:v>110</c:v>
                </c:pt>
                <c:pt idx="75">
                  <c:v>110</c:v>
                </c:pt>
                <c:pt idx="76">
                  <c:v>110</c:v>
                </c:pt>
                <c:pt idx="77">
                  <c:v>110</c:v>
                </c:pt>
                <c:pt idx="78">
                  <c:v>110</c:v>
                </c:pt>
                <c:pt idx="79">
                  <c:v>110</c:v>
                </c:pt>
                <c:pt idx="80">
                  <c:v>110</c:v>
                </c:pt>
                <c:pt idx="81">
                  <c:v>110</c:v>
                </c:pt>
                <c:pt idx="82">
                  <c:v>110</c:v>
                </c:pt>
                <c:pt idx="83">
                  <c:v>110</c:v>
                </c:pt>
                <c:pt idx="84">
                  <c:v>110</c:v>
                </c:pt>
                <c:pt idx="85">
                  <c:v>110</c:v>
                </c:pt>
                <c:pt idx="86">
                  <c:v>110</c:v>
                </c:pt>
                <c:pt idx="87">
                  <c:v>110</c:v>
                </c:pt>
                <c:pt idx="88">
                  <c:v>110</c:v>
                </c:pt>
                <c:pt idx="89">
                  <c:v>110</c:v>
                </c:pt>
                <c:pt idx="90">
                  <c:v>110</c:v>
                </c:pt>
                <c:pt idx="91">
                  <c:v>110</c:v>
                </c:pt>
                <c:pt idx="92">
                  <c:v>110</c:v>
                </c:pt>
                <c:pt idx="93">
                  <c:v>110</c:v>
                </c:pt>
                <c:pt idx="94">
                  <c:v>110</c:v>
                </c:pt>
                <c:pt idx="95">
                  <c:v>110</c:v>
                </c:pt>
                <c:pt idx="96">
                  <c:v>110</c:v>
                </c:pt>
                <c:pt idx="97">
                  <c:v>110</c:v>
                </c:pt>
                <c:pt idx="98">
                  <c:v>110</c:v>
                </c:pt>
                <c:pt idx="99">
                  <c:v>110</c:v>
                </c:pt>
                <c:pt idx="100">
                  <c:v>110</c:v>
                </c:pt>
                <c:pt idx="101">
                  <c:v>110</c:v>
                </c:pt>
                <c:pt idx="102">
                  <c:v>110</c:v>
                </c:pt>
                <c:pt idx="103">
                  <c:v>110</c:v>
                </c:pt>
                <c:pt idx="104">
                  <c:v>110</c:v>
                </c:pt>
                <c:pt idx="105">
                  <c:v>110</c:v>
                </c:pt>
                <c:pt idx="106">
                  <c:v>110</c:v>
                </c:pt>
                <c:pt idx="107">
                  <c:v>110</c:v>
                </c:pt>
                <c:pt idx="108">
                  <c:v>110</c:v>
                </c:pt>
                <c:pt idx="109">
                  <c:v>110</c:v>
                </c:pt>
                <c:pt idx="110">
                  <c:v>110</c:v>
                </c:pt>
                <c:pt idx="111">
                  <c:v>110</c:v>
                </c:pt>
                <c:pt idx="112">
                  <c:v>110</c:v>
                </c:pt>
                <c:pt idx="113">
                  <c:v>110</c:v>
                </c:pt>
                <c:pt idx="114">
                  <c:v>110</c:v>
                </c:pt>
                <c:pt idx="115">
                  <c:v>110</c:v>
                </c:pt>
                <c:pt idx="116">
                  <c:v>110</c:v>
                </c:pt>
                <c:pt idx="117">
                  <c:v>110</c:v>
                </c:pt>
                <c:pt idx="118">
                  <c:v>110</c:v>
                </c:pt>
                <c:pt idx="119">
                  <c:v>110</c:v>
                </c:pt>
                <c:pt idx="120">
                  <c:v>110</c:v>
                </c:pt>
                <c:pt idx="121">
                  <c:v>110</c:v>
                </c:pt>
                <c:pt idx="122">
                  <c:v>110</c:v>
                </c:pt>
                <c:pt idx="123">
                  <c:v>110</c:v>
                </c:pt>
                <c:pt idx="124">
                  <c:v>110</c:v>
                </c:pt>
                <c:pt idx="125">
                  <c:v>110</c:v>
                </c:pt>
                <c:pt idx="126">
                  <c:v>110</c:v>
                </c:pt>
                <c:pt idx="127">
                  <c:v>110</c:v>
                </c:pt>
                <c:pt idx="128">
                  <c:v>110</c:v>
                </c:pt>
                <c:pt idx="129">
                  <c:v>110</c:v>
                </c:pt>
                <c:pt idx="130">
                  <c:v>110</c:v>
                </c:pt>
                <c:pt idx="131">
                  <c:v>110</c:v>
                </c:pt>
                <c:pt idx="132">
                  <c:v>110</c:v>
                </c:pt>
                <c:pt idx="133">
                  <c:v>110</c:v>
                </c:pt>
                <c:pt idx="134">
                  <c:v>110</c:v>
                </c:pt>
                <c:pt idx="135">
                  <c:v>110</c:v>
                </c:pt>
                <c:pt idx="136">
                  <c:v>110</c:v>
                </c:pt>
                <c:pt idx="137">
                  <c:v>110</c:v>
                </c:pt>
                <c:pt idx="138">
                  <c:v>110</c:v>
                </c:pt>
                <c:pt idx="139">
                  <c:v>110</c:v>
                </c:pt>
                <c:pt idx="140">
                  <c:v>110</c:v>
                </c:pt>
                <c:pt idx="141">
                  <c:v>110</c:v>
                </c:pt>
                <c:pt idx="142">
                  <c:v>110</c:v>
                </c:pt>
              </c:numCache>
            </c:numRef>
          </c:val>
          <c:smooth val="0"/>
        </c:ser>
        <c:ser>
          <c:idx val="3"/>
          <c:order val="3"/>
          <c:tx>
            <c:strRef>
              <c:f>label 3</c:f>
              <c:strCache>
                <c:ptCount val="1"/>
                <c:pt idx="0">
                  <c:v>NOM-020-SSA1-2014</c:v>
                </c:pt>
              </c:strCache>
            </c:strRef>
          </c:tx>
          <c:spPr>
            <a:solidFill>
              <a:srgbClr val="604a7b"/>
            </a:solidFill>
            <a:ln w="19080">
              <a:solidFill>
                <a:srgbClr val="604a7b"/>
              </a:solidFill>
              <a:custDash/>
              <a:round/>
            </a:ln>
          </c:spPr>
          <c:marker>
            <c:symbol val="none"/>
          </c:marker>
          <c:dLbls>
            <c:dLblPos val="r"/>
            <c:showLegendKey val="0"/>
            <c:showVal val="0"/>
            <c:showCatName val="0"/>
            <c:showSerName val="0"/>
            <c:showPercent val="0"/>
            <c:showLeaderLines val="0"/>
          </c:dLbls>
          <c:cat>
            <c:strRef>
              <c:f>categories</c:f>
              <c:strCache>
                <c:ptCount val="143"/>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27_16</c:v>
                </c:pt>
                <c:pt idx="136">
                  <c:v>27_17</c:v>
                </c:pt>
                <c:pt idx="137">
                  <c:v>27_18</c:v>
                </c:pt>
                <c:pt idx="138">
                  <c:v>27_19</c:v>
                </c:pt>
                <c:pt idx="139">
                  <c:v>27_20</c:v>
                </c:pt>
                <c:pt idx="140">
                  <c:v>27_21</c:v>
                </c:pt>
                <c:pt idx="141">
                  <c:v>27_22</c:v>
                </c:pt>
                <c:pt idx="142">
                  <c:v/>
                </c:pt>
              </c:strCache>
            </c:strRef>
          </c:cat>
          <c:val>
            <c:numRef>
              <c:f>3</c:f>
              <c:numCache>
                <c:formatCode>General</c:formatCode>
                <c:ptCount val="143"/>
                <c:pt idx="0">
                  <c:v>95</c:v>
                </c:pt>
                <c:pt idx="1">
                  <c:v>95</c:v>
                </c:pt>
                <c:pt idx="2">
                  <c:v>95</c:v>
                </c:pt>
                <c:pt idx="3">
                  <c:v>95</c:v>
                </c:pt>
                <c:pt idx="4">
                  <c:v>95</c:v>
                </c:pt>
                <c:pt idx="5">
                  <c:v>95</c:v>
                </c:pt>
                <c:pt idx="6">
                  <c:v>95</c:v>
                </c:pt>
                <c:pt idx="7">
                  <c:v>95</c:v>
                </c:pt>
                <c:pt idx="8">
                  <c:v>95</c:v>
                </c:pt>
                <c:pt idx="9">
                  <c:v>95</c:v>
                </c:pt>
                <c:pt idx="10">
                  <c:v>95</c:v>
                </c:pt>
                <c:pt idx="11">
                  <c:v>95</c:v>
                </c:pt>
                <c:pt idx="12">
                  <c:v>95</c:v>
                </c:pt>
                <c:pt idx="13">
                  <c:v>95</c:v>
                </c:pt>
                <c:pt idx="14">
                  <c:v>95</c:v>
                </c:pt>
                <c:pt idx="15">
                  <c:v>95</c:v>
                </c:pt>
                <c:pt idx="16">
                  <c:v>95</c:v>
                </c:pt>
                <c:pt idx="17">
                  <c:v>95</c:v>
                </c:pt>
                <c:pt idx="18">
                  <c:v>95</c:v>
                </c:pt>
                <c:pt idx="19">
                  <c:v>95</c:v>
                </c:pt>
                <c:pt idx="20">
                  <c:v>95</c:v>
                </c:pt>
                <c:pt idx="21">
                  <c:v>95</c:v>
                </c:pt>
                <c:pt idx="22">
                  <c:v>95</c:v>
                </c:pt>
                <c:pt idx="23">
                  <c:v>95</c:v>
                </c:pt>
                <c:pt idx="24">
                  <c:v>95</c:v>
                </c:pt>
                <c:pt idx="25">
                  <c:v>95</c:v>
                </c:pt>
                <c:pt idx="26">
                  <c:v>95</c:v>
                </c:pt>
                <c:pt idx="27">
                  <c:v>95</c:v>
                </c:pt>
                <c:pt idx="28">
                  <c:v>95</c:v>
                </c:pt>
                <c:pt idx="29">
                  <c:v>95</c:v>
                </c:pt>
                <c:pt idx="30">
                  <c:v>95</c:v>
                </c:pt>
                <c:pt idx="31">
                  <c:v>95</c:v>
                </c:pt>
                <c:pt idx="32">
                  <c:v>95</c:v>
                </c:pt>
                <c:pt idx="33">
                  <c:v>95</c:v>
                </c:pt>
                <c:pt idx="34">
                  <c:v>95</c:v>
                </c:pt>
                <c:pt idx="35">
                  <c:v>95</c:v>
                </c:pt>
                <c:pt idx="36">
                  <c:v>95</c:v>
                </c:pt>
                <c:pt idx="37">
                  <c:v>95</c:v>
                </c:pt>
                <c:pt idx="38">
                  <c:v>95</c:v>
                </c:pt>
                <c:pt idx="39">
                  <c:v>95</c:v>
                </c:pt>
                <c:pt idx="40">
                  <c:v>95</c:v>
                </c:pt>
                <c:pt idx="41">
                  <c:v>95</c:v>
                </c:pt>
                <c:pt idx="42">
                  <c:v>95</c:v>
                </c:pt>
                <c:pt idx="43">
                  <c:v>95</c:v>
                </c:pt>
                <c:pt idx="44">
                  <c:v>95</c:v>
                </c:pt>
                <c:pt idx="45">
                  <c:v>95</c:v>
                </c:pt>
                <c:pt idx="46">
                  <c:v>95</c:v>
                </c:pt>
                <c:pt idx="47">
                  <c:v>95</c:v>
                </c:pt>
                <c:pt idx="48">
                  <c:v>95</c:v>
                </c:pt>
                <c:pt idx="49">
                  <c:v>95</c:v>
                </c:pt>
                <c:pt idx="50">
                  <c:v>95</c:v>
                </c:pt>
                <c:pt idx="51">
                  <c:v>95</c:v>
                </c:pt>
                <c:pt idx="52">
                  <c:v>95</c:v>
                </c:pt>
                <c:pt idx="53">
                  <c:v>95</c:v>
                </c:pt>
                <c:pt idx="54">
                  <c:v>95</c:v>
                </c:pt>
                <c:pt idx="55">
                  <c:v>95</c:v>
                </c:pt>
                <c:pt idx="56">
                  <c:v>95</c:v>
                </c:pt>
                <c:pt idx="57">
                  <c:v>95</c:v>
                </c:pt>
                <c:pt idx="58">
                  <c:v>95</c:v>
                </c:pt>
                <c:pt idx="59">
                  <c:v>95</c:v>
                </c:pt>
                <c:pt idx="60">
                  <c:v>95</c:v>
                </c:pt>
                <c:pt idx="61">
                  <c:v>95</c:v>
                </c:pt>
                <c:pt idx="62">
                  <c:v>95</c:v>
                </c:pt>
                <c:pt idx="63">
                  <c:v>95</c:v>
                </c:pt>
                <c:pt idx="64">
                  <c:v>95</c:v>
                </c:pt>
                <c:pt idx="65">
                  <c:v>95</c:v>
                </c:pt>
                <c:pt idx="66">
                  <c:v>95</c:v>
                </c:pt>
                <c:pt idx="67">
                  <c:v>95</c:v>
                </c:pt>
                <c:pt idx="68">
                  <c:v>95</c:v>
                </c:pt>
                <c:pt idx="69">
                  <c:v>95</c:v>
                </c:pt>
                <c:pt idx="70">
                  <c:v>95</c:v>
                </c:pt>
                <c:pt idx="71">
                  <c:v>95</c:v>
                </c:pt>
                <c:pt idx="72">
                  <c:v>95</c:v>
                </c:pt>
                <c:pt idx="73">
                  <c:v>95</c:v>
                </c:pt>
                <c:pt idx="74">
                  <c:v>95</c:v>
                </c:pt>
                <c:pt idx="75">
                  <c:v>95</c:v>
                </c:pt>
                <c:pt idx="76">
                  <c:v>95</c:v>
                </c:pt>
                <c:pt idx="77">
                  <c:v>95</c:v>
                </c:pt>
                <c:pt idx="78">
                  <c:v>95</c:v>
                </c:pt>
                <c:pt idx="79">
                  <c:v>95</c:v>
                </c:pt>
                <c:pt idx="80">
                  <c:v>95</c:v>
                </c:pt>
                <c:pt idx="81">
                  <c:v>95</c:v>
                </c:pt>
                <c:pt idx="82">
                  <c:v>95</c:v>
                </c:pt>
                <c:pt idx="83">
                  <c:v>95</c:v>
                </c:pt>
                <c:pt idx="84">
                  <c:v>95</c:v>
                </c:pt>
                <c:pt idx="85">
                  <c:v>95</c:v>
                </c:pt>
                <c:pt idx="86">
                  <c:v>95</c:v>
                </c:pt>
                <c:pt idx="87">
                  <c:v>95</c:v>
                </c:pt>
                <c:pt idx="88">
                  <c:v>95</c:v>
                </c:pt>
                <c:pt idx="89">
                  <c:v>95</c:v>
                </c:pt>
                <c:pt idx="90">
                  <c:v>95</c:v>
                </c:pt>
                <c:pt idx="91">
                  <c:v>95</c:v>
                </c:pt>
                <c:pt idx="92">
                  <c:v>95</c:v>
                </c:pt>
                <c:pt idx="93">
                  <c:v>95</c:v>
                </c:pt>
                <c:pt idx="94">
                  <c:v>95</c:v>
                </c:pt>
                <c:pt idx="95">
                  <c:v>95</c:v>
                </c:pt>
                <c:pt idx="96">
                  <c:v>95</c:v>
                </c:pt>
                <c:pt idx="97">
                  <c:v>95</c:v>
                </c:pt>
                <c:pt idx="98">
                  <c:v>95</c:v>
                </c:pt>
                <c:pt idx="99">
                  <c:v>95</c:v>
                </c:pt>
                <c:pt idx="100">
                  <c:v>95</c:v>
                </c:pt>
                <c:pt idx="101">
                  <c:v>95</c:v>
                </c:pt>
                <c:pt idx="102">
                  <c:v>95</c:v>
                </c:pt>
                <c:pt idx="103">
                  <c:v>95</c:v>
                </c:pt>
                <c:pt idx="104">
                  <c:v>95</c:v>
                </c:pt>
                <c:pt idx="105">
                  <c:v>95</c:v>
                </c:pt>
                <c:pt idx="106">
                  <c:v>95</c:v>
                </c:pt>
                <c:pt idx="107">
                  <c:v>95</c:v>
                </c:pt>
                <c:pt idx="108">
                  <c:v>95</c:v>
                </c:pt>
                <c:pt idx="109">
                  <c:v>95</c:v>
                </c:pt>
                <c:pt idx="110">
                  <c:v>95</c:v>
                </c:pt>
                <c:pt idx="111">
                  <c:v>95</c:v>
                </c:pt>
                <c:pt idx="112">
                  <c:v>95</c:v>
                </c:pt>
                <c:pt idx="113">
                  <c:v>95</c:v>
                </c:pt>
                <c:pt idx="114">
                  <c:v>95</c:v>
                </c:pt>
                <c:pt idx="115">
                  <c:v>95</c:v>
                </c:pt>
                <c:pt idx="116">
                  <c:v>95</c:v>
                </c:pt>
                <c:pt idx="117">
                  <c:v>95</c:v>
                </c:pt>
                <c:pt idx="118">
                  <c:v>95</c:v>
                </c:pt>
                <c:pt idx="119">
                  <c:v>95</c:v>
                </c:pt>
                <c:pt idx="120">
                  <c:v>95</c:v>
                </c:pt>
                <c:pt idx="121">
                  <c:v>95</c:v>
                </c:pt>
                <c:pt idx="122">
                  <c:v>95</c:v>
                </c:pt>
                <c:pt idx="123">
                  <c:v>95</c:v>
                </c:pt>
                <c:pt idx="124">
                  <c:v>95</c:v>
                </c:pt>
                <c:pt idx="125">
                  <c:v>95</c:v>
                </c:pt>
                <c:pt idx="126">
                  <c:v>95</c:v>
                </c:pt>
                <c:pt idx="127">
                  <c:v>95</c:v>
                </c:pt>
                <c:pt idx="128">
                  <c:v>95</c:v>
                </c:pt>
                <c:pt idx="129">
                  <c:v>95</c:v>
                </c:pt>
                <c:pt idx="130">
                  <c:v>95</c:v>
                </c:pt>
                <c:pt idx="131">
                  <c:v>95</c:v>
                </c:pt>
                <c:pt idx="132">
                  <c:v>95</c:v>
                </c:pt>
                <c:pt idx="133">
                  <c:v>95</c:v>
                </c:pt>
                <c:pt idx="134">
                  <c:v>95</c:v>
                </c:pt>
                <c:pt idx="135">
                  <c:v>95</c:v>
                </c:pt>
                <c:pt idx="136">
                  <c:v>95</c:v>
                </c:pt>
                <c:pt idx="137">
                  <c:v>95</c:v>
                </c:pt>
                <c:pt idx="138">
                  <c:v>95</c:v>
                </c:pt>
                <c:pt idx="139">
                  <c:v>95</c:v>
                </c:pt>
                <c:pt idx="140">
                  <c:v>95</c:v>
                </c:pt>
                <c:pt idx="141">
                  <c:v>95</c:v>
                </c:pt>
                <c:pt idx="142">
                  <c:v>95</c:v>
                </c:pt>
              </c:numCache>
            </c:numRef>
          </c:val>
          <c:smooth val="0"/>
        </c:ser>
        <c:hiLowLines>
          <c:spPr>
            <a:ln>
              <a:noFill/>
            </a:ln>
          </c:spPr>
        </c:hiLowLines>
        <c:marker val="0"/>
        <c:axId val="39877455"/>
        <c:axId val="54861756"/>
      </c:lineChart>
      <c:catAx>
        <c:axId val="39877455"/>
        <c:scaling>
          <c:orientation val="minMax"/>
        </c:scaling>
        <c:delete val="0"/>
        <c:axPos val="b"/>
        <c:title>
          <c:tx>
            <c:rich>
              <a:bodyPr rot="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Día y hora</a:t>
                </a:r>
              </a:p>
            </c:rich>
          </c:tx>
          <c:overlay val="0"/>
        </c:title>
        <c:numFmt formatCode="MM/DD/YYYY" sourceLinked="1"/>
        <c:majorTickMark val="out"/>
        <c:minorTickMark val="none"/>
        <c:tickLblPos val="nextTo"/>
        <c:spPr>
          <a:ln w="9360">
            <a:solidFill>
              <a:srgbClr val="878787"/>
            </a:solidFill>
            <a:round/>
          </a:ln>
        </c:spPr>
        <c:txPr>
          <a:bodyPr/>
          <a:p>
            <a:pPr>
              <a:defRPr b="0" sz="800" spc="-1" strike="noStrike">
                <a:solidFill>
                  <a:srgbClr val="000000"/>
                </a:solidFill>
                <a:uFill>
                  <a:solidFill>
                    <a:srgbClr val="ffffff"/>
                  </a:solidFill>
                </a:uFill>
                <a:latin typeface="Calibri"/>
              </a:defRPr>
            </a:pPr>
          </a:p>
        </c:txPr>
        <c:crossAx val="54861756"/>
        <c:crosses val="autoZero"/>
        <c:auto val="1"/>
        <c:lblAlgn val="ctr"/>
        <c:lblOffset val="100"/>
      </c:catAx>
      <c:valAx>
        <c:axId val="54861756"/>
        <c:scaling>
          <c:orientation val="minMax"/>
          <c:max val="160"/>
          <c:min val="0"/>
        </c:scaling>
        <c:delete val="0"/>
        <c:axPos val="l"/>
        <c:majorGridlines>
          <c:spPr>
            <a:ln w="9360">
              <a:solidFill>
                <a:srgbClr val="878787"/>
              </a:solidFill>
              <a:round/>
            </a:ln>
          </c:spPr>
        </c:majorGridlines>
        <c:title>
          <c:tx>
            <c:rich>
              <a:bodyPr rot="-540000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Ozono (ppb)</a:t>
                </a:r>
              </a:p>
            </c:rich>
          </c:tx>
          <c:overlay val="0"/>
        </c:title>
        <c:numFmt formatCode="General" sourceLinked="0"/>
        <c:majorTickMark val="out"/>
        <c:minorTickMark val="none"/>
        <c:tickLblPos val="nextTo"/>
        <c:spPr>
          <a:ln w="9360">
            <a:solidFill>
              <a:srgbClr val="878787"/>
            </a:solidFill>
            <a:round/>
          </a:ln>
        </c:spPr>
        <c:txPr>
          <a:bodyPr/>
          <a:p>
            <a:pPr>
              <a:defRPr b="0" sz="1000" spc="-1" strike="noStrike">
                <a:solidFill>
                  <a:srgbClr val="000000"/>
                </a:solidFill>
                <a:uFill>
                  <a:solidFill>
                    <a:srgbClr val="ffffff"/>
                  </a:solidFill>
                </a:uFill>
                <a:latin typeface="Calibri"/>
              </a:defRPr>
            </a:pPr>
          </a:p>
        </c:txPr>
        <c:crossAx val="39877455"/>
        <c:crosses val="autoZero"/>
        <c:crossBetween val="midCat"/>
        <c:majorUnit val="20"/>
        <c:minorUnit val="10"/>
      </c:valAx>
      <c:spPr>
        <a:solidFill>
          <a:srgbClr val="ffffff"/>
        </a:solidFill>
        <a:ln>
          <a:noFill/>
        </a:ln>
      </c:spPr>
    </c:plotArea>
    <c:legend>
      <c:layout>
        <c:manualLayout>
          <c:xMode val="edge"/>
          <c:yMode val="edge"/>
          <c:x val="0.0499375"/>
          <c:y val="0.898222222222222"/>
        </c:manualLayout>
      </c:layout>
      <c:spPr>
        <a:noFill/>
        <a:ln>
          <a:noFill/>
        </a:ln>
      </c:spPr>
    </c:legend>
    <c:plotVisOnly val="1"/>
    <c:dispBlanksAs val="gap"/>
  </c:chart>
  <c:spPr>
    <a:solidFill>
      <a:srgbClr val="ffffff"/>
    </a:solidFill>
    <a:ln>
      <a:noFill/>
    </a:ln>
  </c:spPr>
</c:chartSpace>
</file>

<file path=word/charts/chart11.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400" spc="-1" strike="noStrike">
                <a:solidFill>
                  <a:srgbClr val="000000"/>
                </a:solidFill>
                <a:uFill>
                  <a:solidFill>
                    <a:srgbClr val="ffffff"/>
                  </a:solidFill>
                </a:uFill>
                <a:latin typeface="Calibri"/>
              </a:defRPr>
            </a:pPr>
            <a:r>
              <a:rPr b="1" sz="1400" spc="-1" strike="noStrike">
                <a:solidFill>
                  <a:srgbClr val="000000"/>
                </a:solidFill>
                <a:uFill>
                  <a:solidFill>
                    <a:srgbClr val="ffffff"/>
                  </a:solidFill>
                </a:uFill>
                <a:latin typeface="Calibri"/>
              </a:rPr>
              <a:t>Estación Las pintas</a:t>
            </a:r>
          </a:p>
        </c:rich>
      </c:tx>
      <c:overlay val="0"/>
    </c:title>
    <c:autoTitleDeleted val="0"/>
    <c:plotArea>
      <c:lineChart>
        <c:grouping val="standard"/>
        <c:ser>
          <c:idx val="0"/>
          <c:order val="0"/>
          <c:tx>
            <c:strRef>
              <c:f>label 0</c:f>
              <c:strCache>
                <c:ptCount val="1"/>
                <c:pt idx="0">
                  <c:v>WRF-Chem</c:v>
                </c:pt>
              </c:strCache>
            </c:strRef>
          </c:tx>
          <c:spPr>
            <a:solidFill>
              <a:srgbClr val="4a7ebb"/>
            </a:solidFill>
            <a:ln w="28440">
              <a:solidFill>
                <a:srgbClr val="4a7ebb"/>
              </a:solidFill>
              <a:round/>
            </a:ln>
          </c:spPr>
          <c:marker>
            <c:symbol val="none"/>
          </c:marker>
          <c:dLbls>
            <c:dLblPos val="r"/>
            <c:showLegendKey val="0"/>
            <c:showVal val="0"/>
            <c:showCatName val="0"/>
            <c:showSerName val="0"/>
            <c:showPercent val="0"/>
            <c:showLeaderLines val="0"/>
          </c:dLbls>
          <c:cat>
            <c:strRef>
              <c:f>categories</c:f>
              <c:strCache>
                <c:ptCount val="144"/>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strCache>
            </c:strRef>
          </c:cat>
          <c:val>
            <c:numRef>
              <c:f>0</c:f>
              <c:numCache>
                <c:formatCode>General</c:formatCode>
                <c:ptCount val="144"/>
                <c:pt idx="0">
                  <c:v>14.88093</c:v>
                </c:pt>
                <c:pt idx="1">
                  <c:v>12.1001</c:v>
                </c:pt>
                <c:pt idx="2">
                  <c:v>1.43802999999997</c:v>
                </c:pt>
                <c:pt idx="3">
                  <c:v>2.1417</c:v>
                </c:pt>
                <c:pt idx="4">
                  <c:v>12.0194800000001</c:v>
                </c:pt>
                <c:pt idx="5">
                  <c:v>1.17265000000003</c:v>
                </c:pt>
                <c:pt idx="6">
                  <c:v>0.21983</c:v>
                </c:pt>
                <c:pt idx="7">
                  <c:v>0.71143</c:v>
                </c:pt>
                <c:pt idx="8">
                  <c:v>12.65552</c:v>
                </c:pt>
                <c:pt idx="9">
                  <c:v>46.71685</c:v>
                </c:pt>
                <c:pt idx="10">
                  <c:v>103.65607</c:v>
                </c:pt>
                <c:pt idx="11">
                  <c:v>120.04091</c:v>
                </c:pt>
                <c:pt idx="12">
                  <c:v>90.8757199999993</c:v>
                </c:pt>
                <c:pt idx="13">
                  <c:v>45.82788</c:v>
                </c:pt>
                <c:pt idx="14">
                  <c:v>35.00666</c:v>
                </c:pt>
                <c:pt idx="15">
                  <c:v>33.76788</c:v>
                </c:pt>
                <c:pt idx="16">
                  <c:v>33.93523</c:v>
                </c:pt>
                <c:pt idx="17">
                  <c:v>31.15506</c:v>
                </c:pt>
                <c:pt idx="18">
                  <c:v>30.69757</c:v>
                </c:pt>
                <c:pt idx="19">
                  <c:v>30.91645</c:v>
                </c:pt>
                <c:pt idx="20">
                  <c:v>29.7206399999993</c:v>
                </c:pt>
                <c:pt idx="21">
                  <c:v>26.33147</c:v>
                </c:pt>
                <c:pt idx="22">
                  <c:v>18.76985</c:v>
                </c:pt>
                <c:pt idx="23">
                  <c:v>5.22715999999998</c:v>
                </c:pt>
                <c:pt idx="24">
                  <c:v>15.54404</c:v>
                </c:pt>
                <c:pt idx="25">
                  <c:v>15.20983</c:v>
                </c:pt>
                <c:pt idx="26">
                  <c:v>1.50198999999997</c:v>
                </c:pt>
                <c:pt idx="27">
                  <c:v>2.83034999999993</c:v>
                </c:pt>
                <c:pt idx="28">
                  <c:v>9.36052</c:v>
                </c:pt>
                <c:pt idx="29">
                  <c:v>4.40887</c:v>
                </c:pt>
                <c:pt idx="30">
                  <c:v>4.31379</c:v>
                </c:pt>
                <c:pt idx="31">
                  <c:v>7.27321</c:v>
                </c:pt>
                <c:pt idx="32">
                  <c:v>15.98582</c:v>
                </c:pt>
                <c:pt idx="33">
                  <c:v>30.0491299999996</c:v>
                </c:pt>
                <c:pt idx="34">
                  <c:v>34.58727</c:v>
                </c:pt>
                <c:pt idx="35">
                  <c:v>33.78368</c:v>
                </c:pt>
                <c:pt idx="36">
                  <c:v>35.6637500000002</c:v>
                </c:pt>
                <c:pt idx="37">
                  <c:v>35.77009</c:v>
                </c:pt>
                <c:pt idx="38">
                  <c:v>35.71411</c:v>
                </c:pt>
                <c:pt idx="39">
                  <c:v>33.4595</c:v>
                </c:pt>
                <c:pt idx="40">
                  <c:v>32.47846</c:v>
                </c:pt>
                <c:pt idx="41">
                  <c:v>31.69921</c:v>
                </c:pt>
                <c:pt idx="42">
                  <c:v>31.53984</c:v>
                </c:pt>
                <c:pt idx="43">
                  <c:v>32.2205000000004</c:v>
                </c:pt>
                <c:pt idx="44">
                  <c:v>31.7032999999998</c:v>
                </c:pt>
                <c:pt idx="45">
                  <c:v>28.0883599999996</c:v>
                </c:pt>
                <c:pt idx="46">
                  <c:v>23.4564799999998</c:v>
                </c:pt>
                <c:pt idx="47">
                  <c:v>13.96617</c:v>
                </c:pt>
                <c:pt idx="48">
                  <c:v>6.86041999999997</c:v>
                </c:pt>
                <c:pt idx="49">
                  <c:v>8.42568000000003</c:v>
                </c:pt>
                <c:pt idx="50">
                  <c:v>8.92584</c:v>
                </c:pt>
                <c:pt idx="51">
                  <c:v>0.47883</c:v>
                </c:pt>
                <c:pt idx="52">
                  <c:v>0.35255</c:v>
                </c:pt>
                <c:pt idx="53">
                  <c:v>0.893419999999991</c:v>
                </c:pt>
                <c:pt idx="54">
                  <c:v>0.317680000000004</c:v>
                </c:pt>
                <c:pt idx="55">
                  <c:v>1.21424</c:v>
                </c:pt>
                <c:pt idx="56">
                  <c:v>18.6528</c:v>
                </c:pt>
                <c:pt idx="57">
                  <c:v>72.79073</c:v>
                </c:pt>
                <c:pt idx="58">
                  <c:v>33.05543</c:v>
                </c:pt>
                <c:pt idx="59">
                  <c:v>32.42962</c:v>
                </c:pt>
                <c:pt idx="60">
                  <c:v>33.65106</c:v>
                </c:pt>
                <c:pt idx="61">
                  <c:v>33.75861</c:v>
                </c:pt>
                <c:pt idx="62">
                  <c:v>34.27041</c:v>
                </c:pt>
                <c:pt idx="63">
                  <c:v>33.09842</c:v>
                </c:pt>
                <c:pt idx="64">
                  <c:v>32.09244</c:v>
                </c:pt>
                <c:pt idx="65">
                  <c:v>31.6858299999999</c:v>
                </c:pt>
                <c:pt idx="66">
                  <c:v>33.11462</c:v>
                </c:pt>
                <c:pt idx="67">
                  <c:v>33.11604</c:v>
                </c:pt>
                <c:pt idx="68">
                  <c:v>28.45937</c:v>
                </c:pt>
                <c:pt idx="69">
                  <c:v>24.792</c:v>
                </c:pt>
                <c:pt idx="70">
                  <c:v>11.14202</c:v>
                </c:pt>
                <c:pt idx="71">
                  <c:v>0.65971000000001</c:v>
                </c:pt>
                <c:pt idx="72">
                  <c:v>0.033</c:v>
                </c:pt>
                <c:pt idx="73">
                  <c:v>0.156260000000001</c:v>
                </c:pt>
                <c:pt idx="74">
                  <c:v>0.16171</c:v>
                </c:pt>
                <c:pt idx="75">
                  <c:v>0.963150000000007</c:v>
                </c:pt>
                <c:pt idx="76">
                  <c:v>1.74782999999996</c:v>
                </c:pt>
                <c:pt idx="77">
                  <c:v>2.50063</c:v>
                </c:pt>
                <c:pt idx="78">
                  <c:v>1.55208</c:v>
                </c:pt>
                <c:pt idx="79">
                  <c:v>1.34273</c:v>
                </c:pt>
                <c:pt idx="80">
                  <c:v>11.64933</c:v>
                </c:pt>
                <c:pt idx="81">
                  <c:v>50.73708</c:v>
                </c:pt>
                <c:pt idx="82">
                  <c:v>60.48158</c:v>
                </c:pt>
                <c:pt idx="83">
                  <c:v>42.2321300000013</c:v>
                </c:pt>
                <c:pt idx="84">
                  <c:v>37.7303900000002</c:v>
                </c:pt>
                <c:pt idx="85">
                  <c:v>34.2229200000006</c:v>
                </c:pt>
                <c:pt idx="86">
                  <c:v>36.4033</c:v>
                </c:pt>
                <c:pt idx="87">
                  <c:v>35.58357</c:v>
                </c:pt>
                <c:pt idx="88">
                  <c:v>35.97099</c:v>
                </c:pt>
                <c:pt idx="89">
                  <c:v>35.14772</c:v>
                </c:pt>
                <c:pt idx="90">
                  <c:v>33.4381500000002</c:v>
                </c:pt>
                <c:pt idx="91">
                  <c:v>33.0128</c:v>
                </c:pt>
                <c:pt idx="92">
                  <c:v>32.6535</c:v>
                </c:pt>
                <c:pt idx="93">
                  <c:v>31.4464599999997</c:v>
                </c:pt>
                <c:pt idx="94">
                  <c:v>28.15983</c:v>
                </c:pt>
                <c:pt idx="95">
                  <c:v>18.9556999999994</c:v>
                </c:pt>
                <c:pt idx="96">
                  <c:v>6.32995</c:v>
                </c:pt>
                <c:pt idx="97">
                  <c:v>0.35079</c:v>
                </c:pt>
                <c:pt idx="98">
                  <c:v>2.86155</c:v>
                </c:pt>
                <c:pt idx="99">
                  <c:v>0.90917</c:v>
                </c:pt>
                <c:pt idx="100">
                  <c:v>0.42309</c:v>
                </c:pt>
                <c:pt idx="101">
                  <c:v>0.20267</c:v>
                </c:pt>
                <c:pt idx="102">
                  <c:v>0.06953</c:v>
                </c:pt>
                <c:pt idx="103">
                  <c:v>0.734730000000008</c:v>
                </c:pt>
                <c:pt idx="104">
                  <c:v>12.34052</c:v>
                </c:pt>
                <c:pt idx="105">
                  <c:v>50.7621800000003</c:v>
                </c:pt>
                <c:pt idx="106">
                  <c:v>62.77136</c:v>
                </c:pt>
                <c:pt idx="107">
                  <c:v>46.25786</c:v>
                </c:pt>
                <c:pt idx="108">
                  <c:v>36.4383100000004</c:v>
                </c:pt>
                <c:pt idx="109">
                  <c:v>35.41047</c:v>
                </c:pt>
                <c:pt idx="110">
                  <c:v>35.96102</c:v>
                </c:pt>
                <c:pt idx="111">
                  <c:v>35.68098</c:v>
                </c:pt>
                <c:pt idx="112">
                  <c:v>35.17202</c:v>
                </c:pt>
                <c:pt idx="113">
                  <c:v>34.37219</c:v>
                </c:pt>
                <c:pt idx="114">
                  <c:v>33.11277</c:v>
                </c:pt>
                <c:pt idx="115">
                  <c:v>32.4212</c:v>
                </c:pt>
                <c:pt idx="116">
                  <c:v>29.9031299999995</c:v>
                </c:pt>
                <c:pt idx="117">
                  <c:v>25.66008</c:v>
                </c:pt>
                <c:pt idx="118">
                  <c:v>22.0715299999999</c:v>
                </c:pt>
                <c:pt idx="119">
                  <c:v>23.02591</c:v>
                </c:pt>
                <c:pt idx="120">
                  <c:v>22.1607299999995</c:v>
                </c:pt>
                <c:pt idx="121">
                  <c:v>9.71843</c:v>
                </c:pt>
                <c:pt idx="122">
                  <c:v>2.9364099999999</c:v>
                </c:pt>
                <c:pt idx="123">
                  <c:v>4.47464000000001</c:v>
                </c:pt>
                <c:pt idx="124">
                  <c:v>0.766270000000008</c:v>
                </c:pt>
                <c:pt idx="125">
                  <c:v>0.787090000000007</c:v>
                </c:pt>
                <c:pt idx="126">
                  <c:v>0.06883</c:v>
                </c:pt>
                <c:pt idx="127">
                  <c:v>1.22273999999997</c:v>
                </c:pt>
                <c:pt idx="128">
                  <c:v>28.3115600000002</c:v>
                </c:pt>
                <c:pt idx="129">
                  <c:v>54.18929</c:v>
                </c:pt>
                <c:pt idx="130">
                  <c:v>35.32104</c:v>
                </c:pt>
                <c:pt idx="131">
                  <c:v>36.14006</c:v>
                </c:pt>
                <c:pt idx="132">
                  <c:v>36.35847</c:v>
                </c:pt>
                <c:pt idx="133">
                  <c:v>36.94705</c:v>
                </c:pt>
                <c:pt idx="134">
                  <c:v>36.61569</c:v>
                </c:pt>
                <c:pt idx="135">
                  <c:v>35.37907</c:v>
                </c:pt>
                <c:pt idx="136">
                  <c:v>34.09924</c:v>
                </c:pt>
                <c:pt idx="137">
                  <c:v>34.94754</c:v>
                </c:pt>
                <c:pt idx="138">
                  <c:v>35.24505</c:v>
                </c:pt>
                <c:pt idx="139">
                  <c:v/>
                </c:pt>
                <c:pt idx="140">
                  <c:v/>
                </c:pt>
                <c:pt idx="141">
                  <c:v/>
                </c:pt>
                <c:pt idx="142">
                  <c:v/>
                </c:pt>
                <c:pt idx="143">
                  <c:v/>
                </c:pt>
              </c:numCache>
            </c:numRef>
          </c:val>
          <c:smooth val="0"/>
        </c:ser>
        <c:ser>
          <c:idx val="1"/>
          <c:order val="1"/>
          <c:tx>
            <c:strRef>
              <c:f>label 1</c:f>
              <c:strCache>
                <c:ptCount val="1"/>
                <c:pt idx="0">
                  <c:v>Estación LPI_S</c:v>
                </c:pt>
              </c:strCache>
            </c:strRef>
          </c:tx>
          <c:spPr>
            <a:solidFill>
              <a:srgbClr val="be4b48"/>
            </a:solidFill>
            <a:ln w="38160">
              <a:solidFill>
                <a:srgbClr val="be4b48"/>
              </a:solidFill>
              <a:custDash/>
              <a:round/>
            </a:ln>
          </c:spPr>
          <c:marker>
            <c:symbol val="none"/>
          </c:marker>
          <c:dLbls>
            <c:dLblPos val="r"/>
            <c:showLegendKey val="0"/>
            <c:showVal val="0"/>
            <c:showCatName val="0"/>
            <c:showSerName val="0"/>
            <c:showPercent val="0"/>
            <c:showLeaderLines val="0"/>
          </c:dLbls>
          <c:cat>
            <c:strRef>
              <c:f>categories</c:f>
              <c:strCache>
                <c:ptCount val="144"/>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strCache>
            </c:strRef>
          </c:cat>
          <c:val>
            <c:numRef>
              <c:f>1</c:f>
              <c:numCache>
                <c:formatCode>General</c:formatCode>
                <c:ptCount val="144"/>
                <c:pt idx="0">
                  <c:v>26</c:v>
                </c:pt>
                <c:pt idx="1">
                  <c:v>17</c:v>
                </c:pt>
                <c:pt idx="2">
                  <c:v>24</c:v>
                </c:pt>
                <c:pt idx="3">
                  <c:v>15</c:v>
                </c:pt>
                <c:pt idx="4">
                  <c:v>16</c:v>
                </c:pt>
                <c:pt idx="5">
                  <c:v>15</c:v>
                </c:pt>
                <c:pt idx="6">
                  <c:v>11</c:v>
                </c:pt>
                <c:pt idx="7">
                  <c:v>4</c:v>
                </c:pt>
                <c:pt idx="8">
                  <c:v>10</c:v>
                </c:pt>
                <c:pt idx="9">
                  <c:v>20</c:v>
                </c:pt>
                <c:pt idx="10">
                  <c:v>31</c:v>
                </c:pt>
                <c:pt idx="11">
                  <c:v>36</c:v>
                </c:pt>
                <c:pt idx="12">
                  <c:v>43</c:v>
                </c:pt>
                <c:pt idx="13">
                  <c:v>51</c:v>
                </c:pt>
                <c:pt idx="14">
                  <c:v>53</c:v>
                </c:pt>
                <c:pt idx="15">
                  <c:v>52</c:v>
                </c:pt>
                <c:pt idx="16">
                  <c:v>53</c:v>
                </c:pt>
                <c:pt idx="17">
                  <c:v>55</c:v>
                </c:pt>
                <c:pt idx="18">
                  <c:v>57</c:v>
                </c:pt>
                <c:pt idx="19">
                  <c:v>57</c:v>
                </c:pt>
                <c:pt idx="20">
                  <c:v>37</c:v>
                </c:pt>
                <c:pt idx="21">
                  <c:v>13</c:v>
                </c:pt>
                <c:pt idx="22">
                  <c:v>35</c:v>
                </c:pt>
                <c:pt idx="23">
                  <c:v>40</c:v>
                </c:pt>
                <c:pt idx="24">
                  <c:v>36</c:v>
                </c:pt>
                <c:pt idx="25">
                  <c:v>35</c:v>
                </c:pt>
                <c:pt idx="26">
                  <c:v>35</c:v>
                </c:pt>
                <c:pt idx="27">
                  <c:v>33</c:v>
                </c:pt>
                <c:pt idx="28">
                  <c:v>32</c:v>
                </c:pt>
                <c:pt idx="29">
                  <c:v>20</c:v>
                </c:pt>
                <c:pt idx="30">
                  <c:v>20</c:v>
                </c:pt>
                <c:pt idx="31">
                  <c:v>15</c:v>
                </c:pt>
                <c:pt idx="32">
                  <c:v>12</c:v>
                </c:pt>
                <c:pt idx="33">
                  <c:v>24</c:v>
                </c:pt>
                <c:pt idx="34">
                  <c:v>34</c:v>
                </c:pt>
                <c:pt idx="35">
                  <c:v>47</c:v>
                </c:pt>
                <c:pt idx="36">
                  <c:v>56</c:v>
                </c:pt>
                <c:pt idx="37">
                  <c:v>61</c:v>
                </c:pt>
                <c:pt idx="38">
                  <c:v>67</c:v>
                </c:pt>
                <c:pt idx="39">
                  <c:v>69</c:v>
                </c:pt>
                <c:pt idx="40">
                  <c:v>68</c:v>
                </c:pt>
                <c:pt idx="41">
                  <c:v>72</c:v>
                </c:pt>
                <c:pt idx="42">
                  <c:v>75</c:v>
                </c:pt>
                <c:pt idx="43">
                  <c:v>56</c:v>
                </c:pt>
                <c:pt idx="44">
                  <c:v>55</c:v>
                </c:pt>
                <c:pt idx="45">
                  <c:v>50</c:v>
                </c:pt>
                <c:pt idx="46">
                  <c:v>44</c:v>
                </c:pt>
                <c:pt idx="47">
                  <c:v>44</c:v>
                </c:pt>
                <c:pt idx="48">
                  <c:v>41</c:v>
                </c:pt>
                <c:pt idx="49">
                  <c:v>36</c:v>
                </c:pt>
                <c:pt idx="50">
                  <c:v>26</c:v>
                </c:pt>
                <c:pt idx="51">
                  <c:v>29</c:v>
                </c:pt>
                <c:pt idx="52">
                  <c:v>29</c:v>
                </c:pt>
                <c:pt idx="53">
                  <c:v>24</c:v>
                </c:pt>
                <c:pt idx="54">
                  <c:v>4</c:v>
                </c:pt>
                <c:pt idx="55">
                  <c:v>5</c:v>
                </c:pt>
                <c:pt idx="56">
                  <c:v>4</c:v>
                </c:pt>
                <c:pt idx="57">
                  <c:v>7</c:v>
                </c:pt>
                <c:pt idx="58">
                  <c:v>21</c:v>
                </c:pt>
                <c:pt idx="59">
                  <c:v>43</c:v>
                </c:pt>
                <c:pt idx="60">
                  <c:v>58</c:v>
                </c:pt>
                <c:pt idx="61">
                  <c:v>68</c:v>
                </c:pt>
                <c:pt idx="62">
                  <c:v>66</c:v>
                </c:pt>
                <c:pt idx="63">
                  <c:v>59</c:v>
                </c:pt>
                <c:pt idx="64">
                  <c:v>49</c:v>
                </c:pt>
                <c:pt idx="65">
                  <c:v>37</c:v>
                </c:pt>
                <c:pt idx="66">
                  <c:v>26</c:v>
                </c:pt>
                <c:pt idx="67">
                  <c:v>20</c:v>
                </c:pt>
                <c:pt idx="68">
                  <c:v>6</c:v>
                </c:pt>
                <c:pt idx="69">
                  <c:v>2</c:v>
                </c:pt>
                <c:pt idx="70">
                  <c:v>1</c:v>
                </c:pt>
                <c:pt idx="71">
                  <c:v>2</c:v>
                </c:pt>
                <c:pt idx="72">
                  <c:v>30</c:v>
                </c:pt>
                <c:pt idx="73">
                  <c:v>25</c:v>
                </c:pt>
                <c:pt idx="74">
                  <c:v>23</c:v>
                </c:pt>
                <c:pt idx="75">
                  <c:v>22</c:v>
                </c:pt>
                <c:pt idx="76">
                  <c:v>13</c:v>
                </c:pt>
                <c:pt idx="77">
                  <c:v>7</c:v>
                </c:pt>
                <c:pt idx="78">
                  <c:v>2</c:v>
                </c:pt>
                <c:pt idx="79">
                  <c:v>7</c:v>
                </c:pt>
                <c:pt idx="80">
                  <c:v>6</c:v>
                </c:pt>
                <c:pt idx="81">
                  <c:v>18</c:v>
                </c:pt>
                <c:pt idx="82">
                  <c:v>23</c:v>
                </c:pt>
                <c:pt idx="83">
                  <c:v>21</c:v>
                </c:pt>
                <c:pt idx="84">
                  <c:v>19</c:v>
                </c:pt>
                <c:pt idx="85">
                  <c:v>21</c:v>
                </c:pt>
                <c:pt idx="86">
                  <c:v>21</c:v>
                </c:pt>
                <c:pt idx="87">
                  <c:v>21</c:v>
                </c:pt>
                <c:pt idx="88">
                  <c:v>18</c:v>
                </c:pt>
                <c:pt idx="89">
                  <c:v>16</c:v>
                </c:pt>
                <c:pt idx="90">
                  <c:v>16</c:v>
                </c:pt>
                <c:pt idx="91">
                  <c:v>15</c:v>
                </c:pt>
                <c:pt idx="92">
                  <c:v>15</c:v>
                </c:pt>
                <c:pt idx="93">
                  <c:v>4</c:v>
                </c:pt>
                <c:pt idx="94">
                  <c:v>1</c:v>
                </c:pt>
                <c:pt idx="95">
                  <c:v>4</c:v>
                </c:pt>
                <c:pt idx="96">
                  <c:v>2</c:v>
                </c:pt>
                <c:pt idx="97">
                  <c:v>8</c:v>
                </c:pt>
                <c:pt idx="98">
                  <c:v>5</c:v>
                </c:pt>
                <c:pt idx="99">
                  <c:v>4</c:v>
                </c:pt>
                <c:pt idx="100">
                  <c:v>1</c:v>
                </c:pt>
                <c:pt idx="101">
                  <c:v>1</c:v>
                </c:pt>
                <c:pt idx="102">
                  <c:v>2</c:v>
                </c:pt>
                <c:pt idx="103">
                  <c:v>1</c:v>
                </c:pt>
                <c:pt idx="104">
                  <c:v>2</c:v>
                </c:pt>
                <c:pt idx="105">
                  <c:v>12</c:v>
                </c:pt>
                <c:pt idx="106">
                  <c:v>24</c:v>
                </c:pt>
                <c:pt idx="107">
                  <c:v>31</c:v>
                </c:pt>
                <c:pt idx="108">
                  <c:v>37</c:v>
                </c:pt>
                <c:pt idx="109">
                  <c:v>32</c:v>
                </c:pt>
                <c:pt idx="110">
                  <c:v>38</c:v>
                </c:pt>
                <c:pt idx="111">
                  <c:v>33</c:v>
                </c:pt>
                <c:pt idx="112">
                  <c:v>40</c:v>
                </c:pt>
                <c:pt idx="113">
                  <c:v>44</c:v>
                </c:pt>
                <c:pt idx="114">
                  <c:v>44</c:v>
                </c:pt>
                <c:pt idx="115">
                  <c:v>43</c:v>
                </c:pt>
                <c:pt idx="116">
                  <c:v>34</c:v>
                </c:pt>
                <c:pt idx="117">
                  <c:v>28</c:v>
                </c:pt>
                <c:pt idx="118">
                  <c:v>27</c:v>
                </c:pt>
                <c:pt idx="119">
                  <c:v>28</c:v>
                </c:pt>
                <c:pt idx="120">
                  <c:v>24</c:v>
                </c:pt>
                <c:pt idx="121">
                  <c:v>25</c:v>
                </c:pt>
                <c:pt idx="122">
                  <c:v>23</c:v>
                </c:pt>
                <c:pt idx="123">
                  <c:v>19</c:v>
                </c:pt>
                <c:pt idx="124">
                  <c:v>18</c:v>
                </c:pt>
                <c:pt idx="125">
                  <c:v>19</c:v>
                </c:pt>
                <c:pt idx="126">
                  <c:v>15</c:v>
                </c:pt>
                <c:pt idx="127">
                  <c:v>7</c:v>
                </c:pt>
                <c:pt idx="128">
                  <c:v>3</c:v>
                </c:pt>
                <c:pt idx="129">
                  <c:v>14</c:v>
                </c:pt>
                <c:pt idx="130">
                  <c:v>24</c:v>
                </c:pt>
                <c:pt idx="131">
                  <c:v>32</c:v>
                </c:pt>
                <c:pt idx="132">
                  <c:v>39</c:v>
                </c:pt>
                <c:pt idx="133">
                  <c:v>45</c:v>
                </c:pt>
                <c:pt idx="134">
                  <c:v>47</c:v>
                </c:pt>
                <c:pt idx="135">
                  <c:v>54</c:v>
                </c:pt>
                <c:pt idx="136">
                  <c:v>52</c:v>
                </c:pt>
                <c:pt idx="137">
                  <c:v>53</c:v>
                </c:pt>
                <c:pt idx="138">
                  <c:v>43</c:v>
                </c:pt>
                <c:pt idx="139">
                  <c:v>42</c:v>
                </c:pt>
                <c:pt idx="140">
                  <c:v>42</c:v>
                </c:pt>
                <c:pt idx="141">
                  <c:v>18</c:v>
                </c:pt>
                <c:pt idx="142">
                  <c:v>29</c:v>
                </c:pt>
                <c:pt idx="143">
                  <c:v>29</c:v>
                </c:pt>
              </c:numCache>
            </c:numRef>
          </c:val>
          <c:smooth val="0"/>
        </c:ser>
        <c:ser>
          <c:idx val="2"/>
          <c:order val="2"/>
          <c:tx>
            <c:strRef>
              <c:f>label 2</c:f>
              <c:strCache>
                <c:ptCount val="1"/>
                <c:pt idx="0">
                  <c:v>NOM-020-SSA1-1993</c:v>
                </c:pt>
              </c:strCache>
            </c:strRef>
          </c:tx>
          <c:spPr>
            <a:solidFill>
              <a:srgbClr val="604a7b"/>
            </a:solidFill>
            <a:ln w="19080">
              <a:solidFill>
                <a:srgbClr val="604a7b"/>
              </a:solidFill>
              <a:custDash/>
              <a:round/>
            </a:ln>
          </c:spPr>
          <c:marker>
            <c:symbol val="none"/>
          </c:marker>
          <c:dLbls>
            <c:dLblPos val="r"/>
            <c:showLegendKey val="0"/>
            <c:showVal val="0"/>
            <c:showCatName val="0"/>
            <c:showSerName val="0"/>
            <c:showPercent val="0"/>
            <c:showLeaderLines val="0"/>
          </c:dLbls>
          <c:cat>
            <c:strRef>
              <c:f>categories</c:f>
              <c:strCache>
                <c:ptCount val="144"/>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strCache>
            </c:strRef>
          </c:cat>
          <c:val>
            <c:numRef>
              <c:f>2</c:f>
              <c:numCache>
                <c:formatCode>General</c:formatCode>
                <c:ptCount val="144"/>
                <c:pt idx="0">
                  <c:v>110</c:v>
                </c:pt>
                <c:pt idx="1">
                  <c:v>110</c:v>
                </c:pt>
                <c:pt idx="2">
                  <c:v>110</c:v>
                </c:pt>
                <c:pt idx="3">
                  <c:v>110</c:v>
                </c:pt>
                <c:pt idx="4">
                  <c:v>110</c:v>
                </c:pt>
                <c:pt idx="5">
                  <c:v>110</c:v>
                </c:pt>
                <c:pt idx="6">
                  <c:v>110</c:v>
                </c:pt>
                <c:pt idx="7">
                  <c:v>110</c:v>
                </c:pt>
                <c:pt idx="8">
                  <c:v>110</c:v>
                </c:pt>
                <c:pt idx="9">
                  <c:v>110</c:v>
                </c:pt>
                <c:pt idx="10">
                  <c:v>110</c:v>
                </c:pt>
                <c:pt idx="11">
                  <c:v>110</c:v>
                </c:pt>
                <c:pt idx="12">
                  <c:v>110</c:v>
                </c:pt>
                <c:pt idx="13">
                  <c:v>110</c:v>
                </c:pt>
                <c:pt idx="14">
                  <c:v>110</c:v>
                </c:pt>
                <c:pt idx="15">
                  <c:v>110</c:v>
                </c:pt>
                <c:pt idx="16">
                  <c:v>110</c:v>
                </c:pt>
                <c:pt idx="17">
                  <c:v>110</c:v>
                </c:pt>
                <c:pt idx="18">
                  <c:v>110</c:v>
                </c:pt>
                <c:pt idx="19">
                  <c:v>110</c:v>
                </c:pt>
                <c:pt idx="20">
                  <c:v>110</c:v>
                </c:pt>
                <c:pt idx="21">
                  <c:v>110</c:v>
                </c:pt>
                <c:pt idx="22">
                  <c:v>110</c:v>
                </c:pt>
                <c:pt idx="23">
                  <c:v>110</c:v>
                </c:pt>
                <c:pt idx="24">
                  <c:v>110</c:v>
                </c:pt>
                <c:pt idx="25">
                  <c:v>110</c:v>
                </c:pt>
                <c:pt idx="26">
                  <c:v>110</c:v>
                </c:pt>
                <c:pt idx="27">
                  <c:v>110</c:v>
                </c:pt>
                <c:pt idx="28">
                  <c:v>110</c:v>
                </c:pt>
                <c:pt idx="29">
                  <c:v>110</c:v>
                </c:pt>
                <c:pt idx="30">
                  <c:v>110</c:v>
                </c:pt>
                <c:pt idx="31">
                  <c:v>110</c:v>
                </c:pt>
                <c:pt idx="32">
                  <c:v>110</c:v>
                </c:pt>
                <c:pt idx="33">
                  <c:v>110</c:v>
                </c:pt>
                <c:pt idx="34">
                  <c:v>110</c:v>
                </c:pt>
                <c:pt idx="35">
                  <c:v>110</c:v>
                </c:pt>
                <c:pt idx="36">
                  <c:v>110</c:v>
                </c:pt>
                <c:pt idx="37">
                  <c:v>110</c:v>
                </c:pt>
                <c:pt idx="38">
                  <c:v>110</c:v>
                </c:pt>
                <c:pt idx="39">
                  <c:v>110</c:v>
                </c:pt>
                <c:pt idx="40">
                  <c:v>110</c:v>
                </c:pt>
                <c:pt idx="41">
                  <c:v>110</c:v>
                </c:pt>
                <c:pt idx="42">
                  <c:v>110</c:v>
                </c:pt>
                <c:pt idx="43">
                  <c:v>110</c:v>
                </c:pt>
                <c:pt idx="44">
                  <c:v>110</c:v>
                </c:pt>
                <c:pt idx="45">
                  <c:v>110</c:v>
                </c:pt>
                <c:pt idx="46">
                  <c:v>110</c:v>
                </c:pt>
                <c:pt idx="47">
                  <c:v>110</c:v>
                </c:pt>
                <c:pt idx="48">
                  <c:v>110</c:v>
                </c:pt>
                <c:pt idx="49">
                  <c:v>110</c:v>
                </c:pt>
                <c:pt idx="50">
                  <c:v>110</c:v>
                </c:pt>
                <c:pt idx="51">
                  <c:v>110</c:v>
                </c:pt>
                <c:pt idx="52">
                  <c:v>110</c:v>
                </c:pt>
                <c:pt idx="53">
                  <c:v>110</c:v>
                </c:pt>
                <c:pt idx="54">
                  <c:v>110</c:v>
                </c:pt>
                <c:pt idx="55">
                  <c:v>110</c:v>
                </c:pt>
                <c:pt idx="56">
                  <c:v>110</c:v>
                </c:pt>
                <c:pt idx="57">
                  <c:v>110</c:v>
                </c:pt>
                <c:pt idx="58">
                  <c:v>110</c:v>
                </c:pt>
                <c:pt idx="59">
                  <c:v>110</c:v>
                </c:pt>
                <c:pt idx="60">
                  <c:v>110</c:v>
                </c:pt>
                <c:pt idx="61">
                  <c:v>110</c:v>
                </c:pt>
                <c:pt idx="62">
                  <c:v>110</c:v>
                </c:pt>
                <c:pt idx="63">
                  <c:v>110</c:v>
                </c:pt>
                <c:pt idx="64">
                  <c:v>110</c:v>
                </c:pt>
                <c:pt idx="65">
                  <c:v>110</c:v>
                </c:pt>
                <c:pt idx="66">
                  <c:v>110</c:v>
                </c:pt>
                <c:pt idx="67">
                  <c:v>110</c:v>
                </c:pt>
                <c:pt idx="68">
                  <c:v>110</c:v>
                </c:pt>
                <c:pt idx="69">
                  <c:v>110</c:v>
                </c:pt>
                <c:pt idx="70">
                  <c:v>110</c:v>
                </c:pt>
                <c:pt idx="71">
                  <c:v>110</c:v>
                </c:pt>
                <c:pt idx="72">
                  <c:v>110</c:v>
                </c:pt>
                <c:pt idx="73">
                  <c:v>110</c:v>
                </c:pt>
                <c:pt idx="74">
                  <c:v>110</c:v>
                </c:pt>
                <c:pt idx="75">
                  <c:v>110</c:v>
                </c:pt>
                <c:pt idx="76">
                  <c:v>110</c:v>
                </c:pt>
                <c:pt idx="77">
                  <c:v>110</c:v>
                </c:pt>
                <c:pt idx="78">
                  <c:v>110</c:v>
                </c:pt>
                <c:pt idx="79">
                  <c:v>110</c:v>
                </c:pt>
                <c:pt idx="80">
                  <c:v>110</c:v>
                </c:pt>
                <c:pt idx="81">
                  <c:v>110</c:v>
                </c:pt>
                <c:pt idx="82">
                  <c:v>110</c:v>
                </c:pt>
                <c:pt idx="83">
                  <c:v>110</c:v>
                </c:pt>
                <c:pt idx="84">
                  <c:v>110</c:v>
                </c:pt>
                <c:pt idx="85">
                  <c:v>110</c:v>
                </c:pt>
                <c:pt idx="86">
                  <c:v>110</c:v>
                </c:pt>
                <c:pt idx="87">
                  <c:v>110</c:v>
                </c:pt>
                <c:pt idx="88">
                  <c:v>110</c:v>
                </c:pt>
                <c:pt idx="89">
                  <c:v>110</c:v>
                </c:pt>
                <c:pt idx="90">
                  <c:v>110</c:v>
                </c:pt>
                <c:pt idx="91">
                  <c:v>110</c:v>
                </c:pt>
                <c:pt idx="92">
                  <c:v>110</c:v>
                </c:pt>
                <c:pt idx="93">
                  <c:v>110</c:v>
                </c:pt>
                <c:pt idx="94">
                  <c:v>110</c:v>
                </c:pt>
                <c:pt idx="95">
                  <c:v>110</c:v>
                </c:pt>
                <c:pt idx="96">
                  <c:v>110</c:v>
                </c:pt>
                <c:pt idx="97">
                  <c:v>110</c:v>
                </c:pt>
                <c:pt idx="98">
                  <c:v>110</c:v>
                </c:pt>
                <c:pt idx="99">
                  <c:v>110</c:v>
                </c:pt>
                <c:pt idx="100">
                  <c:v>110</c:v>
                </c:pt>
                <c:pt idx="101">
                  <c:v>110</c:v>
                </c:pt>
                <c:pt idx="102">
                  <c:v>110</c:v>
                </c:pt>
                <c:pt idx="103">
                  <c:v>110</c:v>
                </c:pt>
                <c:pt idx="104">
                  <c:v>110</c:v>
                </c:pt>
                <c:pt idx="105">
                  <c:v>110</c:v>
                </c:pt>
                <c:pt idx="106">
                  <c:v>110</c:v>
                </c:pt>
                <c:pt idx="107">
                  <c:v>110</c:v>
                </c:pt>
                <c:pt idx="108">
                  <c:v>110</c:v>
                </c:pt>
                <c:pt idx="109">
                  <c:v>110</c:v>
                </c:pt>
                <c:pt idx="110">
                  <c:v>110</c:v>
                </c:pt>
                <c:pt idx="111">
                  <c:v>110</c:v>
                </c:pt>
                <c:pt idx="112">
                  <c:v>110</c:v>
                </c:pt>
                <c:pt idx="113">
                  <c:v>110</c:v>
                </c:pt>
                <c:pt idx="114">
                  <c:v>110</c:v>
                </c:pt>
                <c:pt idx="115">
                  <c:v>110</c:v>
                </c:pt>
                <c:pt idx="116">
                  <c:v>110</c:v>
                </c:pt>
                <c:pt idx="117">
                  <c:v>110</c:v>
                </c:pt>
                <c:pt idx="118">
                  <c:v>110</c:v>
                </c:pt>
                <c:pt idx="119">
                  <c:v>110</c:v>
                </c:pt>
                <c:pt idx="120">
                  <c:v>110</c:v>
                </c:pt>
                <c:pt idx="121">
                  <c:v>110</c:v>
                </c:pt>
                <c:pt idx="122">
                  <c:v>110</c:v>
                </c:pt>
                <c:pt idx="123">
                  <c:v>110</c:v>
                </c:pt>
                <c:pt idx="124">
                  <c:v>110</c:v>
                </c:pt>
                <c:pt idx="125">
                  <c:v>110</c:v>
                </c:pt>
                <c:pt idx="126">
                  <c:v>110</c:v>
                </c:pt>
                <c:pt idx="127">
                  <c:v>110</c:v>
                </c:pt>
                <c:pt idx="128">
                  <c:v>110</c:v>
                </c:pt>
                <c:pt idx="129">
                  <c:v>110</c:v>
                </c:pt>
                <c:pt idx="130">
                  <c:v>110</c:v>
                </c:pt>
                <c:pt idx="131">
                  <c:v>110</c:v>
                </c:pt>
                <c:pt idx="132">
                  <c:v>110</c:v>
                </c:pt>
                <c:pt idx="133">
                  <c:v>110</c:v>
                </c:pt>
                <c:pt idx="134">
                  <c:v>110</c:v>
                </c:pt>
                <c:pt idx="135">
                  <c:v>110</c:v>
                </c:pt>
                <c:pt idx="136">
                  <c:v>110</c:v>
                </c:pt>
                <c:pt idx="137">
                  <c:v>110</c:v>
                </c:pt>
                <c:pt idx="138">
                  <c:v>110</c:v>
                </c:pt>
                <c:pt idx="139">
                  <c:v>110</c:v>
                </c:pt>
                <c:pt idx="140">
                  <c:v>110</c:v>
                </c:pt>
                <c:pt idx="141">
                  <c:v>110</c:v>
                </c:pt>
                <c:pt idx="142">
                  <c:v>110</c:v>
                </c:pt>
                <c:pt idx="143">
                  <c:v>110</c:v>
                </c:pt>
              </c:numCache>
            </c:numRef>
          </c:val>
          <c:smooth val="0"/>
        </c:ser>
        <c:ser>
          <c:idx val="3"/>
          <c:order val="3"/>
          <c:tx>
            <c:strRef>
              <c:f>label 3</c:f>
              <c:strCache>
                <c:ptCount val="1"/>
                <c:pt idx="0">
                  <c:v>NOM-020-SSA1-2014</c:v>
                </c:pt>
              </c:strCache>
            </c:strRef>
          </c:tx>
          <c:spPr>
            <a:solidFill>
              <a:srgbClr val="604a7b"/>
            </a:solidFill>
            <a:ln w="19080">
              <a:solidFill>
                <a:srgbClr val="604a7b"/>
              </a:solidFill>
              <a:custDash/>
              <a:round/>
            </a:ln>
          </c:spPr>
          <c:marker>
            <c:symbol val="none"/>
          </c:marker>
          <c:dLbls>
            <c:dLblPos val="r"/>
            <c:showLegendKey val="0"/>
            <c:showVal val="0"/>
            <c:showCatName val="0"/>
            <c:showSerName val="0"/>
            <c:showPercent val="0"/>
            <c:showLeaderLines val="0"/>
          </c:dLbls>
          <c:cat>
            <c:strRef>
              <c:f>categories</c:f>
              <c:strCache>
                <c:ptCount val="144"/>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strCache>
            </c:strRef>
          </c:cat>
          <c:val>
            <c:numRef>
              <c:f>3</c:f>
              <c:numCache>
                <c:formatCode>General</c:formatCode>
                <c:ptCount val="144"/>
                <c:pt idx="0">
                  <c:v>95</c:v>
                </c:pt>
                <c:pt idx="1">
                  <c:v>95</c:v>
                </c:pt>
                <c:pt idx="2">
                  <c:v>95</c:v>
                </c:pt>
                <c:pt idx="3">
                  <c:v>95</c:v>
                </c:pt>
                <c:pt idx="4">
                  <c:v>95</c:v>
                </c:pt>
                <c:pt idx="5">
                  <c:v>95</c:v>
                </c:pt>
                <c:pt idx="6">
                  <c:v>95</c:v>
                </c:pt>
                <c:pt idx="7">
                  <c:v>95</c:v>
                </c:pt>
                <c:pt idx="8">
                  <c:v>95</c:v>
                </c:pt>
                <c:pt idx="9">
                  <c:v>95</c:v>
                </c:pt>
                <c:pt idx="10">
                  <c:v>95</c:v>
                </c:pt>
                <c:pt idx="11">
                  <c:v>95</c:v>
                </c:pt>
                <c:pt idx="12">
                  <c:v>95</c:v>
                </c:pt>
                <c:pt idx="13">
                  <c:v>95</c:v>
                </c:pt>
                <c:pt idx="14">
                  <c:v>95</c:v>
                </c:pt>
                <c:pt idx="15">
                  <c:v>95</c:v>
                </c:pt>
                <c:pt idx="16">
                  <c:v>95</c:v>
                </c:pt>
                <c:pt idx="17">
                  <c:v>95</c:v>
                </c:pt>
                <c:pt idx="18">
                  <c:v>95</c:v>
                </c:pt>
                <c:pt idx="19">
                  <c:v>95</c:v>
                </c:pt>
                <c:pt idx="20">
                  <c:v>95</c:v>
                </c:pt>
                <c:pt idx="21">
                  <c:v>95</c:v>
                </c:pt>
                <c:pt idx="22">
                  <c:v>95</c:v>
                </c:pt>
                <c:pt idx="23">
                  <c:v>95</c:v>
                </c:pt>
                <c:pt idx="24">
                  <c:v>95</c:v>
                </c:pt>
                <c:pt idx="25">
                  <c:v>95</c:v>
                </c:pt>
                <c:pt idx="26">
                  <c:v>95</c:v>
                </c:pt>
                <c:pt idx="27">
                  <c:v>95</c:v>
                </c:pt>
                <c:pt idx="28">
                  <c:v>95</c:v>
                </c:pt>
                <c:pt idx="29">
                  <c:v>95</c:v>
                </c:pt>
                <c:pt idx="30">
                  <c:v>95</c:v>
                </c:pt>
                <c:pt idx="31">
                  <c:v>95</c:v>
                </c:pt>
                <c:pt idx="32">
                  <c:v>95</c:v>
                </c:pt>
                <c:pt idx="33">
                  <c:v>95</c:v>
                </c:pt>
                <c:pt idx="34">
                  <c:v>95</c:v>
                </c:pt>
                <c:pt idx="35">
                  <c:v>95</c:v>
                </c:pt>
                <c:pt idx="36">
                  <c:v>95</c:v>
                </c:pt>
                <c:pt idx="37">
                  <c:v>95</c:v>
                </c:pt>
                <c:pt idx="38">
                  <c:v>95</c:v>
                </c:pt>
                <c:pt idx="39">
                  <c:v>95</c:v>
                </c:pt>
                <c:pt idx="40">
                  <c:v>95</c:v>
                </c:pt>
                <c:pt idx="41">
                  <c:v>95</c:v>
                </c:pt>
                <c:pt idx="42">
                  <c:v>95</c:v>
                </c:pt>
                <c:pt idx="43">
                  <c:v>95</c:v>
                </c:pt>
                <c:pt idx="44">
                  <c:v>95</c:v>
                </c:pt>
                <c:pt idx="45">
                  <c:v>95</c:v>
                </c:pt>
                <c:pt idx="46">
                  <c:v>95</c:v>
                </c:pt>
                <c:pt idx="47">
                  <c:v>95</c:v>
                </c:pt>
                <c:pt idx="48">
                  <c:v>95</c:v>
                </c:pt>
                <c:pt idx="49">
                  <c:v>95</c:v>
                </c:pt>
                <c:pt idx="50">
                  <c:v>95</c:v>
                </c:pt>
                <c:pt idx="51">
                  <c:v>95</c:v>
                </c:pt>
                <c:pt idx="52">
                  <c:v>95</c:v>
                </c:pt>
                <c:pt idx="53">
                  <c:v>95</c:v>
                </c:pt>
                <c:pt idx="54">
                  <c:v>95</c:v>
                </c:pt>
                <c:pt idx="55">
                  <c:v>95</c:v>
                </c:pt>
                <c:pt idx="56">
                  <c:v>95</c:v>
                </c:pt>
                <c:pt idx="57">
                  <c:v>95</c:v>
                </c:pt>
                <c:pt idx="58">
                  <c:v>95</c:v>
                </c:pt>
                <c:pt idx="59">
                  <c:v>95</c:v>
                </c:pt>
                <c:pt idx="60">
                  <c:v>95</c:v>
                </c:pt>
                <c:pt idx="61">
                  <c:v>95</c:v>
                </c:pt>
                <c:pt idx="62">
                  <c:v>95</c:v>
                </c:pt>
                <c:pt idx="63">
                  <c:v>95</c:v>
                </c:pt>
                <c:pt idx="64">
                  <c:v>95</c:v>
                </c:pt>
                <c:pt idx="65">
                  <c:v>95</c:v>
                </c:pt>
                <c:pt idx="66">
                  <c:v>95</c:v>
                </c:pt>
                <c:pt idx="67">
                  <c:v>95</c:v>
                </c:pt>
                <c:pt idx="68">
                  <c:v>95</c:v>
                </c:pt>
                <c:pt idx="69">
                  <c:v>95</c:v>
                </c:pt>
                <c:pt idx="70">
                  <c:v>95</c:v>
                </c:pt>
                <c:pt idx="71">
                  <c:v>95</c:v>
                </c:pt>
                <c:pt idx="72">
                  <c:v>95</c:v>
                </c:pt>
                <c:pt idx="73">
                  <c:v>95</c:v>
                </c:pt>
                <c:pt idx="74">
                  <c:v>95</c:v>
                </c:pt>
                <c:pt idx="75">
                  <c:v>95</c:v>
                </c:pt>
                <c:pt idx="76">
                  <c:v>95</c:v>
                </c:pt>
                <c:pt idx="77">
                  <c:v>95</c:v>
                </c:pt>
                <c:pt idx="78">
                  <c:v>95</c:v>
                </c:pt>
                <c:pt idx="79">
                  <c:v>95</c:v>
                </c:pt>
                <c:pt idx="80">
                  <c:v>95</c:v>
                </c:pt>
                <c:pt idx="81">
                  <c:v>95</c:v>
                </c:pt>
                <c:pt idx="82">
                  <c:v>95</c:v>
                </c:pt>
                <c:pt idx="83">
                  <c:v>95</c:v>
                </c:pt>
                <c:pt idx="84">
                  <c:v>95</c:v>
                </c:pt>
                <c:pt idx="85">
                  <c:v>95</c:v>
                </c:pt>
                <c:pt idx="86">
                  <c:v>95</c:v>
                </c:pt>
                <c:pt idx="87">
                  <c:v>95</c:v>
                </c:pt>
                <c:pt idx="88">
                  <c:v>95</c:v>
                </c:pt>
                <c:pt idx="89">
                  <c:v>95</c:v>
                </c:pt>
                <c:pt idx="90">
                  <c:v>95</c:v>
                </c:pt>
                <c:pt idx="91">
                  <c:v>95</c:v>
                </c:pt>
                <c:pt idx="92">
                  <c:v>95</c:v>
                </c:pt>
                <c:pt idx="93">
                  <c:v>95</c:v>
                </c:pt>
                <c:pt idx="94">
                  <c:v>95</c:v>
                </c:pt>
                <c:pt idx="95">
                  <c:v>95</c:v>
                </c:pt>
                <c:pt idx="96">
                  <c:v>95</c:v>
                </c:pt>
                <c:pt idx="97">
                  <c:v>95</c:v>
                </c:pt>
                <c:pt idx="98">
                  <c:v>95</c:v>
                </c:pt>
                <c:pt idx="99">
                  <c:v>95</c:v>
                </c:pt>
                <c:pt idx="100">
                  <c:v>95</c:v>
                </c:pt>
                <c:pt idx="101">
                  <c:v>95</c:v>
                </c:pt>
                <c:pt idx="102">
                  <c:v>95</c:v>
                </c:pt>
                <c:pt idx="103">
                  <c:v>95</c:v>
                </c:pt>
                <c:pt idx="104">
                  <c:v>95</c:v>
                </c:pt>
                <c:pt idx="105">
                  <c:v>95</c:v>
                </c:pt>
                <c:pt idx="106">
                  <c:v>95</c:v>
                </c:pt>
                <c:pt idx="107">
                  <c:v>95</c:v>
                </c:pt>
                <c:pt idx="108">
                  <c:v>95</c:v>
                </c:pt>
                <c:pt idx="109">
                  <c:v>95</c:v>
                </c:pt>
                <c:pt idx="110">
                  <c:v>95</c:v>
                </c:pt>
                <c:pt idx="111">
                  <c:v>95</c:v>
                </c:pt>
                <c:pt idx="112">
                  <c:v>95</c:v>
                </c:pt>
                <c:pt idx="113">
                  <c:v>95</c:v>
                </c:pt>
                <c:pt idx="114">
                  <c:v>95</c:v>
                </c:pt>
                <c:pt idx="115">
                  <c:v>95</c:v>
                </c:pt>
                <c:pt idx="116">
                  <c:v>95</c:v>
                </c:pt>
                <c:pt idx="117">
                  <c:v>95</c:v>
                </c:pt>
                <c:pt idx="118">
                  <c:v>95</c:v>
                </c:pt>
                <c:pt idx="119">
                  <c:v>95</c:v>
                </c:pt>
                <c:pt idx="120">
                  <c:v>95</c:v>
                </c:pt>
                <c:pt idx="121">
                  <c:v>95</c:v>
                </c:pt>
                <c:pt idx="122">
                  <c:v>95</c:v>
                </c:pt>
                <c:pt idx="123">
                  <c:v>95</c:v>
                </c:pt>
                <c:pt idx="124">
                  <c:v>95</c:v>
                </c:pt>
                <c:pt idx="125">
                  <c:v>95</c:v>
                </c:pt>
                <c:pt idx="126">
                  <c:v>95</c:v>
                </c:pt>
                <c:pt idx="127">
                  <c:v>95</c:v>
                </c:pt>
                <c:pt idx="128">
                  <c:v>95</c:v>
                </c:pt>
                <c:pt idx="129">
                  <c:v>95</c:v>
                </c:pt>
                <c:pt idx="130">
                  <c:v>95</c:v>
                </c:pt>
                <c:pt idx="131">
                  <c:v>95</c:v>
                </c:pt>
                <c:pt idx="132">
                  <c:v>95</c:v>
                </c:pt>
                <c:pt idx="133">
                  <c:v>95</c:v>
                </c:pt>
                <c:pt idx="134">
                  <c:v>95</c:v>
                </c:pt>
                <c:pt idx="135">
                  <c:v>95</c:v>
                </c:pt>
                <c:pt idx="136">
                  <c:v>95</c:v>
                </c:pt>
                <c:pt idx="137">
                  <c:v>95</c:v>
                </c:pt>
                <c:pt idx="138">
                  <c:v>95</c:v>
                </c:pt>
                <c:pt idx="139">
                  <c:v>95</c:v>
                </c:pt>
                <c:pt idx="140">
                  <c:v>95</c:v>
                </c:pt>
                <c:pt idx="141">
                  <c:v>95</c:v>
                </c:pt>
                <c:pt idx="142">
                  <c:v>95</c:v>
                </c:pt>
                <c:pt idx="143">
                  <c:v>95</c:v>
                </c:pt>
              </c:numCache>
            </c:numRef>
          </c:val>
          <c:smooth val="0"/>
        </c:ser>
        <c:hiLowLines>
          <c:spPr>
            <a:ln>
              <a:noFill/>
            </a:ln>
          </c:spPr>
        </c:hiLowLines>
        <c:marker val="0"/>
        <c:axId val="51417785"/>
        <c:axId val="40393622"/>
      </c:lineChart>
      <c:catAx>
        <c:axId val="51417785"/>
        <c:scaling>
          <c:orientation val="minMax"/>
        </c:scaling>
        <c:delete val="0"/>
        <c:axPos val="b"/>
        <c:title>
          <c:tx>
            <c:rich>
              <a:bodyPr rot="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Día y hora</a:t>
                </a:r>
              </a:p>
            </c:rich>
          </c:tx>
          <c:overlay val="0"/>
        </c:title>
        <c:numFmt formatCode="MM/DD/YYYY" sourceLinked="1"/>
        <c:majorTickMark val="out"/>
        <c:minorTickMark val="none"/>
        <c:tickLblPos val="nextTo"/>
        <c:spPr>
          <a:ln w="9360">
            <a:solidFill>
              <a:srgbClr val="878787"/>
            </a:solidFill>
            <a:round/>
          </a:ln>
        </c:spPr>
        <c:txPr>
          <a:bodyPr/>
          <a:p>
            <a:pPr>
              <a:defRPr b="0" sz="800" spc="-1" strike="noStrike">
                <a:solidFill>
                  <a:srgbClr val="000000"/>
                </a:solidFill>
                <a:uFill>
                  <a:solidFill>
                    <a:srgbClr val="ffffff"/>
                  </a:solidFill>
                </a:uFill>
                <a:latin typeface="Calibri"/>
              </a:defRPr>
            </a:pPr>
          </a:p>
        </c:txPr>
        <c:crossAx val="40393622"/>
        <c:crosses val="autoZero"/>
        <c:auto val="1"/>
        <c:lblAlgn val="ctr"/>
        <c:lblOffset val="100"/>
      </c:catAx>
      <c:valAx>
        <c:axId val="40393622"/>
        <c:scaling>
          <c:orientation val="minMax"/>
          <c:max val="160"/>
          <c:min val="0"/>
        </c:scaling>
        <c:delete val="0"/>
        <c:axPos val="l"/>
        <c:majorGridlines>
          <c:spPr>
            <a:ln w="9360">
              <a:solidFill>
                <a:srgbClr val="878787"/>
              </a:solidFill>
              <a:round/>
            </a:ln>
          </c:spPr>
        </c:majorGridlines>
        <c:title>
          <c:tx>
            <c:rich>
              <a:bodyPr rot="-540000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Ozono (ppb)</a:t>
                </a:r>
              </a:p>
            </c:rich>
          </c:tx>
          <c:overlay val="0"/>
        </c:title>
        <c:numFmt formatCode="General" sourceLinked="0"/>
        <c:majorTickMark val="out"/>
        <c:minorTickMark val="none"/>
        <c:tickLblPos val="nextTo"/>
        <c:spPr>
          <a:ln w="9360">
            <a:solidFill>
              <a:srgbClr val="878787"/>
            </a:solidFill>
            <a:round/>
          </a:ln>
        </c:spPr>
        <c:txPr>
          <a:bodyPr/>
          <a:p>
            <a:pPr>
              <a:defRPr b="0" sz="1000" spc="-1" strike="noStrike">
                <a:solidFill>
                  <a:srgbClr val="000000"/>
                </a:solidFill>
                <a:uFill>
                  <a:solidFill>
                    <a:srgbClr val="ffffff"/>
                  </a:solidFill>
                </a:uFill>
                <a:latin typeface="Calibri"/>
              </a:defRPr>
            </a:pPr>
          </a:p>
        </c:txPr>
        <c:crossAx val="51417785"/>
        <c:crosses val="autoZero"/>
        <c:crossBetween val="midCat"/>
        <c:majorUnit val="20"/>
        <c:minorUnit val="10"/>
      </c:valAx>
      <c:spPr>
        <a:solidFill>
          <a:srgbClr val="ffffff"/>
        </a:solidFill>
        <a:ln>
          <a:noFill/>
        </a:ln>
      </c:spPr>
    </c:plotArea>
    <c:legend>
      <c:layout>
        <c:manualLayout>
          <c:xMode val="edge"/>
          <c:yMode val="edge"/>
          <c:x val="0.0499375"/>
          <c:y val="0.898222222222222"/>
        </c:manualLayout>
      </c:layout>
      <c:spPr>
        <a:noFill/>
        <a:ln>
          <a:noFill/>
        </a:ln>
      </c:spPr>
    </c:legend>
    <c:plotVisOnly val="1"/>
    <c:dispBlanksAs val="gap"/>
  </c:chart>
  <c:spPr>
    <a:solidFill>
      <a:srgbClr val="ffffff"/>
    </a:solidFill>
    <a:ln>
      <a:noFill/>
    </a:ln>
  </c:spPr>
</c:chartSpace>
</file>

<file path=word/charts/chart12.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400" spc="-1" strike="noStrike">
                <a:solidFill>
                  <a:srgbClr val="000000"/>
                </a:solidFill>
                <a:uFill>
                  <a:solidFill>
                    <a:srgbClr val="ffffff"/>
                  </a:solidFill>
                </a:uFill>
                <a:latin typeface="Calibri"/>
              </a:defRPr>
            </a:pPr>
            <a:r>
              <a:rPr b="1" sz="1400" spc="-1" strike="noStrike">
                <a:solidFill>
                  <a:srgbClr val="000000"/>
                </a:solidFill>
                <a:uFill>
                  <a:solidFill>
                    <a:srgbClr val="ffffff"/>
                  </a:solidFill>
                </a:uFill>
                <a:latin typeface="Calibri"/>
              </a:rPr>
              <a:t>Estación Miravalle</a:t>
            </a:r>
          </a:p>
        </c:rich>
      </c:tx>
      <c:overlay val="0"/>
    </c:title>
    <c:autoTitleDeleted val="0"/>
    <c:plotArea>
      <c:lineChart>
        <c:grouping val="standard"/>
        <c:ser>
          <c:idx val="0"/>
          <c:order val="0"/>
          <c:tx>
            <c:strRef>
              <c:f>label 0</c:f>
              <c:strCache>
                <c:ptCount val="1"/>
                <c:pt idx="0">
                  <c:v>WRF-Chem</c:v>
                </c:pt>
              </c:strCache>
            </c:strRef>
          </c:tx>
          <c:spPr>
            <a:solidFill>
              <a:srgbClr val="4a7ebb"/>
            </a:solidFill>
            <a:ln w="28440">
              <a:solidFill>
                <a:srgbClr val="4a7ebb"/>
              </a:solidFill>
              <a:round/>
            </a:ln>
          </c:spPr>
          <c:marker>
            <c:symbol val="none"/>
          </c:marker>
          <c:dLbls>
            <c:dLblPos val="r"/>
            <c:showLegendKey val="0"/>
            <c:showVal val="0"/>
            <c:showCatName val="0"/>
            <c:showSerName val="0"/>
            <c:showPercent val="0"/>
            <c:showLeaderLines val="0"/>
          </c:dLbls>
          <c:cat>
            <c:strRef>
              <c:f>categories</c:f>
              <c:strCache>
                <c:ptCount val="126"/>
                <c:pt idx="0">
                  <c:v>22_00</c:v>
                </c:pt>
                <c:pt idx="1">
                  <c:v>22_01</c:v>
                </c:pt>
                <c:pt idx="2">
                  <c:v>22_02</c:v>
                </c:pt>
                <c:pt idx="3">
                  <c:v>22_03</c:v>
                </c:pt>
                <c:pt idx="4">
                  <c:v>22_04</c:v>
                </c:pt>
                <c:pt idx="5">
                  <c:v>22_05</c:v>
                </c:pt>
                <c:pt idx="6">
                  <c:v>22_06</c:v>
                </c:pt>
                <c:pt idx="7">
                  <c:v>22_08</c:v>
                </c:pt>
                <c:pt idx="8">
                  <c:v>22_09</c:v>
                </c:pt>
                <c:pt idx="9">
                  <c:v>22_10</c:v>
                </c:pt>
                <c:pt idx="10">
                  <c:v>22_11</c:v>
                </c:pt>
                <c:pt idx="11">
                  <c:v>22_12</c:v>
                </c:pt>
                <c:pt idx="12">
                  <c:v>22_13</c:v>
                </c:pt>
                <c:pt idx="13">
                  <c:v>22_14</c:v>
                </c:pt>
                <c:pt idx="14">
                  <c:v>22_15</c:v>
                </c:pt>
                <c:pt idx="15">
                  <c:v>22_16</c:v>
                </c:pt>
                <c:pt idx="16">
                  <c:v>22_17</c:v>
                </c:pt>
                <c:pt idx="17">
                  <c:v>22_18</c:v>
                </c:pt>
                <c:pt idx="18">
                  <c:v>22_19</c:v>
                </c:pt>
                <c:pt idx="19">
                  <c:v>22_20</c:v>
                </c:pt>
                <c:pt idx="20">
                  <c:v>22_21</c:v>
                </c:pt>
                <c:pt idx="21">
                  <c:v>22_22</c:v>
                </c:pt>
                <c:pt idx="22">
                  <c:v>22_23</c:v>
                </c:pt>
                <c:pt idx="23">
                  <c:v>23_00</c:v>
                </c:pt>
                <c:pt idx="24">
                  <c:v>23_01</c:v>
                </c:pt>
                <c:pt idx="25">
                  <c:v>23_02</c:v>
                </c:pt>
                <c:pt idx="26">
                  <c:v>23_03</c:v>
                </c:pt>
                <c:pt idx="27">
                  <c:v>23_04</c:v>
                </c:pt>
                <c:pt idx="28">
                  <c:v>23_05</c:v>
                </c:pt>
                <c:pt idx="29">
                  <c:v>23_06</c:v>
                </c:pt>
                <c:pt idx="30">
                  <c:v>23_07</c:v>
                </c:pt>
                <c:pt idx="31">
                  <c:v>23_08</c:v>
                </c:pt>
                <c:pt idx="32">
                  <c:v>23_09</c:v>
                </c:pt>
                <c:pt idx="33">
                  <c:v>23_10</c:v>
                </c:pt>
                <c:pt idx="34">
                  <c:v>23_11</c:v>
                </c:pt>
                <c:pt idx="35">
                  <c:v>23_12</c:v>
                </c:pt>
                <c:pt idx="36">
                  <c:v>23_13</c:v>
                </c:pt>
                <c:pt idx="37">
                  <c:v>23_14</c:v>
                </c:pt>
                <c:pt idx="38">
                  <c:v>23_15</c:v>
                </c:pt>
                <c:pt idx="39">
                  <c:v>23_16</c:v>
                </c:pt>
                <c:pt idx="40">
                  <c:v>23_17</c:v>
                </c:pt>
                <c:pt idx="41">
                  <c:v>23_18</c:v>
                </c:pt>
                <c:pt idx="42">
                  <c:v>23_19</c:v>
                </c:pt>
                <c:pt idx="43">
                  <c:v>23_20</c:v>
                </c:pt>
                <c:pt idx="44">
                  <c:v>23_21</c:v>
                </c:pt>
                <c:pt idx="45">
                  <c:v>23_22</c:v>
                </c:pt>
                <c:pt idx="46">
                  <c:v>23_23</c:v>
                </c:pt>
                <c:pt idx="47">
                  <c:v>24_00</c:v>
                </c:pt>
                <c:pt idx="48">
                  <c:v>24_01</c:v>
                </c:pt>
                <c:pt idx="49">
                  <c:v>24_02</c:v>
                </c:pt>
                <c:pt idx="50">
                  <c:v>24_03</c:v>
                </c:pt>
                <c:pt idx="51">
                  <c:v>24_04</c:v>
                </c:pt>
                <c:pt idx="52">
                  <c:v>24_05</c:v>
                </c:pt>
                <c:pt idx="53">
                  <c:v>24_06</c:v>
                </c:pt>
                <c:pt idx="54">
                  <c:v>24_09</c:v>
                </c:pt>
                <c:pt idx="55">
                  <c:v>24_10</c:v>
                </c:pt>
                <c:pt idx="56">
                  <c:v>24_11</c:v>
                </c:pt>
                <c:pt idx="57">
                  <c:v>24_12</c:v>
                </c:pt>
                <c:pt idx="58">
                  <c:v>24_13</c:v>
                </c:pt>
                <c:pt idx="59">
                  <c:v>24_14</c:v>
                </c:pt>
                <c:pt idx="60">
                  <c:v>24_15</c:v>
                </c:pt>
                <c:pt idx="61">
                  <c:v>24_16</c:v>
                </c:pt>
                <c:pt idx="62">
                  <c:v>24_17</c:v>
                </c:pt>
                <c:pt idx="63">
                  <c:v>24_18</c:v>
                </c:pt>
                <c:pt idx="64">
                  <c:v>24_19</c:v>
                </c:pt>
                <c:pt idx="65">
                  <c:v>24_20</c:v>
                </c:pt>
                <c:pt idx="66">
                  <c:v>24_23</c:v>
                </c:pt>
                <c:pt idx="67">
                  <c:v>25_00</c:v>
                </c:pt>
                <c:pt idx="68">
                  <c:v>25_01</c:v>
                </c:pt>
                <c:pt idx="69">
                  <c:v>25_02</c:v>
                </c:pt>
                <c:pt idx="70">
                  <c:v>25_03</c:v>
                </c:pt>
                <c:pt idx="71">
                  <c:v>25_04</c:v>
                </c:pt>
                <c:pt idx="72">
                  <c:v>25_05</c:v>
                </c:pt>
                <c:pt idx="73">
                  <c:v>25_06</c:v>
                </c:pt>
                <c:pt idx="74">
                  <c:v>25_07</c:v>
                </c:pt>
                <c:pt idx="75">
                  <c:v>25_09</c:v>
                </c:pt>
                <c:pt idx="76">
                  <c:v>25_10</c:v>
                </c:pt>
                <c:pt idx="77">
                  <c:v>25_11</c:v>
                </c:pt>
                <c:pt idx="78">
                  <c:v>25_12</c:v>
                </c:pt>
                <c:pt idx="79">
                  <c:v>25_13</c:v>
                </c:pt>
                <c:pt idx="80">
                  <c:v>25_14</c:v>
                </c:pt>
                <c:pt idx="81">
                  <c:v>25_15</c:v>
                </c:pt>
                <c:pt idx="82">
                  <c:v>25_16</c:v>
                </c:pt>
                <c:pt idx="83">
                  <c:v>25_17</c:v>
                </c:pt>
                <c:pt idx="84">
                  <c:v>25_18</c:v>
                </c:pt>
                <c:pt idx="85">
                  <c:v>25_19</c:v>
                </c:pt>
                <c:pt idx="86">
                  <c:v>26_01</c:v>
                </c:pt>
                <c:pt idx="87">
                  <c:v>26_03</c:v>
                </c:pt>
                <c:pt idx="88">
                  <c:v>26_09</c:v>
                </c:pt>
                <c:pt idx="89">
                  <c:v>26_10</c:v>
                </c:pt>
                <c:pt idx="90">
                  <c:v>26_11</c:v>
                </c:pt>
                <c:pt idx="91">
                  <c:v>26_12</c:v>
                </c:pt>
                <c:pt idx="92">
                  <c:v>26_13</c:v>
                </c:pt>
                <c:pt idx="93">
                  <c:v>26_14</c:v>
                </c:pt>
                <c:pt idx="94">
                  <c:v>26_15</c:v>
                </c:pt>
                <c:pt idx="95">
                  <c:v>26_16</c:v>
                </c:pt>
                <c:pt idx="96">
                  <c:v>26_17</c:v>
                </c:pt>
                <c:pt idx="97">
                  <c:v>26_18</c:v>
                </c:pt>
                <c:pt idx="98">
                  <c:v>26_19</c:v>
                </c:pt>
                <c:pt idx="99">
                  <c:v>26_20</c:v>
                </c:pt>
                <c:pt idx="100">
                  <c:v>26_21</c:v>
                </c:pt>
                <c:pt idx="101">
                  <c:v>26_22</c:v>
                </c:pt>
                <c:pt idx="102">
                  <c:v>26_23</c:v>
                </c:pt>
                <c:pt idx="103">
                  <c:v>27_00</c:v>
                </c:pt>
                <c:pt idx="104">
                  <c:v>27_01</c:v>
                </c:pt>
                <c:pt idx="105">
                  <c:v>27_02</c:v>
                </c:pt>
                <c:pt idx="106">
                  <c:v>27_03</c:v>
                </c:pt>
                <c:pt idx="107">
                  <c:v>27_04</c:v>
                </c:pt>
                <c:pt idx="108">
                  <c:v>27_05</c:v>
                </c:pt>
                <c:pt idx="109">
                  <c:v>27_06</c:v>
                </c:pt>
                <c:pt idx="110">
                  <c:v>27_08</c:v>
                </c:pt>
                <c:pt idx="111">
                  <c:v>27_09</c:v>
                </c:pt>
                <c:pt idx="112">
                  <c:v>27_10</c:v>
                </c:pt>
                <c:pt idx="113">
                  <c:v>27_11</c:v>
                </c:pt>
                <c:pt idx="114">
                  <c:v>27_12</c:v>
                </c:pt>
                <c:pt idx="115">
                  <c:v>27_13</c:v>
                </c:pt>
                <c:pt idx="116">
                  <c:v>27_14</c:v>
                </c:pt>
                <c:pt idx="117">
                  <c:v>27_15</c:v>
                </c:pt>
                <c:pt idx="118">
                  <c:v>27_16</c:v>
                </c:pt>
                <c:pt idx="119">
                  <c:v>27_17</c:v>
                </c:pt>
                <c:pt idx="120">
                  <c:v>27_18</c:v>
                </c:pt>
                <c:pt idx="121">
                  <c:v>27_19</c:v>
                </c:pt>
                <c:pt idx="122">
                  <c:v>27_20</c:v>
                </c:pt>
                <c:pt idx="123">
                  <c:v>27_21</c:v>
                </c:pt>
                <c:pt idx="124">
                  <c:v>27_22</c:v>
                </c:pt>
                <c:pt idx="125">
                  <c:v>27_23</c:v>
                </c:pt>
              </c:strCache>
            </c:strRef>
          </c:cat>
          <c:val>
            <c:numRef>
              <c:f>0</c:f>
              <c:numCache>
                <c:formatCode>General</c:formatCode>
                <c:ptCount val="126"/>
                <c:pt idx="0">
                  <c:v>7.48559</c:v>
                </c:pt>
                <c:pt idx="1">
                  <c:v>10.87119</c:v>
                </c:pt>
                <c:pt idx="2">
                  <c:v>19.0661299999995</c:v>
                </c:pt>
                <c:pt idx="3">
                  <c:v>8.17682</c:v>
                </c:pt>
                <c:pt idx="4">
                  <c:v>4.74928</c:v>
                </c:pt>
                <c:pt idx="5">
                  <c:v>7.13939</c:v>
                </c:pt>
                <c:pt idx="6">
                  <c:v>0.80655</c:v>
                </c:pt>
                <c:pt idx="7">
                  <c:v>0.704100000000006</c:v>
                </c:pt>
                <c:pt idx="8">
                  <c:v>1.41066</c:v>
                </c:pt>
                <c:pt idx="9">
                  <c:v>14.39831</c:v>
                </c:pt>
                <c:pt idx="10">
                  <c:v>62.17721</c:v>
                </c:pt>
                <c:pt idx="11">
                  <c:v>114.16922</c:v>
                </c:pt>
                <c:pt idx="12">
                  <c:v>107.06288</c:v>
                </c:pt>
                <c:pt idx="13">
                  <c:v>67.9123</c:v>
                </c:pt>
                <c:pt idx="14">
                  <c:v>56.88294</c:v>
                </c:pt>
                <c:pt idx="15">
                  <c:v>38.06777</c:v>
                </c:pt>
                <c:pt idx="16">
                  <c:v>36.7969400000001</c:v>
                </c:pt>
                <c:pt idx="17">
                  <c:v>35.57715</c:v>
                </c:pt>
                <c:pt idx="18">
                  <c:v>31.67138</c:v>
                </c:pt>
                <c:pt idx="19">
                  <c:v>30.969729999999</c:v>
                </c:pt>
                <c:pt idx="20">
                  <c:v>31.1722299999998</c:v>
                </c:pt>
                <c:pt idx="21">
                  <c:v>29.5581199999998</c:v>
                </c:pt>
                <c:pt idx="22">
                  <c:v>26.77735</c:v>
                </c:pt>
                <c:pt idx="23">
                  <c:v>22.05006</c:v>
                </c:pt>
                <c:pt idx="24">
                  <c:v>5.25867</c:v>
                </c:pt>
                <c:pt idx="25">
                  <c:v>18.10692</c:v>
                </c:pt>
                <c:pt idx="26">
                  <c:v>8.48209000000001</c:v>
                </c:pt>
                <c:pt idx="27">
                  <c:v>5.41596</c:v>
                </c:pt>
                <c:pt idx="28">
                  <c:v>4.41347</c:v>
                </c:pt>
                <c:pt idx="29">
                  <c:v>7.84267</c:v>
                </c:pt>
                <c:pt idx="30">
                  <c:v>5.41997</c:v>
                </c:pt>
                <c:pt idx="31">
                  <c:v>1.44524999999997</c:v>
                </c:pt>
                <c:pt idx="32">
                  <c:v>3.4897</c:v>
                </c:pt>
                <c:pt idx="33">
                  <c:v>19.59982</c:v>
                </c:pt>
                <c:pt idx="34">
                  <c:v>41.46586</c:v>
                </c:pt>
                <c:pt idx="35">
                  <c:v>59.292720000001</c:v>
                </c:pt>
                <c:pt idx="36">
                  <c:v>42.25503</c:v>
                </c:pt>
                <c:pt idx="37">
                  <c:v>40.24261</c:v>
                </c:pt>
                <c:pt idx="38">
                  <c:v>38.7290100000006</c:v>
                </c:pt>
                <c:pt idx="39">
                  <c:v>37.92037</c:v>
                </c:pt>
                <c:pt idx="40">
                  <c:v>34.61183</c:v>
                </c:pt>
                <c:pt idx="41">
                  <c:v>32.54288</c:v>
                </c:pt>
                <c:pt idx="42">
                  <c:v>32.10467</c:v>
                </c:pt>
                <c:pt idx="43">
                  <c:v>32.17332</c:v>
                </c:pt>
                <c:pt idx="44">
                  <c:v>31.963339999999</c:v>
                </c:pt>
                <c:pt idx="45">
                  <c:v>30.9663999999994</c:v>
                </c:pt>
                <c:pt idx="46">
                  <c:v>28.0607299999993</c:v>
                </c:pt>
                <c:pt idx="47">
                  <c:v>25.6600399999997</c:v>
                </c:pt>
                <c:pt idx="48">
                  <c:v>11.20175</c:v>
                </c:pt>
                <c:pt idx="49">
                  <c:v>4.62681999999997</c:v>
                </c:pt>
                <c:pt idx="50">
                  <c:v>6.00269</c:v>
                </c:pt>
                <c:pt idx="51">
                  <c:v>1.05839</c:v>
                </c:pt>
                <c:pt idx="52">
                  <c:v>0.670750000000022</c:v>
                </c:pt>
                <c:pt idx="53">
                  <c:v>0.9431</c:v>
                </c:pt>
                <c:pt idx="54">
                  <c:v>1.28122</c:v>
                </c:pt>
                <c:pt idx="55">
                  <c:v>20.23648</c:v>
                </c:pt>
                <c:pt idx="56">
                  <c:v>72.6471200000004</c:v>
                </c:pt>
                <c:pt idx="57">
                  <c:v>51.2904500000002</c:v>
                </c:pt>
                <c:pt idx="58">
                  <c:v>34.70263</c:v>
                </c:pt>
                <c:pt idx="59">
                  <c:v>33.93801</c:v>
                </c:pt>
                <c:pt idx="60">
                  <c:v>34.56741</c:v>
                </c:pt>
                <c:pt idx="61">
                  <c:v>35.11482</c:v>
                </c:pt>
                <c:pt idx="62">
                  <c:v>33.86508</c:v>
                </c:pt>
                <c:pt idx="63">
                  <c:v>33.86322</c:v>
                </c:pt>
                <c:pt idx="64">
                  <c:v>33.25389</c:v>
                </c:pt>
                <c:pt idx="65">
                  <c:v>28.33212</c:v>
                </c:pt>
                <c:pt idx="66">
                  <c:v>18.65663</c:v>
                </c:pt>
                <c:pt idx="67">
                  <c:v>1.66093</c:v>
                </c:pt>
                <c:pt idx="68">
                  <c:v>0.25749</c:v>
                </c:pt>
                <c:pt idx="69">
                  <c:v>0.42211</c:v>
                </c:pt>
                <c:pt idx="70">
                  <c:v>0.669340000000012</c:v>
                </c:pt>
                <c:pt idx="71">
                  <c:v>0.8222</c:v>
                </c:pt>
                <c:pt idx="72">
                  <c:v>3.64544</c:v>
                </c:pt>
                <c:pt idx="73">
                  <c:v>4.05174</c:v>
                </c:pt>
                <c:pt idx="74">
                  <c:v>1.64013</c:v>
                </c:pt>
                <c:pt idx="75">
                  <c:v>1.53607</c:v>
                </c:pt>
                <c:pt idx="76">
                  <c:v>13.63991</c:v>
                </c:pt>
                <c:pt idx="77">
                  <c:v>56.99709</c:v>
                </c:pt>
                <c:pt idx="78">
                  <c:v>69.68347</c:v>
                </c:pt>
                <c:pt idx="79">
                  <c:v>53.49548</c:v>
                </c:pt>
                <c:pt idx="80">
                  <c:v>35.00378</c:v>
                </c:pt>
                <c:pt idx="81">
                  <c:v>36.87147</c:v>
                </c:pt>
                <c:pt idx="82">
                  <c:v>35.6953300000014</c:v>
                </c:pt>
                <c:pt idx="83">
                  <c:v>31.9576299999997</c:v>
                </c:pt>
                <c:pt idx="84">
                  <c:v>17.62589</c:v>
                </c:pt>
                <c:pt idx="85">
                  <c:v>3.06729</c:v>
                </c:pt>
                <c:pt idx="86">
                  <c:v>1.51668</c:v>
                </c:pt>
                <c:pt idx="87">
                  <c:v>0.645400000000007</c:v>
                </c:pt>
                <c:pt idx="88">
                  <c:v>0.962000000000007</c:v>
                </c:pt>
                <c:pt idx="89">
                  <c:v>13.23177</c:v>
                </c:pt>
                <c:pt idx="90">
                  <c:v>54.88458</c:v>
                </c:pt>
                <c:pt idx="91">
                  <c:v>71.65168</c:v>
                </c:pt>
                <c:pt idx="92">
                  <c:v>46.36806</c:v>
                </c:pt>
                <c:pt idx="93">
                  <c:v>36.37501</c:v>
                </c:pt>
                <c:pt idx="94">
                  <c:v>35.54764</c:v>
                </c:pt>
                <c:pt idx="95">
                  <c:v>36.54098</c:v>
                </c:pt>
                <c:pt idx="96">
                  <c:v>36.14775</c:v>
                </c:pt>
                <c:pt idx="97">
                  <c:v>35.56768</c:v>
                </c:pt>
                <c:pt idx="98">
                  <c:v>34.25397</c:v>
                </c:pt>
                <c:pt idx="99">
                  <c:v>33.51683</c:v>
                </c:pt>
                <c:pt idx="100">
                  <c:v>32.54732</c:v>
                </c:pt>
                <c:pt idx="101">
                  <c:v>29.63066</c:v>
                </c:pt>
                <c:pt idx="102">
                  <c:v>23.9453999999993</c:v>
                </c:pt>
                <c:pt idx="103">
                  <c:v>22.0884599999996</c:v>
                </c:pt>
                <c:pt idx="104">
                  <c:v>21.4576299999997</c:v>
                </c:pt>
                <c:pt idx="105">
                  <c:v>13.65694</c:v>
                </c:pt>
                <c:pt idx="106">
                  <c:v>2.81924999999986</c:v>
                </c:pt>
                <c:pt idx="107">
                  <c:v>2.67694999999994</c:v>
                </c:pt>
                <c:pt idx="108">
                  <c:v>1.66194</c:v>
                </c:pt>
                <c:pt idx="109">
                  <c:v>0.97391</c:v>
                </c:pt>
                <c:pt idx="110">
                  <c:v>0.37774</c:v>
                </c:pt>
                <c:pt idx="111">
                  <c:v>1.49539999999996</c:v>
                </c:pt>
                <c:pt idx="112">
                  <c:v>29.7840199999997</c:v>
                </c:pt>
                <c:pt idx="113">
                  <c:v>56.7405300000001</c:v>
                </c:pt>
                <c:pt idx="114">
                  <c:v>37.39959</c:v>
                </c:pt>
                <c:pt idx="115">
                  <c:v>37.56647</c:v>
                </c:pt>
                <c:pt idx="116">
                  <c:v>37.0833</c:v>
                </c:pt>
                <c:pt idx="117">
                  <c:v>37.58515</c:v>
                </c:pt>
                <c:pt idx="118">
                  <c:v>36.2663100000012</c:v>
                </c:pt>
                <c:pt idx="119">
                  <c:v>35.44528</c:v>
                </c:pt>
                <c:pt idx="120">
                  <c:v>34.55592</c:v>
                </c:pt>
                <c:pt idx="121">
                  <c:v>35.06476</c:v>
                </c:pt>
                <c:pt idx="122">
                  <c:v>35.1947</c:v>
                </c:pt>
                <c:pt idx="123">
                  <c:v/>
                </c:pt>
                <c:pt idx="124">
                  <c:v/>
                </c:pt>
                <c:pt idx="125">
                  <c:v/>
                </c:pt>
              </c:numCache>
            </c:numRef>
          </c:val>
          <c:smooth val="0"/>
        </c:ser>
        <c:ser>
          <c:idx val="1"/>
          <c:order val="1"/>
          <c:tx>
            <c:strRef>
              <c:f>label 1</c:f>
              <c:strCache>
                <c:ptCount val="1"/>
                <c:pt idx="0">
                  <c:v>Estación MIR_S</c:v>
                </c:pt>
              </c:strCache>
            </c:strRef>
          </c:tx>
          <c:spPr>
            <a:solidFill>
              <a:srgbClr val="be4b48"/>
            </a:solidFill>
            <a:ln w="38160">
              <a:solidFill>
                <a:srgbClr val="be4b48"/>
              </a:solidFill>
              <a:custDash/>
              <a:round/>
            </a:ln>
          </c:spPr>
          <c:marker>
            <c:symbol val="none"/>
          </c:marker>
          <c:dLbls>
            <c:dLblPos val="r"/>
            <c:showLegendKey val="0"/>
            <c:showVal val="0"/>
            <c:showCatName val="0"/>
            <c:showSerName val="0"/>
            <c:showPercent val="0"/>
            <c:showLeaderLines val="0"/>
          </c:dLbls>
          <c:cat>
            <c:strRef>
              <c:f>categories</c:f>
              <c:strCache>
                <c:ptCount val="126"/>
                <c:pt idx="0">
                  <c:v>22_00</c:v>
                </c:pt>
                <c:pt idx="1">
                  <c:v>22_01</c:v>
                </c:pt>
                <c:pt idx="2">
                  <c:v>22_02</c:v>
                </c:pt>
                <c:pt idx="3">
                  <c:v>22_03</c:v>
                </c:pt>
                <c:pt idx="4">
                  <c:v>22_04</c:v>
                </c:pt>
                <c:pt idx="5">
                  <c:v>22_05</c:v>
                </c:pt>
                <c:pt idx="6">
                  <c:v>22_06</c:v>
                </c:pt>
                <c:pt idx="7">
                  <c:v>22_08</c:v>
                </c:pt>
                <c:pt idx="8">
                  <c:v>22_09</c:v>
                </c:pt>
                <c:pt idx="9">
                  <c:v>22_10</c:v>
                </c:pt>
                <c:pt idx="10">
                  <c:v>22_11</c:v>
                </c:pt>
                <c:pt idx="11">
                  <c:v>22_12</c:v>
                </c:pt>
                <c:pt idx="12">
                  <c:v>22_13</c:v>
                </c:pt>
                <c:pt idx="13">
                  <c:v>22_14</c:v>
                </c:pt>
                <c:pt idx="14">
                  <c:v>22_15</c:v>
                </c:pt>
                <c:pt idx="15">
                  <c:v>22_16</c:v>
                </c:pt>
                <c:pt idx="16">
                  <c:v>22_17</c:v>
                </c:pt>
                <c:pt idx="17">
                  <c:v>22_18</c:v>
                </c:pt>
                <c:pt idx="18">
                  <c:v>22_19</c:v>
                </c:pt>
                <c:pt idx="19">
                  <c:v>22_20</c:v>
                </c:pt>
                <c:pt idx="20">
                  <c:v>22_21</c:v>
                </c:pt>
                <c:pt idx="21">
                  <c:v>22_22</c:v>
                </c:pt>
                <c:pt idx="22">
                  <c:v>22_23</c:v>
                </c:pt>
                <c:pt idx="23">
                  <c:v>23_00</c:v>
                </c:pt>
                <c:pt idx="24">
                  <c:v>23_01</c:v>
                </c:pt>
                <c:pt idx="25">
                  <c:v>23_02</c:v>
                </c:pt>
                <c:pt idx="26">
                  <c:v>23_03</c:v>
                </c:pt>
                <c:pt idx="27">
                  <c:v>23_04</c:v>
                </c:pt>
                <c:pt idx="28">
                  <c:v>23_05</c:v>
                </c:pt>
                <c:pt idx="29">
                  <c:v>23_06</c:v>
                </c:pt>
                <c:pt idx="30">
                  <c:v>23_07</c:v>
                </c:pt>
                <c:pt idx="31">
                  <c:v>23_08</c:v>
                </c:pt>
                <c:pt idx="32">
                  <c:v>23_09</c:v>
                </c:pt>
                <c:pt idx="33">
                  <c:v>23_10</c:v>
                </c:pt>
                <c:pt idx="34">
                  <c:v>23_11</c:v>
                </c:pt>
                <c:pt idx="35">
                  <c:v>23_12</c:v>
                </c:pt>
                <c:pt idx="36">
                  <c:v>23_13</c:v>
                </c:pt>
                <c:pt idx="37">
                  <c:v>23_14</c:v>
                </c:pt>
                <c:pt idx="38">
                  <c:v>23_15</c:v>
                </c:pt>
                <c:pt idx="39">
                  <c:v>23_16</c:v>
                </c:pt>
                <c:pt idx="40">
                  <c:v>23_17</c:v>
                </c:pt>
                <c:pt idx="41">
                  <c:v>23_18</c:v>
                </c:pt>
                <c:pt idx="42">
                  <c:v>23_19</c:v>
                </c:pt>
                <c:pt idx="43">
                  <c:v>23_20</c:v>
                </c:pt>
                <c:pt idx="44">
                  <c:v>23_21</c:v>
                </c:pt>
                <c:pt idx="45">
                  <c:v>23_22</c:v>
                </c:pt>
                <c:pt idx="46">
                  <c:v>23_23</c:v>
                </c:pt>
                <c:pt idx="47">
                  <c:v>24_00</c:v>
                </c:pt>
                <c:pt idx="48">
                  <c:v>24_01</c:v>
                </c:pt>
                <c:pt idx="49">
                  <c:v>24_02</c:v>
                </c:pt>
                <c:pt idx="50">
                  <c:v>24_03</c:v>
                </c:pt>
                <c:pt idx="51">
                  <c:v>24_04</c:v>
                </c:pt>
                <c:pt idx="52">
                  <c:v>24_05</c:v>
                </c:pt>
                <c:pt idx="53">
                  <c:v>24_06</c:v>
                </c:pt>
                <c:pt idx="54">
                  <c:v>24_09</c:v>
                </c:pt>
                <c:pt idx="55">
                  <c:v>24_10</c:v>
                </c:pt>
                <c:pt idx="56">
                  <c:v>24_11</c:v>
                </c:pt>
                <c:pt idx="57">
                  <c:v>24_12</c:v>
                </c:pt>
                <c:pt idx="58">
                  <c:v>24_13</c:v>
                </c:pt>
                <c:pt idx="59">
                  <c:v>24_14</c:v>
                </c:pt>
                <c:pt idx="60">
                  <c:v>24_15</c:v>
                </c:pt>
                <c:pt idx="61">
                  <c:v>24_16</c:v>
                </c:pt>
                <c:pt idx="62">
                  <c:v>24_17</c:v>
                </c:pt>
                <c:pt idx="63">
                  <c:v>24_18</c:v>
                </c:pt>
                <c:pt idx="64">
                  <c:v>24_19</c:v>
                </c:pt>
                <c:pt idx="65">
                  <c:v>24_20</c:v>
                </c:pt>
                <c:pt idx="66">
                  <c:v>24_23</c:v>
                </c:pt>
                <c:pt idx="67">
                  <c:v>25_00</c:v>
                </c:pt>
                <c:pt idx="68">
                  <c:v>25_01</c:v>
                </c:pt>
                <c:pt idx="69">
                  <c:v>25_02</c:v>
                </c:pt>
                <c:pt idx="70">
                  <c:v>25_03</c:v>
                </c:pt>
                <c:pt idx="71">
                  <c:v>25_04</c:v>
                </c:pt>
                <c:pt idx="72">
                  <c:v>25_05</c:v>
                </c:pt>
                <c:pt idx="73">
                  <c:v>25_06</c:v>
                </c:pt>
                <c:pt idx="74">
                  <c:v>25_07</c:v>
                </c:pt>
                <c:pt idx="75">
                  <c:v>25_09</c:v>
                </c:pt>
                <c:pt idx="76">
                  <c:v>25_10</c:v>
                </c:pt>
                <c:pt idx="77">
                  <c:v>25_11</c:v>
                </c:pt>
                <c:pt idx="78">
                  <c:v>25_12</c:v>
                </c:pt>
                <c:pt idx="79">
                  <c:v>25_13</c:v>
                </c:pt>
                <c:pt idx="80">
                  <c:v>25_14</c:v>
                </c:pt>
                <c:pt idx="81">
                  <c:v>25_15</c:v>
                </c:pt>
                <c:pt idx="82">
                  <c:v>25_16</c:v>
                </c:pt>
                <c:pt idx="83">
                  <c:v>25_17</c:v>
                </c:pt>
                <c:pt idx="84">
                  <c:v>25_18</c:v>
                </c:pt>
                <c:pt idx="85">
                  <c:v>25_19</c:v>
                </c:pt>
                <c:pt idx="86">
                  <c:v>26_01</c:v>
                </c:pt>
                <c:pt idx="87">
                  <c:v>26_03</c:v>
                </c:pt>
                <c:pt idx="88">
                  <c:v>26_09</c:v>
                </c:pt>
                <c:pt idx="89">
                  <c:v>26_10</c:v>
                </c:pt>
                <c:pt idx="90">
                  <c:v>26_11</c:v>
                </c:pt>
                <c:pt idx="91">
                  <c:v>26_12</c:v>
                </c:pt>
                <c:pt idx="92">
                  <c:v>26_13</c:v>
                </c:pt>
                <c:pt idx="93">
                  <c:v>26_14</c:v>
                </c:pt>
                <c:pt idx="94">
                  <c:v>26_15</c:v>
                </c:pt>
                <c:pt idx="95">
                  <c:v>26_16</c:v>
                </c:pt>
                <c:pt idx="96">
                  <c:v>26_17</c:v>
                </c:pt>
                <c:pt idx="97">
                  <c:v>26_18</c:v>
                </c:pt>
                <c:pt idx="98">
                  <c:v>26_19</c:v>
                </c:pt>
                <c:pt idx="99">
                  <c:v>26_20</c:v>
                </c:pt>
                <c:pt idx="100">
                  <c:v>26_21</c:v>
                </c:pt>
                <c:pt idx="101">
                  <c:v>26_22</c:v>
                </c:pt>
                <c:pt idx="102">
                  <c:v>26_23</c:v>
                </c:pt>
                <c:pt idx="103">
                  <c:v>27_00</c:v>
                </c:pt>
                <c:pt idx="104">
                  <c:v>27_01</c:v>
                </c:pt>
                <c:pt idx="105">
                  <c:v>27_02</c:v>
                </c:pt>
                <c:pt idx="106">
                  <c:v>27_03</c:v>
                </c:pt>
                <c:pt idx="107">
                  <c:v>27_04</c:v>
                </c:pt>
                <c:pt idx="108">
                  <c:v>27_05</c:v>
                </c:pt>
                <c:pt idx="109">
                  <c:v>27_06</c:v>
                </c:pt>
                <c:pt idx="110">
                  <c:v>27_08</c:v>
                </c:pt>
                <c:pt idx="111">
                  <c:v>27_09</c:v>
                </c:pt>
                <c:pt idx="112">
                  <c:v>27_10</c:v>
                </c:pt>
                <c:pt idx="113">
                  <c:v>27_11</c:v>
                </c:pt>
                <c:pt idx="114">
                  <c:v>27_12</c:v>
                </c:pt>
                <c:pt idx="115">
                  <c:v>27_13</c:v>
                </c:pt>
                <c:pt idx="116">
                  <c:v>27_14</c:v>
                </c:pt>
                <c:pt idx="117">
                  <c:v>27_15</c:v>
                </c:pt>
                <c:pt idx="118">
                  <c:v>27_16</c:v>
                </c:pt>
                <c:pt idx="119">
                  <c:v>27_17</c:v>
                </c:pt>
                <c:pt idx="120">
                  <c:v>27_18</c:v>
                </c:pt>
                <c:pt idx="121">
                  <c:v>27_19</c:v>
                </c:pt>
                <c:pt idx="122">
                  <c:v>27_20</c:v>
                </c:pt>
                <c:pt idx="123">
                  <c:v>27_21</c:v>
                </c:pt>
                <c:pt idx="124">
                  <c:v>27_22</c:v>
                </c:pt>
                <c:pt idx="125">
                  <c:v>27_23</c:v>
                </c:pt>
              </c:strCache>
            </c:strRef>
          </c:cat>
          <c:val>
            <c:numRef>
              <c:f>1</c:f>
              <c:numCache>
                <c:formatCode>General</c:formatCode>
                <c:ptCount val="126"/>
                <c:pt idx="0">
                  <c:v>17</c:v>
                </c:pt>
                <c:pt idx="1">
                  <c:v>13</c:v>
                </c:pt>
                <c:pt idx="2">
                  <c:v>9</c:v>
                </c:pt>
                <c:pt idx="3">
                  <c:v>10</c:v>
                </c:pt>
                <c:pt idx="4">
                  <c:v>9</c:v>
                </c:pt>
                <c:pt idx="5">
                  <c:v>11</c:v>
                </c:pt>
                <c:pt idx="6">
                  <c:v>2</c:v>
                </c:pt>
                <c:pt idx="7">
                  <c:v>4</c:v>
                </c:pt>
                <c:pt idx="8">
                  <c:v>10</c:v>
                </c:pt>
                <c:pt idx="9">
                  <c:v>17</c:v>
                </c:pt>
                <c:pt idx="10">
                  <c:v>22</c:v>
                </c:pt>
                <c:pt idx="11">
                  <c:v>28</c:v>
                </c:pt>
                <c:pt idx="12">
                  <c:v>31</c:v>
                </c:pt>
                <c:pt idx="13">
                  <c:v>32</c:v>
                </c:pt>
                <c:pt idx="14">
                  <c:v>30</c:v>
                </c:pt>
                <c:pt idx="15">
                  <c:v>33</c:v>
                </c:pt>
                <c:pt idx="16">
                  <c:v>35</c:v>
                </c:pt>
                <c:pt idx="17">
                  <c:v>33</c:v>
                </c:pt>
                <c:pt idx="18">
                  <c:v>34</c:v>
                </c:pt>
                <c:pt idx="19">
                  <c:v>23</c:v>
                </c:pt>
                <c:pt idx="20">
                  <c:v>6</c:v>
                </c:pt>
                <c:pt idx="21">
                  <c:v>25</c:v>
                </c:pt>
                <c:pt idx="22">
                  <c:v>25</c:v>
                </c:pt>
                <c:pt idx="23">
                  <c:v>24</c:v>
                </c:pt>
                <c:pt idx="24">
                  <c:v>26</c:v>
                </c:pt>
                <c:pt idx="25">
                  <c:v>24</c:v>
                </c:pt>
                <c:pt idx="26">
                  <c:v>22</c:v>
                </c:pt>
                <c:pt idx="27">
                  <c:v>24</c:v>
                </c:pt>
                <c:pt idx="28">
                  <c:v>17</c:v>
                </c:pt>
                <c:pt idx="29">
                  <c:v>18</c:v>
                </c:pt>
                <c:pt idx="30">
                  <c:v>14</c:v>
                </c:pt>
                <c:pt idx="31">
                  <c:v>10</c:v>
                </c:pt>
                <c:pt idx="32">
                  <c:v>16</c:v>
                </c:pt>
                <c:pt idx="33">
                  <c:v>24</c:v>
                </c:pt>
                <c:pt idx="34">
                  <c:v>34</c:v>
                </c:pt>
                <c:pt idx="35">
                  <c:v>39</c:v>
                </c:pt>
                <c:pt idx="36">
                  <c:v>44</c:v>
                </c:pt>
                <c:pt idx="37">
                  <c:v>42</c:v>
                </c:pt>
                <c:pt idx="38">
                  <c:v>47</c:v>
                </c:pt>
                <c:pt idx="39">
                  <c:v>52</c:v>
                </c:pt>
                <c:pt idx="40">
                  <c:v>49</c:v>
                </c:pt>
                <c:pt idx="41">
                  <c:v>56</c:v>
                </c:pt>
                <c:pt idx="42">
                  <c:v>33</c:v>
                </c:pt>
                <c:pt idx="43">
                  <c:v>36</c:v>
                </c:pt>
                <c:pt idx="44">
                  <c:v>31</c:v>
                </c:pt>
                <c:pt idx="45">
                  <c:v>30</c:v>
                </c:pt>
                <c:pt idx="46">
                  <c:v>30</c:v>
                </c:pt>
                <c:pt idx="47">
                  <c:v>25</c:v>
                </c:pt>
                <c:pt idx="48">
                  <c:v>22</c:v>
                </c:pt>
                <c:pt idx="49">
                  <c:v>22</c:v>
                </c:pt>
                <c:pt idx="50">
                  <c:v>22</c:v>
                </c:pt>
                <c:pt idx="51">
                  <c:v>22</c:v>
                </c:pt>
                <c:pt idx="52">
                  <c:v>20</c:v>
                </c:pt>
                <c:pt idx="53">
                  <c:v>16</c:v>
                </c:pt>
                <c:pt idx="54">
                  <c:v>4</c:v>
                </c:pt>
                <c:pt idx="55">
                  <c:v>4</c:v>
                </c:pt>
                <c:pt idx="56">
                  <c:v>19</c:v>
                </c:pt>
                <c:pt idx="57">
                  <c:v>34</c:v>
                </c:pt>
                <c:pt idx="58">
                  <c:v>35</c:v>
                </c:pt>
                <c:pt idx="59">
                  <c:v>46</c:v>
                </c:pt>
                <c:pt idx="60">
                  <c:v>49</c:v>
                </c:pt>
                <c:pt idx="61">
                  <c:v>35</c:v>
                </c:pt>
                <c:pt idx="62">
                  <c:v>26</c:v>
                </c:pt>
                <c:pt idx="63">
                  <c:v>20</c:v>
                </c:pt>
                <c:pt idx="64">
                  <c:v>14</c:v>
                </c:pt>
                <c:pt idx="65">
                  <c:v>9</c:v>
                </c:pt>
                <c:pt idx="66">
                  <c:v>2</c:v>
                </c:pt>
                <c:pt idx="67">
                  <c:v>20</c:v>
                </c:pt>
                <c:pt idx="68">
                  <c:v>16</c:v>
                </c:pt>
                <c:pt idx="69">
                  <c:v>14</c:v>
                </c:pt>
                <c:pt idx="70">
                  <c:v>15</c:v>
                </c:pt>
                <c:pt idx="71">
                  <c:v>10</c:v>
                </c:pt>
                <c:pt idx="72">
                  <c:v>7</c:v>
                </c:pt>
                <c:pt idx="73">
                  <c:v>6</c:v>
                </c:pt>
                <c:pt idx="74">
                  <c:v>1</c:v>
                </c:pt>
                <c:pt idx="75">
                  <c:v>5</c:v>
                </c:pt>
                <c:pt idx="76">
                  <c:v>8</c:v>
                </c:pt>
                <c:pt idx="77">
                  <c:v>16</c:v>
                </c:pt>
                <c:pt idx="78">
                  <c:v>12</c:v>
                </c:pt>
                <c:pt idx="79">
                  <c:v>12</c:v>
                </c:pt>
                <c:pt idx="80">
                  <c:v>12</c:v>
                </c:pt>
                <c:pt idx="81">
                  <c:v>13</c:v>
                </c:pt>
                <c:pt idx="82">
                  <c:v>8</c:v>
                </c:pt>
                <c:pt idx="83">
                  <c:v>7</c:v>
                </c:pt>
                <c:pt idx="84">
                  <c:v>3</c:v>
                </c:pt>
                <c:pt idx="85">
                  <c:v>7</c:v>
                </c:pt>
                <c:pt idx="86">
                  <c:v>5</c:v>
                </c:pt>
                <c:pt idx="87">
                  <c:v>1</c:v>
                </c:pt>
                <c:pt idx="88">
                  <c:v>8</c:v>
                </c:pt>
                <c:pt idx="89">
                  <c:v>14</c:v>
                </c:pt>
                <c:pt idx="90">
                  <c:v>20</c:v>
                </c:pt>
                <c:pt idx="91">
                  <c:v>29</c:v>
                </c:pt>
                <c:pt idx="92">
                  <c:v>33</c:v>
                </c:pt>
                <c:pt idx="93">
                  <c:v>27</c:v>
                </c:pt>
                <c:pt idx="94">
                  <c:v>30</c:v>
                </c:pt>
                <c:pt idx="95">
                  <c:v>28</c:v>
                </c:pt>
                <c:pt idx="96">
                  <c:v>32</c:v>
                </c:pt>
                <c:pt idx="97">
                  <c:v>31</c:v>
                </c:pt>
                <c:pt idx="98">
                  <c:v>30</c:v>
                </c:pt>
                <c:pt idx="99">
                  <c:v>25</c:v>
                </c:pt>
                <c:pt idx="100">
                  <c:v>20</c:v>
                </c:pt>
                <c:pt idx="101">
                  <c:v>21</c:v>
                </c:pt>
                <c:pt idx="102">
                  <c:v>16</c:v>
                </c:pt>
                <c:pt idx="103">
                  <c:v>18</c:v>
                </c:pt>
                <c:pt idx="104">
                  <c:v>19</c:v>
                </c:pt>
                <c:pt idx="105">
                  <c:v>18</c:v>
                </c:pt>
                <c:pt idx="106">
                  <c:v>17</c:v>
                </c:pt>
                <c:pt idx="107">
                  <c:v>5</c:v>
                </c:pt>
                <c:pt idx="108">
                  <c:v>16</c:v>
                </c:pt>
                <c:pt idx="109">
                  <c:v>5</c:v>
                </c:pt>
                <c:pt idx="110">
                  <c:v>1</c:v>
                </c:pt>
                <c:pt idx="111">
                  <c:v>12</c:v>
                </c:pt>
                <c:pt idx="112">
                  <c:v>19</c:v>
                </c:pt>
                <c:pt idx="113">
                  <c:v>25</c:v>
                </c:pt>
                <c:pt idx="114">
                  <c:v>33</c:v>
                </c:pt>
                <c:pt idx="115">
                  <c:v>36</c:v>
                </c:pt>
                <c:pt idx="116">
                  <c:v>40</c:v>
                </c:pt>
                <c:pt idx="117">
                  <c:v>46</c:v>
                </c:pt>
                <c:pt idx="118">
                  <c:v>41</c:v>
                </c:pt>
                <c:pt idx="119">
                  <c:v>41</c:v>
                </c:pt>
                <c:pt idx="120">
                  <c:v>32</c:v>
                </c:pt>
                <c:pt idx="121">
                  <c:v>34</c:v>
                </c:pt>
                <c:pt idx="122">
                  <c:v>34</c:v>
                </c:pt>
                <c:pt idx="123">
                  <c:v>25</c:v>
                </c:pt>
                <c:pt idx="124">
                  <c:v>20</c:v>
                </c:pt>
                <c:pt idx="125">
                  <c:v>19</c:v>
                </c:pt>
              </c:numCache>
            </c:numRef>
          </c:val>
          <c:smooth val="0"/>
        </c:ser>
        <c:ser>
          <c:idx val="2"/>
          <c:order val="2"/>
          <c:tx>
            <c:strRef>
              <c:f>label 2</c:f>
              <c:strCache>
                <c:ptCount val="1"/>
                <c:pt idx="0">
                  <c:v>NOM-020-SSA1-1993</c:v>
                </c:pt>
              </c:strCache>
            </c:strRef>
          </c:tx>
          <c:spPr>
            <a:solidFill>
              <a:srgbClr val="604a7b"/>
            </a:solidFill>
            <a:ln w="19080">
              <a:solidFill>
                <a:srgbClr val="604a7b"/>
              </a:solidFill>
              <a:custDash/>
              <a:round/>
            </a:ln>
          </c:spPr>
          <c:marker>
            <c:symbol val="none"/>
          </c:marker>
          <c:dLbls>
            <c:dLblPos val="r"/>
            <c:showLegendKey val="0"/>
            <c:showVal val="0"/>
            <c:showCatName val="0"/>
            <c:showSerName val="0"/>
            <c:showPercent val="0"/>
            <c:showLeaderLines val="0"/>
          </c:dLbls>
          <c:cat>
            <c:strRef>
              <c:f>categories</c:f>
              <c:strCache>
                <c:ptCount val="126"/>
                <c:pt idx="0">
                  <c:v>22_00</c:v>
                </c:pt>
                <c:pt idx="1">
                  <c:v>22_01</c:v>
                </c:pt>
                <c:pt idx="2">
                  <c:v>22_02</c:v>
                </c:pt>
                <c:pt idx="3">
                  <c:v>22_03</c:v>
                </c:pt>
                <c:pt idx="4">
                  <c:v>22_04</c:v>
                </c:pt>
                <c:pt idx="5">
                  <c:v>22_05</c:v>
                </c:pt>
                <c:pt idx="6">
                  <c:v>22_06</c:v>
                </c:pt>
                <c:pt idx="7">
                  <c:v>22_08</c:v>
                </c:pt>
                <c:pt idx="8">
                  <c:v>22_09</c:v>
                </c:pt>
                <c:pt idx="9">
                  <c:v>22_10</c:v>
                </c:pt>
                <c:pt idx="10">
                  <c:v>22_11</c:v>
                </c:pt>
                <c:pt idx="11">
                  <c:v>22_12</c:v>
                </c:pt>
                <c:pt idx="12">
                  <c:v>22_13</c:v>
                </c:pt>
                <c:pt idx="13">
                  <c:v>22_14</c:v>
                </c:pt>
                <c:pt idx="14">
                  <c:v>22_15</c:v>
                </c:pt>
                <c:pt idx="15">
                  <c:v>22_16</c:v>
                </c:pt>
                <c:pt idx="16">
                  <c:v>22_17</c:v>
                </c:pt>
                <c:pt idx="17">
                  <c:v>22_18</c:v>
                </c:pt>
                <c:pt idx="18">
                  <c:v>22_19</c:v>
                </c:pt>
                <c:pt idx="19">
                  <c:v>22_20</c:v>
                </c:pt>
                <c:pt idx="20">
                  <c:v>22_21</c:v>
                </c:pt>
                <c:pt idx="21">
                  <c:v>22_22</c:v>
                </c:pt>
                <c:pt idx="22">
                  <c:v>22_23</c:v>
                </c:pt>
                <c:pt idx="23">
                  <c:v>23_00</c:v>
                </c:pt>
                <c:pt idx="24">
                  <c:v>23_01</c:v>
                </c:pt>
                <c:pt idx="25">
                  <c:v>23_02</c:v>
                </c:pt>
                <c:pt idx="26">
                  <c:v>23_03</c:v>
                </c:pt>
                <c:pt idx="27">
                  <c:v>23_04</c:v>
                </c:pt>
                <c:pt idx="28">
                  <c:v>23_05</c:v>
                </c:pt>
                <c:pt idx="29">
                  <c:v>23_06</c:v>
                </c:pt>
                <c:pt idx="30">
                  <c:v>23_07</c:v>
                </c:pt>
                <c:pt idx="31">
                  <c:v>23_08</c:v>
                </c:pt>
                <c:pt idx="32">
                  <c:v>23_09</c:v>
                </c:pt>
                <c:pt idx="33">
                  <c:v>23_10</c:v>
                </c:pt>
                <c:pt idx="34">
                  <c:v>23_11</c:v>
                </c:pt>
                <c:pt idx="35">
                  <c:v>23_12</c:v>
                </c:pt>
                <c:pt idx="36">
                  <c:v>23_13</c:v>
                </c:pt>
                <c:pt idx="37">
                  <c:v>23_14</c:v>
                </c:pt>
                <c:pt idx="38">
                  <c:v>23_15</c:v>
                </c:pt>
                <c:pt idx="39">
                  <c:v>23_16</c:v>
                </c:pt>
                <c:pt idx="40">
                  <c:v>23_17</c:v>
                </c:pt>
                <c:pt idx="41">
                  <c:v>23_18</c:v>
                </c:pt>
                <c:pt idx="42">
                  <c:v>23_19</c:v>
                </c:pt>
                <c:pt idx="43">
                  <c:v>23_20</c:v>
                </c:pt>
                <c:pt idx="44">
                  <c:v>23_21</c:v>
                </c:pt>
                <c:pt idx="45">
                  <c:v>23_22</c:v>
                </c:pt>
                <c:pt idx="46">
                  <c:v>23_23</c:v>
                </c:pt>
                <c:pt idx="47">
                  <c:v>24_00</c:v>
                </c:pt>
                <c:pt idx="48">
                  <c:v>24_01</c:v>
                </c:pt>
                <c:pt idx="49">
                  <c:v>24_02</c:v>
                </c:pt>
                <c:pt idx="50">
                  <c:v>24_03</c:v>
                </c:pt>
                <c:pt idx="51">
                  <c:v>24_04</c:v>
                </c:pt>
                <c:pt idx="52">
                  <c:v>24_05</c:v>
                </c:pt>
                <c:pt idx="53">
                  <c:v>24_06</c:v>
                </c:pt>
                <c:pt idx="54">
                  <c:v>24_09</c:v>
                </c:pt>
                <c:pt idx="55">
                  <c:v>24_10</c:v>
                </c:pt>
                <c:pt idx="56">
                  <c:v>24_11</c:v>
                </c:pt>
                <c:pt idx="57">
                  <c:v>24_12</c:v>
                </c:pt>
                <c:pt idx="58">
                  <c:v>24_13</c:v>
                </c:pt>
                <c:pt idx="59">
                  <c:v>24_14</c:v>
                </c:pt>
                <c:pt idx="60">
                  <c:v>24_15</c:v>
                </c:pt>
                <c:pt idx="61">
                  <c:v>24_16</c:v>
                </c:pt>
                <c:pt idx="62">
                  <c:v>24_17</c:v>
                </c:pt>
                <c:pt idx="63">
                  <c:v>24_18</c:v>
                </c:pt>
                <c:pt idx="64">
                  <c:v>24_19</c:v>
                </c:pt>
                <c:pt idx="65">
                  <c:v>24_20</c:v>
                </c:pt>
                <c:pt idx="66">
                  <c:v>24_23</c:v>
                </c:pt>
                <c:pt idx="67">
                  <c:v>25_00</c:v>
                </c:pt>
                <c:pt idx="68">
                  <c:v>25_01</c:v>
                </c:pt>
                <c:pt idx="69">
                  <c:v>25_02</c:v>
                </c:pt>
                <c:pt idx="70">
                  <c:v>25_03</c:v>
                </c:pt>
                <c:pt idx="71">
                  <c:v>25_04</c:v>
                </c:pt>
                <c:pt idx="72">
                  <c:v>25_05</c:v>
                </c:pt>
                <c:pt idx="73">
                  <c:v>25_06</c:v>
                </c:pt>
                <c:pt idx="74">
                  <c:v>25_07</c:v>
                </c:pt>
                <c:pt idx="75">
                  <c:v>25_09</c:v>
                </c:pt>
                <c:pt idx="76">
                  <c:v>25_10</c:v>
                </c:pt>
                <c:pt idx="77">
                  <c:v>25_11</c:v>
                </c:pt>
                <c:pt idx="78">
                  <c:v>25_12</c:v>
                </c:pt>
                <c:pt idx="79">
                  <c:v>25_13</c:v>
                </c:pt>
                <c:pt idx="80">
                  <c:v>25_14</c:v>
                </c:pt>
                <c:pt idx="81">
                  <c:v>25_15</c:v>
                </c:pt>
                <c:pt idx="82">
                  <c:v>25_16</c:v>
                </c:pt>
                <c:pt idx="83">
                  <c:v>25_17</c:v>
                </c:pt>
                <c:pt idx="84">
                  <c:v>25_18</c:v>
                </c:pt>
                <c:pt idx="85">
                  <c:v>25_19</c:v>
                </c:pt>
                <c:pt idx="86">
                  <c:v>26_01</c:v>
                </c:pt>
                <c:pt idx="87">
                  <c:v>26_03</c:v>
                </c:pt>
                <c:pt idx="88">
                  <c:v>26_09</c:v>
                </c:pt>
                <c:pt idx="89">
                  <c:v>26_10</c:v>
                </c:pt>
                <c:pt idx="90">
                  <c:v>26_11</c:v>
                </c:pt>
                <c:pt idx="91">
                  <c:v>26_12</c:v>
                </c:pt>
                <c:pt idx="92">
                  <c:v>26_13</c:v>
                </c:pt>
                <c:pt idx="93">
                  <c:v>26_14</c:v>
                </c:pt>
                <c:pt idx="94">
                  <c:v>26_15</c:v>
                </c:pt>
                <c:pt idx="95">
                  <c:v>26_16</c:v>
                </c:pt>
                <c:pt idx="96">
                  <c:v>26_17</c:v>
                </c:pt>
                <c:pt idx="97">
                  <c:v>26_18</c:v>
                </c:pt>
                <c:pt idx="98">
                  <c:v>26_19</c:v>
                </c:pt>
                <c:pt idx="99">
                  <c:v>26_20</c:v>
                </c:pt>
                <c:pt idx="100">
                  <c:v>26_21</c:v>
                </c:pt>
                <c:pt idx="101">
                  <c:v>26_22</c:v>
                </c:pt>
                <c:pt idx="102">
                  <c:v>26_23</c:v>
                </c:pt>
                <c:pt idx="103">
                  <c:v>27_00</c:v>
                </c:pt>
                <c:pt idx="104">
                  <c:v>27_01</c:v>
                </c:pt>
                <c:pt idx="105">
                  <c:v>27_02</c:v>
                </c:pt>
                <c:pt idx="106">
                  <c:v>27_03</c:v>
                </c:pt>
                <c:pt idx="107">
                  <c:v>27_04</c:v>
                </c:pt>
                <c:pt idx="108">
                  <c:v>27_05</c:v>
                </c:pt>
                <c:pt idx="109">
                  <c:v>27_06</c:v>
                </c:pt>
                <c:pt idx="110">
                  <c:v>27_08</c:v>
                </c:pt>
                <c:pt idx="111">
                  <c:v>27_09</c:v>
                </c:pt>
                <c:pt idx="112">
                  <c:v>27_10</c:v>
                </c:pt>
                <c:pt idx="113">
                  <c:v>27_11</c:v>
                </c:pt>
                <c:pt idx="114">
                  <c:v>27_12</c:v>
                </c:pt>
                <c:pt idx="115">
                  <c:v>27_13</c:v>
                </c:pt>
                <c:pt idx="116">
                  <c:v>27_14</c:v>
                </c:pt>
                <c:pt idx="117">
                  <c:v>27_15</c:v>
                </c:pt>
                <c:pt idx="118">
                  <c:v>27_16</c:v>
                </c:pt>
                <c:pt idx="119">
                  <c:v>27_17</c:v>
                </c:pt>
                <c:pt idx="120">
                  <c:v>27_18</c:v>
                </c:pt>
                <c:pt idx="121">
                  <c:v>27_19</c:v>
                </c:pt>
                <c:pt idx="122">
                  <c:v>27_20</c:v>
                </c:pt>
                <c:pt idx="123">
                  <c:v>27_21</c:v>
                </c:pt>
                <c:pt idx="124">
                  <c:v>27_22</c:v>
                </c:pt>
                <c:pt idx="125">
                  <c:v>27_23</c:v>
                </c:pt>
              </c:strCache>
            </c:strRef>
          </c:cat>
          <c:val>
            <c:numRef>
              <c:f>2</c:f>
              <c:numCache>
                <c:formatCode>General</c:formatCode>
                <c:ptCount val="126"/>
                <c:pt idx="0">
                  <c:v>110</c:v>
                </c:pt>
                <c:pt idx="1">
                  <c:v>110</c:v>
                </c:pt>
                <c:pt idx="2">
                  <c:v>110</c:v>
                </c:pt>
                <c:pt idx="3">
                  <c:v>110</c:v>
                </c:pt>
                <c:pt idx="4">
                  <c:v>110</c:v>
                </c:pt>
                <c:pt idx="5">
                  <c:v>110</c:v>
                </c:pt>
                <c:pt idx="6">
                  <c:v>110</c:v>
                </c:pt>
                <c:pt idx="7">
                  <c:v>110</c:v>
                </c:pt>
                <c:pt idx="8">
                  <c:v>110</c:v>
                </c:pt>
                <c:pt idx="9">
                  <c:v>110</c:v>
                </c:pt>
                <c:pt idx="10">
                  <c:v>110</c:v>
                </c:pt>
                <c:pt idx="11">
                  <c:v>110</c:v>
                </c:pt>
                <c:pt idx="12">
                  <c:v>110</c:v>
                </c:pt>
                <c:pt idx="13">
                  <c:v>110</c:v>
                </c:pt>
                <c:pt idx="14">
                  <c:v>110</c:v>
                </c:pt>
                <c:pt idx="15">
                  <c:v>110</c:v>
                </c:pt>
                <c:pt idx="16">
                  <c:v>110</c:v>
                </c:pt>
                <c:pt idx="17">
                  <c:v>110</c:v>
                </c:pt>
                <c:pt idx="18">
                  <c:v>110</c:v>
                </c:pt>
                <c:pt idx="19">
                  <c:v>110</c:v>
                </c:pt>
                <c:pt idx="20">
                  <c:v>110</c:v>
                </c:pt>
                <c:pt idx="21">
                  <c:v>110</c:v>
                </c:pt>
                <c:pt idx="22">
                  <c:v>110</c:v>
                </c:pt>
                <c:pt idx="23">
                  <c:v>110</c:v>
                </c:pt>
                <c:pt idx="24">
                  <c:v>110</c:v>
                </c:pt>
                <c:pt idx="25">
                  <c:v>110</c:v>
                </c:pt>
                <c:pt idx="26">
                  <c:v>110</c:v>
                </c:pt>
                <c:pt idx="27">
                  <c:v>110</c:v>
                </c:pt>
                <c:pt idx="28">
                  <c:v>110</c:v>
                </c:pt>
                <c:pt idx="29">
                  <c:v>110</c:v>
                </c:pt>
                <c:pt idx="30">
                  <c:v>110</c:v>
                </c:pt>
                <c:pt idx="31">
                  <c:v>110</c:v>
                </c:pt>
                <c:pt idx="32">
                  <c:v>110</c:v>
                </c:pt>
                <c:pt idx="33">
                  <c:v>110</c:v>
                </c:pt>
                <c:pt idx="34">
                  <c:v>110</c:v>
                </c:pt>
                <c:pt idx="35">
                  <c:v>110</c:v>
                </c:pt>
                <c:pt idx="36">
                  <c:v>110</c:v>
                </c:pt>
                <c:pt idx="37">
                  <c:v>110</c:v>
                </c:pt>
                <c:pt idx="38">
                  <c:v>110</c:v>
                </c:pt>
                <c:pt idx="39">
                  <c:v>110</c:v>
                </c:pt>
                <c:pt idx="40">
                  <c:v>110</c:v>
                </c:pt>
                <c:pt idx="41">
                  <c:v>110</c:v>
                </c:pt>
                <c:pt idx="42">
                  <c:v>110</c:v>
                </c:pt>
                <c:pt idx="43">
                  <c:v>110</c:v>
                </c:pt>
                <c:pt idx="44">
                  <c:v>110</c:v>
                </c:pt>
                <c:pt idx="45">
                  <c:v>110</c:v>
                </c:pt>
                <c:pt idx="46">
                  <c:v>110</c:v>
                </c:pt>
                <c:pt idx="47">
                  <c:v>110</c:v>
                </c:pt>
                <c:pt idx="48">
                  <c:v>110</c:v>
                </c:pt>
                <c:pt idx="49">
                  <c:v>110</c:v>
                </c:pt>
                <c:pt idx="50">
                  <c:v>110</c:v>
                </c:pt>
                <c:pt idx="51">
                  <c:v>110</c:v>
                </c:pt>
                <c:pt idx="52">
                  <c:v>110</c:v>
                </c:pt>
                <c:pt idx="53">
                  <c:v>110</c:v>
                </c:pt>
                <c:pt idx="54">
                  <c:v>110</c:v>
                </c:pt>
                <c:pt idx="55">
                  <c:v>110</c:v>
                </c:pt>
                <c:pt idx="56">
                  <c:v>110</c:v>
                </c:pt>
                <c:pt idx="57">
                  <c:v>110</c:v>
                </c:pt>
                <c:pt idx="58">
                  <c:v>110</c:v>
                </c:pt>
                <c:pt idx="59">
                  <c:v>110</c:v>
                </c:pt>
                <c:pt idx="60">
                  <c:v>110</c:v>
                </c:pt>
                <c:pt idx="61">
                  <c:v>110</c:v>
                </c:pt>
                <c:pt idx="62">
                  <c:v>110</c:v>
                </c:pt>
                <c:pt idx="63">
                  <c:v>110</c:v>
                </c:pt>
                <c:pt idx="64">
                  <c:v>110</c:v>
                </c:pt>
                <c:pt idx="65">
                  <c:v>110</c:v>
                </c:pt>
                <c:pt idx="66">
                  <c:v>110</c:v>
                </c:pt>
                <c:pt idx="67">
                  <c:v>110</c:v>
                </c:pt>
                <c:pt idx="68">
                  <c:v>110</c:v>
                </c:pt>
                <c:pt idx="69">
                  <c:v>110</c:v>
                </c:pt>
                <c:pt idx="70">
                  <c:v>110</c:v>
                </c:pt>
                <c:pt idx="71">
                  <c:v>110</c:v>
                </c:pt>
                <c:pt idx="72">
                  <c:v>110</c:v>
                </c:pt>
                <c:pt idx="73">
                  <c:v>110</c:v>
                </c:pt>
                <c:pt idx="74">
                  <c:v>110</c:v>
                </c:pt>
                <c:pt idx="75">
                  <c:v>110</c:v>
                </c:pt>
                <c:pt idx="76">
                  <c:v>110</c:v>
                </c:pt>
                <c:pt idx="77">
                  <c:v>110</c:v>
                </c:pt>
                <c:pt idx="78">
                  <c:v>110</c:v>
                </c:pt>
                <c:pt idx="79">
                  <c:v>110</c:v>
                </c:pt>
                <c:pt idx="80">
                  <c:v>110</c:v>
                </c:pt>
                <c:pt idx="81">
                  <c:v>110</c:v>
                </c:pt>
                <c:pt idx="82">
                  <c:v>110</c:v>
                </c:pt>
                <c:pt idx="83">
                  <c:v>110</c:v>
                </c:pt>
                <c:pt idx="84">
                  <c:v>110</c:v>
                </c:pt>
                <c:pt idx="85">
                  <c:v>110</c:v>
                </c:pt>
                <c:pt idx="86">
                  <c:v>110</c:v>
                </c:pt>
                <c:pt idx="87">
                  <c:v>110</c:v>
                </c:pt>
                <c:pt idx="88">
                  <c:v>110</c:v>
                </c:pt>
                <c:pt idx="89">
                  <c:v>110</c:v>
                </c:pt>
                <c:pt idx="90">
                  <c:v>110</c:v>
                </c:pt>
                <c:pt idx="91">
                  <c:v>110</c:v>
                </c:pt>
                <c:pt idx="92">
                  <c:v>110</c:v>
                </c:pt>
                <c:pt idx="93">
                  <c:v>110</c:v>
                </c:pt>
                <c:pt idx="94">
                  <c:v>110</c:v>
                </c:pt>
                <c:pt idx="95">
                  <c:v>110</c:v>
                </c:pt>
                <c:pt idx="96">
                  <c:v>110</c:v>
                </c:pt>
                <c:pt idx="97">
                  <c:v>110</c:v>
                </c:pt>
                <c:pt idx="98">
                  <c:v>110</c:v>
                </c:pt>
                <c:pt idx="99">
                  <c:v>110</c:v>
                </c:pt>
                <c:pt idx="100">
                  <c:v>110</c:v>
                </c:pt>
                <c:pt idx="101">
                  <c:v>110</c:v>
                </c:pt>
                <c:pt idx="102">
                  <c:v>110</c:v>
                </c:pt>
                <c:pt idx="103">
                  <c:v>110</c:v>
                </c:pt>
                <c:pt idx="104">
                  <c:v>110</c:v>
                </c:pt>
                <c:pt idx="105">
                  <c:v>110</c:v>
                </c:pt>
                <c:pt idx="106">
                  <c:v>110</c:v>
                </c:pt>
                <c:pt idx="107">
                  <c:v>110</c:v>
                </c:pt>
                <c:pt idx="108">
                  <c:v>110</c:v>
                </c:pt>
                <c:pt idx="109">
                  <c:v>110</c:v>
                </c:pt>
                <c:pt idx="110">
                  <c:v>110</c:v>
                </c:pt>
                <c:pt idx="111">
                  <c:v>110</c:v>
                </c:pt>
                <c:pt idx="112">
                  <c:v>110</c:v>
                </c:pt>
                <c:pt idx="113">
                  <c:v>110</c:v>
                </c:pt>
                <c:pt idx="114">
                  <c:v>110</c:v>
                </c:pt>
                <c:pt idx="115">
                  <c:v>110</c:v>
                </c:pt>
                <c:pt idx="116">
                  <c:v>110</c:v>
                </c:pt>
                <c:pt idx="117">
                  <c:v>110</c:v>
                </c:pt>
                <c:pt idx="118">
                  <c:v>110</c:v>
                </c:pt>
                <c:pt idx="119">
                  <c:v>110</c:v>
                </c:pt>
                <c:pt idx="120">
                  <c:v>110</c:v>
                </c:pt>
                <c:pt idx="121">
                  <c:v>110</c:v>
                </c:pt>
                <c:pt idx="122">
                  <c:v>110</c:v>
                </c:pt>
                <c:pt idx="123">
                  <c:v>110</c:v>
                </c:pt>
                <c:pt idx="124">
                  <c:v>110</c:v>
                </c:pt>
                <c:pt idx="125">
                  <c:v>110</c:v>
                </c:pt>
              </c:numCache>
            </c:numRef>
          </c:val>
          <c:smooth val="0"/>
        </c:ser>
        <c:ser>
          <c:idx val="3"/>
          <c:order val="3"/>
          <c:tx>
            <c:strRef>
              <c:f>label 3</c:f>
              <c:strCache>
                <c:ptCount val="1"/>
                <c:pt idx="0">
                  <c:v>NOM-020-SSA1-2014</c:v>
                </c:pt>
              </c:strCache>
            </c:strRef>
          </c:tx>
          <c:spPr>
            <a:solidFill>
              <a:srgbClr val="604a7b"/>
            </a:solidFill>
            <a:ln w="19080">
              <a:solidFill>
                <a:srgbClr val="604a7b"/>
              </a:solidFill>
              <a:custDash/>
              <a:round/>
            </a:ln>
          </c:spPr>
          <c:marker>
            <c:symbol val="none"/>
          </c:marker>
          <c:dLbls>
            <c:dLblPos val="r"/>
            <c:showLegendKey val="0"/>
            <c:showVal val="0"/>
            <c:showCatName val="0"/>
            <c:showSerName val="0"/>
            <c:showPercent val="0"/>
            <c:showLeaderLines val="0"/>
          </c:dLbls>
          <c:cat>
            <c:strRef>
              <c:f>categories</c:f>
              <c:strCache>
                <c:ptCount val="126"/>
                <c:pt idx="0">
                  <c:v>22_00</c:v>
                </c:pt>
                <c:pt idx="1">
                  <c:v>22_01</c:v>
                </c:pt>
                <c:pt idx="2">
                  <c:v>22_02</c:v>
                </c:pt>
                <c:pt idx="3">
                  <c:v>22_03</c:v>
                </c:pt>
                <c:pt idx="4">
                  <c:v>22_04</c:v>
                </c:pt>
                <c:pt idx="5">
                  <c:v>22_05</c:v>
                </c:pt>
                <c:pt idx="6">
                  <c:v>22_06</c:v>
                </c:pt>
                <c:pt idx="7">
                  <c:v>22_08</c:v>
                </c:pt>
                <c:pt idx="8">
                  <c:v>22_09</c:v>
                </c:pt>
                <c:pt idx="9">
                  <c:v>22_10</c:v>
                </c:pt>
                <c:pt idx="10">
                  <c:v>22_11</c:v>
                </c:pt>
                <c:pt idx="11">
                  <c:v>22_12</c:v>
                </c:pt>
                <c:pt idx="12">
                  <c:v>22_13</c:v>
                </c:pt>
                <c:pt idx="13">
                  <c:v>22_14</c:v>
                </c:pt>
                <c:pt idx="14">
                  <c:v>22_15</c:v>
                </c:pt>
                <c:pt idx="15">
                  <c:v>22_16</c:v>
                </c:pt>
                <c:pt idx="16">
                  <c:v>22_17</c:v>
                </c:pt>
                <c:pt idx="17">
                  <c:v>22_18</c:v>
                </c:pt>
                <c:pt idx="18">
                  <c:v>22_19</c:v>
                </c:pt>
                <c:pt idx="19">
                  <c:v>22_20</c:v>
                </c:pt>
                <c:pt idx="20">
                  <c:v>22_21</c:v>
                </c:pt>
                <c:pt idx="21">
                  <c:v>22_22</c:v>
                </c:pt>
                <c:pt idx="22">
                  <c:v>22_23</c:v>
                </c:pt>
                <c:pt idx="23">
                  <c:v>23_00</c:v>
                </c:pt>
                <c:pt idx="24">
                  <c:v>23_01</c:v>
                </c:pt>
                <c:pt idx="25">
                  <c:v>23_02</c:v>
                </c:pt>
                <c:pt idx="26">
                  <c:v>23_03</c:v>
                </c:pt>
                <c:pt idx="27">
                  <c:v>23_04</c:v>
                </c:pt>
                <c:pt idx="28">
                  <c:v>23_05</c:v>
                </c:pt>
                <c:pt idx="29">
                  <c:v>23_06</c:v>
                </c:pt>
                <c:pt idx="30">
                  <c:v>23_07</c:v>
                </c:pt>
                <c:pt idx="31">
                  <c:v>23_08</c:v>
                </c:pt>
                <c:pt idx="32">
                  <c:v>23_09</c:v>
                </c:pt>
                <c:pt idx="33">
                  <c:v>23_10</c:v>
                </c:pt>
                <c:pt idx="34">
                  <c:v>23_11</c:v>
                </c:pt>
                <c:pt idx="35">
                  <c:v>23_12</c:v>
                </c:pt>
                <c:pt idx="36">
                  <c:v>23_13</c:v>
                </c:pt>
                <c:pt idx="37">
                  <c:v>23_14</c:v>
                </c:pt>
                <c:pt idx="38">
                  <c:v>23_15</c:v>
                </c:pt>
                <c:pt idx="39">
                  <c:v>23_16</c:v>
                </c:pt>
                <c:pt idx="40">
                  <c:v>23_17</c:v>
                </c:pt>
                <c:pt idx="41">
                  <c:v>23_18</c:v>
                </c:pt>
                <c:pt idx="42">
                  <c:v>23_19</c:v>
                </c:pt>
                <c:pt idx="43">
                  <c:v>23_20</c:v>
                </c:pt>
                <c:pt idx="44">
                  <c:v>23_21</c:v>
                </c:pt>
                <c:pt idx="45">
                  <c:v>23_22</c:v>
                </c:pt>
                <c:pt idx="46">
                  <c:v>23_23</c:v>
                </c:pt>
                <c:pt idx="47">
                  <c:v>24_00</c:v>
                </c:pt>
                <c:pt idx="48">
                  <c:v>24_01</c:v>
                </c:pt>
                <c:pt idx="49">
                  <c:v>24_02</c:v>
                </c:pt>
                <c:pt idx="50">
                  <c:v>24_03</c:v>
                </c:pt>
                <c:pt idx="51">
                  <c:v>24_04</c:v>
                </c:pt>
                <c:pt idx="52">
                  <c:v>24_05</c:v>
                </c:pt>
                <c:pt idx="53">
                  <c:v>24_06</c:v>
                </c:pt>
                <c:pt idx="54">
                  <c:v>24_09</c:v>
                </c:pt>
                <c:pt idx="55">
                  <c:v>24_10</c:v>
                </c:pt>
                <c:pt idx="56">
                  <c:v>24_11</c:v>
                </c:pt>
                <c:pt idx="57">
                  <c:v>24_12</c:v>
                </c:pt>
                <c:pt idx="58">
                  <c:v>24_13</c:v>
                </c:pt>
                <c:pt idx="59">
                  <c:v>24_14</c:v>
                </c:pt>
                <c:pt idx="60">
                  <c:v>24_15</c:v>
                </c:pt>
                <c:pt idx="61">
                  <c:v>24_16</c:v>
                </c:pt>
                <c:pt idx="62">
                  <c:v>24_17</c:v>
                </c:pt>
                <c:pt idx="63">
                  <c:v>24_18</c:v>
                </c:pt>
                <c:pt idx="64">
                  <c:v>24_19</c:v>
                </c:pt>
                <c:pt idx="65">
                  <c:v>24_20</c:v>
                </c:pt>
                <c:pt idx="66">
                  <c:v>24_23</c:v>
                </c:pt>
                <c:pt idx="67">
                  <c:v>25_00</c:v>
                </c:pt>
                <c:pt idx="68">
                  <c:v>25_01</c:v>
                </c:pt>
                <c:pt idx="69">
                  <c:v>25_02</c:v>
                </c:pt>
                <c:pt idx="70">
                  <c:v>25_03</c:v>
                </c:pt>
                <c:pt idx="71">
                  <c:v>25_04</c:v>
                </c:pt>
                <c:pt idx="72">
                  <c:v>25_05</c:v>
                </c:pt>
                <c:pt idx="73">
                  <c:v>25_06</c:v>
                </c:pt>
                <c:pt idx="74">
                  <c:v>25_07</c:v>
                </c:pt>
                <c:pt idx="75">
                  <c:v>25_09</c:v>
                </c:pt>
                <c:pt idx="76">
                  <c:v>25_10</c:v>
                </c:pt>
                <c:pt idx="77">
                  <c:v>25_11</c:v>
                </c:pt>
                <c:pt idx="78">
                  <c:v>25_12</c:v>
                </c:pt>
                <c:pt idx="79">
                  <c:v>25_13</c:v>
                </c:pt>
                <c:pt idx="80">
                  <c:v>25_14</c:v>
                </c:pt>
                <c:pt idx="81">
                  <c:v>25_15</c:v>
                </c:pt>
                <c:pt idx="82">
                  <c:v>25_16</c:v>
                </c:pt>
                <c:pt idx="83">
                  <c:v>25_17</c:v>
                </c:pt>
                <c:pt idx="84">
                  <c:v>25_18</c:v>
                </c:pt>
                <c:pt idx="85">
                  <c:v>25_19</c:v>
                </c:pt>
                <c:pt idx="86">
                  <c:v>26_01</c:v>
                </c:pt>
                <c:pt idx="87">
                  <c:v>26_03</c:v>
                </c:pt>
                <c:pt idx="88">
                  <c:v>26_09</c:v>
                </c:pt>
                <c:pt idx="89">
                  <c:v>26_10</c:v>
                </c:pt>
                <c:pt idx="90">
                  <c:v>26_11</c:v>
                </c:pt>
                <c:pt idx="91">
                  <c:v>26_12</c:v>
                </c:pt>
                <c:pt idx="92">
                  <c:v>26_13</c:v>
                </c:pt>
                <c:pt idx="93">
                  <c:v>26_14</c:v>
                </c:pt>
                <c:pt idx="94">
                  <c:v>26_15</c:v>
                </c:pt>
                <c:pt idx="95">
                  <c:v>26_16</c:v>
                </c:pt>
                <c:pt idx="96">
                  <c:v>26_17</c:v>
                </c:pt>
                <c:pt idx="97">
                  <c:v>26_18</c:v>
                </c:pt>
                <c:pt idx="98">
                  <c:v>26_19</c:v>
                </c:pt>
                <c:pt idx="99">
                  <c:v>26_20</c:v>
                </c:pt>
                <c:pt idx="100">
                  <c:v>26_21</c:v>
                </c:pt>
                <c:pt idx="101">
                  <c:v>26_22</c:v>
                </c:pt>
                <c:pt idx="102">
                  <c:v>26_23</c:v>
                </c:pt>
                <c:pt idx="103">
                  <c:v>27_00</c:v>
                </c:pt>
                <c:pt idx="104">
                  <c:v>27_01</c:v>
                </c:pt>
                <c:pt idx="105">
                  <c:v>27_02</c:v>
                </c:pt>
                <c:pt idx="106">
                  <c:v>27_03</c:v>
                </c:pt>
                <c:pt idx="107">
                  <c:v>27_04</c:v>
                </c:pt>
                <c:pt idx="108">
                  <c:v>27_05</c:v>
                </c:pt>
                <c:pt idx="109">
                  <c:v>27_06</c:v>
                </c:pt>
                <c:pt idx="110">
                  <c:v>27_08</c:v>
                </c:pt>
                <c:pt idx="111">
                  <c:v>27_09</c:v>
                </c:pt>
                <c:pt idx="112">
                  <c:v>27_10</c:v>
                </c:pt>
                <c:pt idx="113">
                  <c:v>27_11</c:v>
                </c:pt>
                <c:pt idx="114">
                  <c:v>27_12</c:v>
                </c:pt>
                <c:pt idx="115">
                  <c:v>27_13</c:v>
                </c:pt>
                <c:pt idx="116">
                  <c:v>27_14</c:v>
                </c:pt>
                <c:pt idx="117">
                  <c:v>27_15</c:v>
                </c:pt>
                <c:pt idx="118">
                  <c:v>27_16</c:v>
                </c:pt>
                <c:pt idx="119">
                  <c:v>27_17</c:v>
                </c:pt>
                <c:pt idx="120">
                  <c:v>27_18</c:v>
                </c:pt>
                <c:pt idx="121">
                  <c:v>27_19</c:v>
                </c:pt>
                <c:pt idx="122">
                  <c:v>27_20</c:v>
                </c:pt>
                <c:pt idx="123">
                  <c:v>27_21</c:v>
                </c:pt>
                <c:pt idx="124">
                  <c:v>27_22</c:v>
                </c:pt>
                <c:pt idx="125">
                  <c:v>27_23</c:v>
                </c:pt>
              </c:strCache>
            </c:strRef>
          </c:cat>
          <c:val>
            <c:numRef>
              <c:f>3</c:f>
              <c:numCache>
                <c:formatCode>General</c:formatCode>
                <c:ptCount val="126"/>
                <c:pt idx="0">
                  <c:v>95</c:v>
                </c:pt>
                <c:pt idx="1">
                  <c:v>95</c:v>
                </c:pt>
                <c:pt idx="2">
                  <c:v>95</c:v>
                </c:pt>
                <c:pt idx="3">
                  <c:v>95</c:v>
                </c:pt>
                <c:pt idx="4">
                  <c:v>95</c:v>
                </c:pt>
                <c:pt idx="5">
                  <c:v>95</c:v>
                </c:pt>
                <c:pt idx="6">
                  <c:v>95</c:v>
                </c:pt>
                <c:pt idx="7">
                  <c:v>95</c:v>
                </c:pt>
                <c:pt idx="8">
                  <c:v>95</c:v>
                </c:pt>
                <c:pt idx="9">
                  <c:v>95</c:v>
                </c:pt>
                <c:pt idx="10">
                  <c:v>95</c:v>
                </c:pt>
                <c:pt idx="11">
                  <c:v>95</c:v>
                </c:pt>
                <c:pt idx="12">
                  <c:v>95</c:v>
                </c:pt>
                <c:pt idx="13">
                  <c:v>95</c:v>
                </c:pt>
                <c:pt idx="14">
                  <c:v>95</c:v>
                </c:pt>
                <c:pt idx="15">
                  <c:v>95</c:v>
                </c:pt>
                <c:pt idx="16">
                  <c:v>95</c:v>
                </c:pt>
                <c:pt idx="17">
                  <c:v>95</c:v>
                </c:pt>
                <c:pt idx="18">
                  <c:v>95</c:v>
                </c:pt>
                <c:pt idx="19">
                  <c:v>95</c:v>
                </c:pt>
                <c:pt idx="20">
                  <c:v>95</c:v>
                </c:pt>
                <c:pt idx="21">
                  <c:v>95</c:v>
                </c:pt>
                <c:pt idx="22">
                  <c:v>95</c:v>
                </c:pt>
                <c:pt idx="23">
                  <c:v>95</c:v>
                </c:pt>
                <c:pt idx="24">
                  <c:v>95</c:v>
                </c:pt>
                <c:pt idx="25">
                  <c:v>95</c:v>
                </c:pt>
                <c:pt idx="26">
                  <c:v>95</c:v>
                </c:pt>
                <c:pt idx="27">
                  <c:v>95</c:v>
                </c:pt>
                <c:pt idx="28">
                  <c:v>95</c:v>
                </c:pt>
                <c:pt idx="29">
                  <c:v>95</c:v>
                </c:pt>
                <c:pt idx="30">
                  <c:v>95</c:v>
                </c:pt>
                <c:pt idx="31">
                  <c:v>95</c:v>
                </c:pt>
                <c:pt idx="32">
                  <c:v>95</c:v>
                </c:pt>
                <c:pt idx="33">
                  <c:v>95</c:v>
                </c:pt>
                <c:pt idx="34">
                  <c:v>95</c:v>
                </c:pt>
                <c:pt idx="35">
                  <c:v>95</c:v>
                </c:pt>
                <c:pt idx="36">
                  <c:v>95</c:v>
                </c:pt>
                <c:pt idx="37">
                  <c:v>95</c:v>
                </c:pt>
                <c:pt idx="38">
                  <c:v>95</c:v>
                </c:pt>
                <c:pt idx="39">
                  <c:v>95</c:v>
                </c:pt>
                <c:pt idx="40">
                  <c:v>95</c:v>
                </c:pt>
                <c:pt idx="41">
                  <c:v>95</c:v>
                </c:pt>
                <c:pt idx="42">
                  <c:v>95</c:v>
                </c:pt>
                <c:pt idx="43">
                  <c:v>95</c:v>
                </c:pt>
                <c:pt idx="44">
                  <c:v>95</c:v>
                </c:pt>
                <c:pt idx="45">
                  <c:v>95</c:v>
                </c:pt>
                <c:pt idx="46">
                  <c:v>95</c:v>
                </c:pt>
                <c:pt idx="47">
                  <c:v>95</c:v>
                </c:pt>
                <c:pt idx="48">
                  <c:v>95</c:v>
                </c:pt>
                <c:pt idx="49">
                  <c:v>95</c:v>
                </c:pt>
                <c:pt idx="50">
                  <c:v>95</c:v>
                </c:pt>
                <c:pt idx="51">
                  <c:v>95</c:v>
                </c:pt>
                <c:pt idx="52">
                  <c:v>95</c:v>
                </c:pt>
                <c:pt idx="53">
                  <c:v>95</c:v>
                </c:pt>
                <c:pt idx="54">
                  <c:v>95</c:v>
                </c:pt>
                <c:pt idx="55">
                  <c:v>95</c:v>
                </c:pt>
                <c:pt idx="56">
                  <c:v>95</c:v>
                </c:pt>
                <c:pt idx="57">
                  <c:v>95</c:v>
                </c:pt>
                <c:pt idx="58">
                  <c:v>95</c:v>
                </c:pt>
                <c:pt idx="59">
                  <c:v>95</c:v>
                </c:pt>
                <c:pt idx="60">
                  <c:v>95</c:v>
                </c:pt>
                <c:pt idx="61">
                  <c:v>95</c:v>
                </c:pt>
                <c:pt idx="62">
                  <c:v>95</c:v>
                </c:pt>
                <c:pt idx="63">
                  <c:v>95</c:v>
                </c:pt>
                <c:pt idx="64">
                  <c:v>95</c:v>
                </c:pt>
                <c:pt idx="65">
                  <c:v>95</c:v>
                </c:pt>
                <c:pt idx="66">
                  <c:v>95</c:v>
                </c:pt>
                <c:pt idx="67">
                  <c:v>95</c:v>
                </c:pt>
                <c:pt idx="68">
                  <c:v>95</c:v>
                </c:pt>
                <c:pt idx="69">
                  <c:v>95</c:v>
                </c:pt>
                <c:pt idx="70">
                  <c:v>95</c:v>
                </c:pt>
                <c:pt idx="71">
                  <c:v>95</c:v>
                </c:pt>
                <c:pt idx="72">
                  <c:v>95</c:v>
                </c:pt>
                <c:pt idx="73">
                  <c:v>95</c:v>
                </c:pt>
                <c:pt idx="74">
                  <c:v>95</c:v>
                </c:pt>
                <c:pt idx="75">
                  <c:v>95</c:v>
                </c:pt>
                <c:pt idx="76">
                  <c:v>95</c:v>
                </c:pt>
                <c:pt idx="77">
                  <c:v>95</c:v>
                </c:pt>
                <c:pt idx="78">
                  <c:v>95</c:v>
                </c:pt>
                <c:pt idx="79">
                  <c:v>95</c:v>
                </c:pt>
                <c:pt idx="80">
                  <c:v>95</c:v>
                </c:pt>
                <c:pt idx="81">
                  <c:v>95</c:v>
                </c:pt>
                <c:pt idx="82">
                  <c:v>95</c:v>
                </c:pt>
                <c:pt idx="83">
                  <c:v>95</c:v>
                </c:pt>
                <c:pt idx="84">
                  <c:v>95</c:v>
                </c:pt>
                <c:pt idx="85">
                  <c:v>95</c:v>
                </c:pt>
                <c:pt idx="86">
                  <c:v>95</c:v>
                </c:pt>
                <c:pt idx="87">
                  <c:v>95</c:v>
                </c:pt>
                <c:pt idx="88">
                  <c:v>95</c:v>
                </c:pt>
                <c:pt idx="89">
                  <c:v>95</c:v>
                </c:pt>
                <c:pt idx="90">
                  <c:v>95</c:v>
                </c:pt>
                <c:pt idx="91">
                  <c:v>95</c:v>
                </c:pt>
                <c:pt idx="92">
                  <c:v>95</c:v>
                </c:pt>
                <c:pt idx="93">
                  <c:v>95</c:v>
                </c:pt>
                <c:pt idx="94">
                  <c:v>95</c:v>
                </c:pt>
                <c:pt idx="95">
                  <c:v>95</c:v>
                </c:pt>
                <c:pt idx="96">
                  <c:v>95</c:v>
                </c:pt>
                <c:pt idx="97">
                  <c:v>95</c:v>
                </c:pt>
                <c:pt idx="98">
                  <c:v>95</c:v>
                </c:pt>
                <c:pt idx="99">
                  <c:v>95</c:v>
                </c:pt>
                <c:pt idx="100">
                  <c:v>95</c:v>
                </c:pt>
                <c:pt idx="101">
                  <c:v>95</c:v>
                </c:pt>
                <c:pt idx="102">
                  <c:v>95</c:v>
                </c:pt>
                <c:pt idx="103">
                  <c:v>95</c:v>
                </c:pt>
                <c:pt idx="104">
                  <c:v>95</c:v>
                </c:pt>
                <c:pt idx="105">
                  <c:v>95</c:v>
                </c:pt>
                <c:pt idx="106">
                  <c:v>95</c:v>
                </c:pt>
                <c:pt idx="107">
                  <c:v>95</c:v>
                </c:pt>
                <c:pt idx="108">
                  <c:v>95</c:v>
                </c:pt>
                <c:pt idx="109">
                  <c:v>95</c:v>
                </c:pt>
                <c:pt idx="110">
                  <c:v>95</c:v>
                </c:pt>
                <c:pt idx="111">
                  <c:v>95</c:v>
                </c:pt>
                <c:pt idx="112">
                  <c:v>95</c:v>
                </c:pt>
                <c:pt idx="113">
                  <c:v>95</c:v>
                </c:pt>
                <c:pt idx="114">
                  <c:v>95</c:v>
                </c:pt>
                <c:pt idx="115">
                  <c:v>95</c:v>
                </c:pt>
                <c:pt idx="116">
                  <c:v>95</c:v>
                </c:pt>
                <c:pt idx="117">
                  <c:v>95</c:v>
                </c:pt>
                <c:pt idx="118">
                  <c:v>95</c:v>
                </c:pt>
                <c:pt idx="119">
                  <c:v>95</c:v>
                </c:pt>
                <c:pt idx="120">
                  <c:v>95</c:v>
                </c:pt>
                <c:pt idx="121">
                  <c:v>95</c:v>
                </c:pt>
                <c:pt idx="122">
                  <c:v>95</c:v>
                </c:pt>
                <c:pt idx="123">
                  <c:v>95</c:v>
                </c:pt>
                <c:pt idx="124">
                  <c:v>95</c:v>
                </c:pt>
                <c:pt idx="125">
                  <c:v>95</c:v>
                </c:pt>
              </c:numCache>
            </c:numRef>
          </c:val>
          <c:smooth val="0"/>
        </c:ser>
        <c:hiLowLines>
          <c:spPr>
            <a:ln>
              <a:noFill/>
            </a:ln>
          </c:spPr>
        </c:hiLowLines>
        <c:marker val="0"/>
        <c:axId val="53999663"/>
        <c:axId val="82421933"/>
      </c:lineChart>
      <c:catAx>
        <c:axId val="53999663"/>
        <c:scaling>
          <c:orientation val="minMax"/>
        </c:scaling>
        <c:delete val="0"/>
        <c:axPos val="b"/>
        <c:title>
          <c:tx>
            <c:rich>
              <a:bodyPr rot="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Día y hora</a:t>
                </a:r>
              </a:p>
            </c:rich>
          </c:tx>
          <c:overlay val="0"/>
        </c:title>
        <c:numFmt formatCode="MM/DD/YYYY" sourceLinked="1"/>
        <c:majorTickMark val="out"/>
        <c:minorTickMark val="none"/>
        <c:tickLblPos val="nextTo"/>
        <c:spPr>
          <a:ln w="9360">
            <a:solidFill>
              <a:srgbClr val="878787"/>
            </a:solidFill>
            <a:round/>
          </a:ln>
        </c:spPr>
        <c:txPr>
          <a:bodyPr/>
          <a:p>
            <a:pPr>
              <a:defRPr b="0" sz="800" spc="-1" strike="noStrike">
                <a:solidFill>
                  <a:srgbClr val="000000"/>
                </a:solidFill>
                <a:uFill>
                  <a:solidFill>
                    <a:srgbClr val="ffffff"/>
                  </a:solidFill>
                </a:uFill>
                <a:latin typeface="Calibri"/>
              </a:defRPr>
            </a:pPr>
          </a:p>
        </c:txPr>
        <c:crossAx val="82421933"/>
        <c:crosses val="autoZero"/>
        <c:auto val="1"/>
        <c:lblAlgn val="ctr"/>
        <c:lblOffset val="100"/>
      </c:catAx>
      <c:valAx>
        <c:axId val="82421933"/>
        <c:scaling>
          <c:orientation val="minMax"/>
          <c:max val="160"/>
          <c:min val="0"/>
        </c:scaling>
        <c:delete val="0"/>
        <c:axPos val="l"/>
        <c:majorGridlines>
          <c:spPr>
            <a:ln w="9360">
              <a:solidFill>
                <a:srgbClr val="878787"/>
              </a:solidFill>
              <a:round/>
            </a:ln>
          </c:spPr>
        </c:majorGridlines>
        <c:title>
          <c:tx>
            <c:rich>
              <a:bodyPr rot="-540000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Ozono (ppb)</a:t>
                </a:r>
              </a:p>
            </c:rich>
          </c:tx>
          <c:overlay val="0"/>
        </c:title>
        <c:numFmt formatCode="General" sourceLinked="0"/>
        <c:majorTickMark val="out"/>
        <c:minorTickMark val="none"/>
        <c:tickLblPos val="nextTo"/>
        <c:spPr>
          <a:ln w="9360">
            <a:solidFill>
              <a:srgbClr val="878787"/>
            </a:solidFill>
            <a:round/>
          </a:ln>
        </c:spPr>
        <c:txPr>
          <a:bodyPr/>
          <a:p>
            <a:pPr>
              <a:defRPr b="0" sz="1000" spc="-1" strike="noStrike">
                <a:solidFill>
                  <a:srgbClr val="000000"/>
                </a:solidFill>
                <a:uFill>
                  <a:solidFill>
                    <a:srgbClr val="ffffff"/>
                  </a:solidFill>
                </a:uFill>
                <a:latin typeface="Calibri"/>
              </a:defRPr>
            </a:pPr>
          </a:p>
        </c:txPr>
        <c:crossAx val="53999663"/>
        <c:crosses val="autoZero"/>
        <c:crossBetween val="midCat"/>
        <c:majorUnit val="20"/>
        <c:minorUnit val="10"/>
      </c:valAx>
      <c:spPr>
        <a:solidFill>
          <a:srgbClr val="ffffff"/>
        </a:solidFill>
        <a:ln>
          <a:noFill/>
        </a:ln>
      </c:spPr>
    </c:plotArea>
    <c:legend>
      <c:layout>
        <c:manualLayout>
          <c:xMode val="edge"/>
          <c:yMode val="edge"/>
          <c:x val="0.0499375"/>
          <c:y val="0.898222222222222"/>
        </c:manualLayout>
      </c:layout>
      <c:spPr>
        <a:noFill/>
        <a:ln>
          <a:noFill/>
        </a:ln>
      </c:spPr>
    </c:legend>
    <c:plotVisOnly val="1"/>
    <c:dispBlanksAs val="gap"/>
  </c:chart>
  <c:spPr>
    <a:solidFill>
      <a:srgbClr val="ffffff"/>
    </a:solidFill>
    <a:ln>
      <a:noFill/>
    </a:ln>
  </c:spPr>
</c:chartSpace>
</file>

<file path=word/charts/chart13.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400" spc="-1" strike="noStrike">
                <a:solidFill>
                  <a:srgbClr val="000000"/>
                </a:solidFill>
                <a:uFill>
                  <a:solidFill>
                    <a:srgbClr val="ffffff"/>
                  </a:solidFill>
                </a:uFill>
                <a:latin typeface="Calibri"/>
              </a:defRPr>
            </a:pPr>
            <a:r>
              <a:rPr b="1" sz="1400" spc="-1" strike="noStrike">
                <a:solidFill>
                  <a:srgbClr val="000000"/>
                </a:solidFill>
                <a:uFill>
                  <a:solidFill>
                    <a:srgbClr val="ffffff"/>
                  </a:solidFill>
                </a:uFill>
                <a:latin typeface="Calibri"/>
              </a:rPr>
              <a:t>Estación Las águilas</a:t>
            </a:r>
          </a:p>
        </c:rich>
      </c:tx>
      <c:overlay val="0"/>
    </c:title>
    <c:autoTitleDeleted val="0"/>
    <c:plotArea>
      <c:lineChart>
        <c:grouping val="standard"/>
        <c:ser>
          <c:idx val="0"/>
          <c:order val="0"/>
          <c:tx>
            <c:strRef>
              <c:f>label 0</c:f>
              <c:strCache>
                <c:ptCount val="1"/>
                <c:pt idx="0">
                  <c:v>WRF-Chem</c:v>
                </c:pt>
              </c:strCache>
            </c:strRef>
          </c:tx>
          <c:spPr>
            <a:solidFill>
              <a:srgbClr val="4a7ebb"/>
            </a:solidFill>
            <a:ln w="28440">
              <a:solidFill>
                <a:srgbClr val="4a7ebb"/>
              </a:solidFill>
              <a:round/>
            </a:ln>
          </c:spPr>
          <c:marker>
            <c:symbol val="none"/>
          </c:marker>
          <c:dLbls>
            <c:dLblPos val="r"/>
            <c:showLegendKey val="0"/>
            <c:showVal val="0"/>
            <c:showCatName val="0"/>
            <c:showSerName val="0"/>
            <c:showPercent val="0"/>
            <c:showLeaderLines val="0"/>
          </c:dLbls>
          <c:cat>
            <c:strRef>
              <c:f>categories</c:f>
              <c:strCache>
                <c:ptCount val="144"/>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strCache>
            </c:strRef>
          </c:cat>
          <c:val>
            <c:numRef>
              <c:f>0</c:f>
              <c:numCache>
                <c:formatCode>General</c:formatCode>
                <c:ptCount val="144"/>
                <c:pt idx="0">
                  <c:v>12.06703</c:v>
                </c:pt>
                <c:pt idx="1">
                  <c:v>10.2901</c:v>
                </c:pt>
                <c:pt idx="2">
                  <c:v>10.57127</c:v>
                </c:pt>
                <c:pt idx="3">
                  <c:v>8.87341000000002</c:v>
                </c:pt>
                <c:pt idx="4">
                  <c:v>10.07939</c:v>
                </c:pt>
                <c:pt idx="5">
                  <c:v>10.2656800000001</c:v>
                </c:pt>
                <c:pt idx="6">
                  <c:v>2.86473</c:v>
                </c:pt>
                <c:pt idx="7">
                  <c:v>5.05278</c:v>
                </c:pt>
                <c:pt idx="8">
                  <c:v>8.68974</c:v>
                </c:pt>
                <c:pt idx="9">
                  <c:v>5.28411999999998</c:v>
                </c:pt>
                <c:pt idx="10">
                  <c:v>17.87639</c:v>
                </c:pt>
                <c:pt idx="11">
                  <c:v>49.19492</c:v>
                </c:pt>
                <c:pt idx="12">
                  <c:v>70.97831</c:v>
                </c:pt>
                <c:pt idx="13">
                  <c:v>53.90807</c:v>
                </c:pt>
                <c:pt idx="14">
                  <c:v>44.8889</c:v>
                </c:pt>
                <c:pt idx="15">
                  <c:v>37.50948</c:v>
                </c:pt>
                <c:pt idx="16">
                  <c:v>35.49772</c:v>
                </c:pt>
                <c:pt idx="17">
                  <c:v>33.81128</c:v>
                </c:pt>
                <c:pt idx="18">
                  <c:v>35.64328</c:v>
                </c:pt>
                <c:pt idx="19">
                  <c:v>32.15876</c:v>
                </c:pt>
                <c:pt idx="20">
                  <c:v>31.0204799999998</c:v>
                </c:pt>
                <c:pt idx="21">
                  <c:v>31.5637199999994</c:v>
                </c:pt>
                <c:pt idx="22">
                  <c:v>30.09636</c:v>
                </c:pt>
                <c:pt idx="23">
                  <c:v>30.17316</c:v>
                </c:pt>
                <c:pt idx="24">
                  <c:v>26.38615</c:v>
                </c:pt>
                <c:pt idx="25">
                  <c:v>17.133</c:v>
                </c:pt>
                <c:pt idx="26">
                  <c:v>8.38210000000001</c:v>
                </c:pt>
                <c:pt idx="27">
                  <c:v>6.36731999999997</c:v>
                </c:pt>
                <c:pt idx="28">
                  <c:v>6.06545</c:v>
                </c:pt>
                <c:pt idx="29">
                  <c:v>8.97004</c:v>
                </c:pt>
                <c:pt idx="30">
                  <c:v>8.03457</c:v>
                </c:pt>
                <c:pt idx="31">
                  <c:v>8.77154</c:v>
                </c:pt>
                <c:pt idx="32">
                  <c:v>7.57601</c:v>
                </c:pt>
                <c:pt idx="33">
                  <c:v>12.5877</c:v>
                </c:pt>
                <c:pt idx="34">
                  <c:v>20.74437</c:v>
                </c:pt>
                <c:pt idx="35">
                  <c:v>43.93043</c:v>
                </c:pt>
                <c:pt idx="36">
                  <c:v>36.95296</c:v>
                </c:pt>
                <c:pt idx="37">
                  <c:v>36.44371</c:v>
                </c:pt>
                <c:pt idx="38">
                  <c:v>36.66385</c:v>
                </c:pt>
                <c:pt idx="39">
                  <c:v>36.88675</c:v>
                </c:pt>
                <c:pt idx="40">
                  <c:v>36.46736</c:v>
                </c:pt>
                <c:pt idx="41">
                  <c:v>34.81717</c:v>
                </c:pt>
                <c:pt idx="42">
                  <c:v>32.15005</c:v>
                </c:pt>
                <c:pt idx="43">
                  <c:v>32.17984</c:v>
                </c:pt>
                <c:pt idx="44">
                  <c:v>32.28266</c:v>
                </c:pt>
                <c:pt idx="45">
                  <c:v>32.04627</c:v>
                </c:pt>
                <c:pt idx="46">
                  <c:v>30.4482899999994</c:v>
                </c:pt>
                <c:pt idx="47">
                  <c:v>27.1138300000002</c:v>
                </c:pt>
                <c:pt idx="48">
                  <c:v>25.4833499999989</c:v>
                </c:pt>
                <c:pt idx="49">
                  <c:v>20.25483</c:v>
                </c:pt>
                <c:pt idx="50">
                  <c:v>10.51826</c:v>
                </c:pt>
                <c:pt idx="51">
                  <c:v>15.33708</c:v>
                </c:pt>
                <c:pt idx="52">
                  <c:v>19.69466</c:v>
                </c:pt>
                <c:pt idx="53">
                  <c:v>7.15505</c:v>
                </c:pt>
                <c:pt idx="54">
                  <c:v>14.20879</c:v>
                </c:pt>
                <c:pt idx="55">
                  <c:v>3.06788</c:v>
                </c:pt>
                <c:pt idx="56">
                  <c:v>0.19617</c:v>
                </c:pt>
                <c:pt idx="57">
                  <c:v>2.83359</c:v>
                </c:pt>
                <c:pt idx="58">
                  <c:v>20.6280299999998</c:v>
                </c:pt>
                <c:pt idx="59">
                  <c:v>42.9256</c:v>
                </c:pt>
                <c:pt idx="60">
                  <c:v>34.46977</c:v>
                </c:pt>
                <c:pt idx="61">
                  <c:v>34.54916</c:v>
                </c:pt>
                <c:pt idx="62">
                  <c:v>33.8981700000003</c:v>
                </c:pt>
                <c:pt idx="63">
                  <c:v>34.78188</c:v>
                </c:pt>
                <c:pt idx="64">
                  <c:v>35.92373</c:v>
                </c:pt>
                <c:pt idx="65">
                  <c:v>34.3858</c:v>
                </c:pt>
                <c:pt idx="66">
                  <c:v>33.29058</c:v>
                </c:pt>
                <c:pt idx="67">
                  <c:v>32.84502</c:v>
                </c:pt>
                <c:pt idx="68">
                  <c:v>33.81249</c:v>
                </c:pt>
                <c:pt idx="69">
                  <c:v>33.57738</c:v>
                </c:pt>
                <c:pt idx="70">
                  <c:v>27.86984</c:v>
                </c:pt>
                <c:pt idx="71">
                  <c:v>13.54674</c:v>
                </c:pt>
                <c:pt idx="72">
                  <c:v>2.70464</c:v>
                </c:pt>
                <c:pt idx="73">
                  <c:v>2.37456</c:v>
                </c:pt>
                <c:pt idx="74">
                  <c:v>4.35337</c:v>
                </c:pt>
                <c:pt idx="75">
                  <c:v>9.28222</c:v>
                </c:pt>
                <c:pt idx="76">
                  <c:v>14.94339</c:v>
                </c:pt>
                <c:pt idx="77">
                  <c:v>12.46403</c:v>
                </c:pt>
                <c:pt idx="78">
                  <c:v>8.19466</c:v>
                </c:pt>
                <c:pt idx="79">
                  <c:v>8.56992</c:v>
                </c:pt>
                <c:pt idx="80">
                  <c:v>7.76304</c:v>
                </c:pt>
                <c:pt idx="81">
                  <c:v>8.27826</c:v>
                </c:pt>
                <c:pt idx="82">
                  <c:v>18.81067</c:v>
                </c:pt>
                <c:pt idx="83">
                  <c:v>71.25594</c:v>
                </c:pt>
                <c:pt idx="84">
                  <c:v>100.20369</c:v>
                </c:pt>
                <c:pt idx="85">
                  <c:v>71.4316200000021</c:v>
                </c:pt>
                <c:pt idx="86">
                  <c:v>35.71056</c:v>
                </c:pt>
                <c:pt idx="87">
                  <c:v>37.2335900000001</c:v>
                </c:pt>
                <c:pt idx="88">
                  <c:v>36.91543</c:v>
                </c:pt>
                <c:pt idx="89">
                  <c:v>34.6283300000014</c:v>
                </c:pt>
                <c:pt idx="90">
                  <c:v>37.10008</c:v>
                </c:pt>
                <c:pt idx="91">
                  <c:v>36.75594</c:v>
                </c:pt>
                <c:pt idx="92">
                  <c:v>35.0083300000003</c:v>
                </c:pt>
                <c:pt idx="93">
                  <c:v>34.4834</c:v>
                </c:pt>
                <c:pt idx="94">
                  <c:v>32.93704</c:v>
                </c:pt>
                <c:pt idx="95">
                  <c:v>28.6851899999997</c:v>
                </c:pt>
                <c:pt idx="96">
                  <c:v>18.36705</c:v>
                </c:pt>
                <c:pt idx="97">
                  <c:v>13.52408</c:v>
                </c:pt>
                <c:pt idx="98">
                  <c:v>14.18085</c:v>
                </c:pt>
                <c:pt idx="99">
                  <c:v>19.21597</c:v>
                </c:pt>
                <c:pt idx="100">
                  <c:v>22.64419</c:v>
                </c:pt>
                <c:pt idx="101">
                  <c:v>20.35633</c:v>
                </c:pt>
                <c:pt idx="102">
                  <c:v>18.7583999999997</c:v>
                </c:pt>
                <c:pt idx="103">
                  <c:v>16.7872699999999</c:v>
                </c:pt>
                <c:pt idx="104">
                  <c:v>11.06664</c:v>
                </c:pt>
                <c:pt idx="105">
                  <c:v>9.50531</c:v>
                </c:pt>
                <c:pt idx="106">
                  <c:v>17.30291</c:v>
                </c:pt>
                <c:pt idx="107">
                  <c:v>43.27128</c:v>
                </c:pt>
                <c:pt idx="108">
                  <c:v>60.165750000001</c:v>
                </c:pt>
                <c:pt idx="109">
                  <c:v>37.82762</c:v>
                </c:pt>
                <c:pt idx="110">
                  <c:v>36.30493</c:v>
                </c:pt>
                <c:pt idx="111">
                  <c:v>36.0925300000011</c:v>
                </c:pt>
                <c:pt idx="112">
                  <c:v>36.51353</c:v>
                </c:pt>
                <c:pt idx="113">
                  <c:v>35.95206</c:v>
                </c:pt>
                <c:pt idx="114">
                  <c:v>34.40056</c:v>
                </c:pt>
                <c:pt idx="115">
                  <c:v>33.40232</c:v>
                </c:pt>
                <c:pt idx="116">
                  <c:v>33.06057</c:v>
                </c:pt>
                <c:pt idx="117">
                  <c:v>31.8187299999997</c:v>
                </c:pt>
                <c:pt idx="118">
                  <c:v>29.2397899999999</c:v>
                </c:pt>
                <c:pt idx="119">
                  <c:v>19.5692899999998</c:v>
                </c:pt>
                <c:pt idx="120">
                  <c:v>21.466439999999</c:v>
                </c:pt>
                <c:pt idx="121">
                  <c:v>22.40775</c:v>
                </c:pt>
                <c:pt idx="122">
                  <c:v>13.69559</c:v>
                </c:pt>
                <c:pt idx="123">
                  <c:v>18.7163299999999</c:v>
                </c:pt>
                <c:pt idx="124">
                  <c:v>11.8722300000001</c:v>
                </c:pt>
                <c:pt idx="125">
                  <c:v>11.4528000000001</c:v>
                </c:pt>
                <c:pt idx="126">
                  <c:v>8.66791</c:v>
                </c:pt>
                <c:pt idx="127">
                  <c:v>12.11214</c:v>
                </c:pt>
                <c:pt idx="128">
                  <c:v>10.4554200000002</c:v>
                </c:pt>
                <c:pt idx="129">
                  <c:v>12.01259</c:v>
                </c:pt>
                <c:pt idx="130">
                  <c:v>29.07978</c:v>
                </c:pt>
                <c:pt idx="131">
                  <c:v>51.33547</c:v>
                </c:pt>
                <c:pt idx="132">
                  <c:v>42.23118</c:v>
                </c:pt>
                <c:pt idx="133">
                  <c:v>39.63845</c:v>
                </c:pt>
                <c:pt idx="134">
                  <c:v>36.88302</c:v>
                </c:pt>
                <c:pt idx="135">
                  <c:v>36.34048</c:v>
                </c:pt>
                <c:pt idx="136">
                  <c:v>35.76928</c:v>
                </c:pt>
                <c:pt idx="137">
                  <c:v>34.91981</c:v>
                </c:pt>
                <c:pt idx="138">
                  <c:v>34.32044</c:v>
                </c:pt>
                <c:pt idx="139">
                  <c:v>34.84368</c:v>
                </c:pt>
                <c:pt idx="140">
                  <c:v>34.59496</c:v>
                </c:pt>
                <c:pt idx="141">
                  <c:v/>
                </c:pt>
                <c:pt idx="142">
                  <c:v/>
                </c:pt>
                <c:pt idx="143">
                  <c:v/>
                </c:pt>
              </c:numCache>
            </c:numRef>
          </c:val>
          <c:smooth val="0"/>
        </c:ser>
        <c:ser>
          <c:idx val="1"/>
          <c:order val="1"/>
          <c:tx>
            <c:strRef>
              <c:f>label 1</c:f>
              <c:strCache>
                <c:ptCount val="1"/>
                <c:pt idx="0">
                  <c:v>Estación AGU_O</c:v>
                </c:pt>
              </c:strCache>
            </c:strRef>
          </c:tx>
          <c:spPr>
            <a:solidFill>
              <a:srgbClr val="be4b48"/>
            </a:solidFill>
            <a:ln w="38160">
              <a:solidFill>
                <a:srgbClr val="be4b48"/>
              </a:solidFill>
              <a:custDash/>
              <a:round/>
            </a:ln>
          </c:spPr>
          <c:marker>
            <c:symbol val="none"/>
          </c:marker>
          <c:dLbls>
            <c:dLblPos val="r"/>
            <c:showLegendKey val="0"/>
            <c:showVal val="0"/>
            <c:showCatName val="0"/>
            <c:showSerName val="0"/>
            <c:showPercent val="0"/>
            <c:showLeaderLines val="0"/>
          </c:dLbls>
          <c:cat>
            <c:strRef>
              <c:f>categories</c:f>
              <c:strCache>
                <c:ptCount val="144"/>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strCache>
            </c:strRef>
          </c:cat>
          <c:val>
            <c:numRef>
              <c:f>1</c:f>
              <c:numCache>
                <c:formatCode>General</c:formatCode>
                <c:ptCount val="144"/>
                <c:pt idx="0">
                  <c:v>24</c:v>
                </c:pt>
                <c:pt idx="1">
                  <c:v>26</c:v>
                </c:pt>
                <c:pt idx="2">
                  <c:v>24</c:v>
                </c:pt>
                <c:pt idx="3">
                  <c:v>17</c:v>
                </c:pt>
                <c:pt idx="4">
                  <c:v>23</c:v>
                </c:pt>
                <c:pt idx="5">
                  <c:v>22</c:v>
                </c:pt>
                <c:pt idx="6">
                  <c:v>15</c:v>
                </c:pt>
                <c:pt idx="7">
                  <c:v>5</c:v>
                </c:pt>
                <c:pt idx="8">
                  <c:v>6</c:v>
                </c:pt>
                <c:pt idx="9">
                  <c:v>16</c:v>
                </c:pt>
                <c:pt idx="10">
                  <c:v>22</c:v>
                </c:pt>
                <c:pt idx="11">
                  <c:v>31</c:v>
                </c:pt>
                <c:pt idx="12">
                  <c:v>37</c:v>
                </c:pt>
                <c:pt idx="13">
                  <c:v>42</c:v>
                </c:pt>
                <c:pt idx="14">
                  <c:v>49</c:v>
                </c:pt>
                <c:pt idx="15">
                  <c:v>44</c:v>
                </c:pt>
                <c:pt idx="16">
                  <c:v>51</c:v>
                </c:pt>
                <c:pt idx="17">
                  <c:v>43</c:v>
                </c:pt>
                <c:pt idx="18">
                  <c:v>46</c:v>
                </c:pt>
                <c:pt idx="19">
                  <c:v>47</c:v>
                </c:pt>
                <c:pt idx="20">
                  <c:v>33</c:v>
                </c:pt>
                <c:pt idx="21">
                  <c:v>23</c:v>
                </c:pt>
                <c:pt idx="22">
                  <c:v>40</c:v>
                </c:pt>
                <c:pt idx="23">
                  <c:v>38</c:v>
                </c:pt>
                <c:pt idx="24">
                  <c:v>38</c:v>
                </c:pt>
                <c:pt idx="25">
                  <c:v>38</c:v>
                </c:pt>
                <c:pt idx="26">
                  <c:v>32</c:v>
                </c:pt>
                <c:pt idx="27">
                  <c:v>34</c:v>
                </c:pt>
                <c:pt idx="28">
                  <c:v>36</c:v>
                </c:pt>
                <c:pt idx="29">
                  <c:v>31</c:v>
                </c:pt>
                <c:pt idx="30">
                  <c:v>28</c:v>
                </c:pt>
                <c:pt idx="31">
                  <c:v>21</c:v>
                </c:pt>
                <c:pt idx="32">
                  <c:v>13</c:v>
                </c:pt>
                <c:pt idx="33">
                  <c:v>15</c:v>
                </c:pt>
                <c:pt idx="34">
                  <c:v>27</c:v>
                </c:pt>
                <c:pt idx="35">
                  <c:v>47</c:v>
                </c:pt>
                <c:pt idx="36">
                  <c:v>45</c:v>
                </c:pt>
                <c:pt idx="37">
                  <c:v>49</c:v>
                </c:pt>
                <c:pt idx="38">
                  <c:v>51</c:v>
                </c:pt>
                <c:pt idx="39">
                  <c:v>61</c:v>
                </c:pt>
                <c:pt idx="40">
                  <c:v>65</c:v>
                </c:pt>
                <c:pt idx="41">
                  <c:v>58</c:v>
                </c:pt>
                <c:pt idx="42">
                  <c:v>55</c:v>
                </c:pt>
                <c:pt idx="43">
                  <c:v>54</c:v>
                </c:pt>
                <c:pt idx="44">
                  <c:v>48</c:v>
                </c:pt>
                <c:pt idx="45">
                  <c:v>45</c:v>
                </c:pt>
                <c:pt idx="46">
                  <c:v>43</c:v>
                </c:pt>
                <c:pt idx="47">
                  <c:v>39</c:v>
                </c:pt>
                <c:pt idx="48">
                  <c:v>39</c:v>
                </c:pt>
                <c:pt idx="49">
                  <c:v>37</c:v>
                </c:pt>
                <c:pt idx="50">
                  <c:v>31</c:v>
                </c:pt>
                <c:pt idx="51">
                  <c:v>31</c:v>
                </c:pt>
                <c:pt idx="52">
                  <c:v>31</c:v>
                </c:pt>
                <c:pt idx="53">
                  <c:v>27</c:v>
                </c:pt>
                <c:pt idx="54">
                  <c:v>27</c:v>
                </c:pt>
                <c:pt idx="55">
                  <c:v>8</c:v>
                </c:pt>
                <c:pt idx="56">
                  <c:v>6</c:v>
                </c:pt>
                <c:pt idx="57">
                  <c:v>11</c:v>
                </c:pt>
                <c:pt idx="58">
                  <c:v>13</c:v>
                </c:pt>
                <c:pt idx="59">
                  <c:v>40</c:v>
                </c:pt>
                <c:pt idx="60">
                  <c:v>44</c:v>
                </c:pt>
                <c:pt idx="61">
                  <c:v>63</c:v>
                </c:pt>
                <c:pt idx="62">
                  <c:v>54</c:v>
                </c:pt>
                <c:pt idx="63">
                  <c:v>48</c:v>
                </c:pt>
                <c:pt idx="64">
                  <c:v>46</c:v>
                </c:pt>
                <c:pt idx="65">
                  <c:v>41</c:v>
                </c:pt>
                <c:pt idx="66">
                  <c:v>43</c:v>
                </c:pt>
                <c:pt idx="67">
                  <c:v>34</c:v>
                </c:pt>
                <c:pt idx="68">
                  <c:v>14</c:v>
                </c:pt>
                <c:pt idx="69">
                  <c:v>9</c:v>
                </c:pt>
                <c:pt idx="70">
                  <c:v>3</c:v>
                </c:pt>
                <c:pt idx="71">
                  <c:v>12</c:v>
                </c:pt>
                <c:pt idx="72">
                  <c:v>21</c:v>
                </c:pt>
                <c:pt idx="73">
                  <c:v>30</c:v>
                </c:pt>
                <c:pt idx="74">
                  <c:v>27</c:v>
                </c:pt>
                <c:pt idx="75">
                  <c:v>24</c:v>
                </c:pt>
                <c:pt idx="76">
                  <c:v>34</c:v>
                </c:pt>
                <c:pt idx="77">
                  <c:v>20</c:v>
                </c:pt>
                <c:pt idx="78">
                  <c:v>16</c:v>
                </c:pt>
                <c:pt idx="79">
                  <c:v>15</c:v>
                </c:pt>
                <c:pt idx="80">
                  <c:v>10</c:v>
                </c:pt>
                <c:pt idx="81">
                  <c:v>13</c:v>
                </c:pt>
                <c:pt idx="82">
                  <c:v>17</c:v>
                </c:pt>
                <c:pt idx="83">
                  <c:v>20</c:v>
                </c:pt>
                <c:pt idx="84">
                  <c:v>25</c:v>
                </c:pt>
                <c:pt idx="85">
                  <c:v>28</c:v>
                </c:pt>
                <c:pt idx="86">
                  <c:v>19</c:v>
                </c:pt>
                <c:pt idx="87">
                  <c:v>32</c:v>
                </c:pt>
                <c:pt idx="88">
                  <c:v>14</c:v>
                </c:pt>
                <c:pt idx="89">
                  <c:v>12</c:v>
                </c:pt>
                <c:pt idx="90">
                  <c:v>20</c:v>
                </c:pt>
                <c:pt idx="91">
                  <c:v>9</c:v>
                </c:pt>
                <c:pt idx="92">
                  <c:v>5</c:v>
                </c:pt>
                <c:pt idx="93">
                  <c:v>14</c:v>
                </c:pt>
                <c:pt idx="94">
                  <c:v>5</c:v>
                </c:pt>
                <c:pt idx="95">
                  <c:v>7</c:v>
                </c:pt>
                <c:pt idx="96">
                  <c:v>7</c:v>
                </c:pt>
                <c:pt idx="97">
                  <c:v>11</c:v>
                </c:pt>
                <c:pt idx="98">
                  <c:v>5</c:v>
                </c:pt>
                <c:pt idx="99">
                  <c:v>8</c:v>
                </c:pt>
                <c:pt idx="100">
                  <c:v>5</c:v>
                </c:pt>
                <c:pt idx="101">
                  <c:v>6</c:v>
                </c:pt>
                <c:pt idx="102">
                  <c:v>5</c:v>
                </c:pt>
                <c:pt idx="103">
                  <c:v>1</c:v>
                </c:pt>
                <c:pt idx="104">
                  <c:v>4</c:v>
                </c:pt>
                <c:pt idx="105">
                  <c:v>8</c:v>
                </c:pt>
                <c:pt idx="106">
                  <c:v>17</c:v>
                </c:pt>
                <c:pt idx="107">
                  <c:v>24</c:v>
                </c:pt>
                <c:pt idx="108">
                  <c:v>29</c:v>
                </c:pt>
                <c:pt idx="109">
                  <c:v>38</c:v>
                </c:pt>
                <c:pt idx="110">
                  <c:v>38</c:v>
                </c:pt>
                <c:pt idx="111">
                  <c:v>37</c:v>
                </c:pt>
                <c:pt idx="112">
                  <c:v>45</c:v>
                </c:pt>
                <c:pt idx="113">
                  <c:v>29</c:v>
                </c:pt>
                <c:pt idx="114">
                  <c:v>44</c:v>
                </c:pt>
                <c:pt idx="115">
                  <c:v>45</c:v>
                </c:pt>
                <c:pt idx="116">
                  <c:v>37</c:v>
                </c:pt>
                <c:pt idx="117">
                  <c:v>33</c:v>
                </c:pt>
                <c:pt idx="118">
                  <c:v>37</c:v>
                </c:pt>
                <c:pt idx="119">
                  <c:v>30</c:v>
                </c:pt>
                <c:pt idx="120">
                  <c:v>30</c:v>
                </c:pt>
                <c:pt idx="121">
                  <c:v>27</c:v>
                </c:pt>
                <c:pt idx="122">
                  <c:v>21</c:v>
                </c:pt>
                <c:pt idx="123">
                  <c:v>22</c:v>
                </c:pt>
                <c:pt idx="124">
                  <c:v>27</c:v>
                </c:pt>
                <c:pt idx="125">
                  <c:v>24</c:v>
                </c:pt>
                <c:pt idx="126">
                  <c:v>20</c:v>
                </c:pt>
                <c:pt idx="127">
                  <c:v>10</c:v>
                </c:pt>
                <c:pt idx="128">
                  <c:v>6</c:v>
                </c:pt>
                <c:pt idx="129">
                  <c:v>14</c:v>
                </c:pt>
                <c:pt idx="130">
                  <c:v>22</c:v>
                </c:pt>
                <c:pt idx="131">
                  <c:v>41</c:v>
                </c:pt>
                <c:pt idx="132">
                  <c:v>37</c:v>
                </c:pt>
                <c:pt idx="133">
                  <c:v>57</c:v>
                </c:pt>
                <c:pt idx="134">
                  <c:v>50</c:v>
                </c:pt>
                <c:pt idx="135">
                  <c:v>30</c:v>
                </c:pt>
                <c:pt idx="136">
                  <c:v>43</c:v>
                </c:pt>
                <c:pt idx="137">
                  <c:v>52</c:v>
                </c:pt>
                <c:pt idx="138">
                  <c:v>43</c:v>
                </c:pt>
                <c:pt idx="139">
                  <c:v>52</c:v>
                </c:pt>
                <c:pt idx="140">
                  <c:v>47</c:v>
                </c:pt>
                <c:pt idx="141">
                  <c:v>39</c:v>
                </c:pt>
                <c:pt idx="142">
                  <c:v>38</c:v>
                </c:pt>
                <c:pt idx="143">
                  <c:v>25</c:v>
                </c:pt>
              </c:numCache>
            </c:numRef>
          </c:val>
          <c:smooth val="0"/>
        </c:ser>
        <c:ser>
          <c:idx val="2"/>
          <c:order val="2"/>
          <c:tx>
            <c:strRef>
              <c:f>label 2</c:f>
              <c:strCache>
                <c:ptCount val="1"/>
                <c:pt idx="0">
                  <c:v>NOM-020-SSA1-1993</c:v>
                </c:pt>
              </c:strCache>
            </c:strRef>
          </c:tx>
          <c:spPr>
            <a:solidFill>
              <a:srgbClr val="604a7b"/>
            </a:solidFill>
            <a:ln w="19080">
              <a:solidFill>
                <a:srgbClr val="604a7b"/>
              </a:solidFill>
              <a:custDash/>
              <a:round/>
            </a:ln>
          </c:spPr>
          <c:marker>
            <c:symbol val="none"/>
          </c:marker>
          <c:dLbls>
            <c:dLblPos val="r"/>
            <c:showLegendKey val="0"/>
            <c:showVal val="0"/>
            <c:showCatName val="0"/>
            <c:showSerName val="0"/>
            <c:showPercent val="0"/>
            <c:showLeaderLines val="0"/>
          </c:dLbls>
          <c:cat>
            <c:strRef>
              <c:f>categories</c:f>
              <c:strCache>
                <c:ptCount val="144"/>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strCache>
            </c:strRef>
          </c:cat>
          <c:val>
            <c:numRef>
              <c:f>2</c:f>
              <c:numCache>
                <c:formatCode>General</c:formatCode>
                <c:ptCount val="144"/>
                <c:pt idx="0">
                  <c:v>110</c:v>
                </c:pt>
                <c:pt idx="1">
                  <c:v>110</c:v>
                </c:pt>
                <c:pt idx="2">
                  <c:v>110</c:v>
                </c:pt>
                <c:pt idx="3">
                  <c:v>110</c:v>
                </c:pt>
                <c:pt idx="4">
                  <c:v>110</c:v>
                </c:pt>
                <c:pt idx="5">
                  <c:v>110</c:v>
                </c:pt>
                <c:pt idx="6">
                  <c:v>110</c:v>
                </c:pt>
                <c:pt idx="7">
                  <c:v>110</c:v>
                </c:pt>
                <c:pt idx="8">
                  <c:v>110</c:v>
                </c:pt>
                <c:pt idx="9">
                  <c:v>110</c:v>
                </c:pt>
                <c:pt idx="10">
                  <c:v>110</c:v>
                </c:pt>
                <c:pt idx="11">
                  <c:v>110</c:v>
                </c:pt>
                <c:pt idx="12">
                  <c:v>110</c:v>
                </c:pt>
                <c:pt idx="13">
                  <c:v>110</c:v>
                </c:pt>
                <c:pt idx="14">
                  <c:v>110</c:v>
                </c:pt>
                <c:pt idx="15">
                  <c:v>110</c:v>
                </c:pt>
                <c:pt idx="16">
                  <c:v>110</c:v>
                </c:pt>
                <c:pt idx="17">
                  <c:v>110</c:v>
                </c:pt>
                <c:pt idx="18">
                  <c:v>110</c:v>
                </c:pt>
                <c:pt idx="19">
                  <c:v>110</c:v>
                </c:pt>
                <c:pt idx="20">
                  <c:v>110</c:v>
                </c:pt>
                <c:pt idx="21">
                  <c:v>110</c:v>
                </c:pt>
                <c:pt idx="22">
                  <c:v>110</c:v>
                </c:pt>
                <c:pt idx="23">
                  <c:v>110</c:v>
                </c:pt>
                <c:pt idx="24">
                  <c:v>110</c:v>
                </c:pt>
                <c:pt idx="25">
                  <c:v>110</c:v>
                </c:pt>
                <c:pt idx="26">
                  <c:v>110</c:v>
                </c:pt>
                <c:pt idx="27">
                  <c:v>110</c:v>
                </c:pt>
                <c:pt idx="28">
                  <c:v>110</c:v>
                </c:pt>
                <c:pt idx="29">
                  <c:v>110</c:v>
                </c:pt>
                <c:pt idx="30">
                  <c:v>110</c:v>
                </c:pt>
                <c:pt idx="31">
                  <c:v>110</c:v>
                </c:pt>
                <c:pt idx="32">
                  <c:v>110</c:v>
                </c:pt>
                <c:pt idx="33">
                  <c:v>110</c:v>
                </c:pt>
                <c:pt idx="34">
                  <c:v>110</c:v>
                </c:pt>
                <c:pt idx="35">
                  <c:v>110</c:v>
                </c:pt>
                <c:pt idx="36">
                  <c:v>110</c:v>
                </c:pt>
                <c:pt idx="37">
                  <c:v>110</c:v>
                </c:pt>
                <c:pt idx="38">
                  <c:v>110</c:v>
                </c:pt>
                <c:pt idx="39">
                  <c:v>110</c:v>
                </c:pt>
                <c:pt idx="40">
                  <c:v>110</c:v>
                </c:pt>
                <c:pt idx="41">
                  <c:v>110</c:v>
                </c:pt>
                <c:pt idx="42">
                  <c:v>110</c:v>
                </c:pt>
                <c:pt idx="43">
                  <c:v>110</c:v>
                </c:pt>
                <c:pt idx="44">
                  <c:v>110</c:v>
                </c:pt>
                <c:pt idx="45">
                  <c:v>110</c:v>
                </c:pt>
                <c:pt idx="46">
                  <c:v>110</c:v>
                </c:pt>
                <c:pt idx="47">
                  <c:v>110</c:v>
                </c:pt>
                <c:pt idx="48">
                  <c:v>110</c:v>
                </c:pt>
                <c:pt idx="49">
                  <c:v>110</c:v>
                </c:pt>
                <c:pt idx="50">
                  <c:v>110</c:v>
                </c:pt>
                <c:pt idx="51">
                  <c:v>110</c:v>
                </c:pt>
                <c:pt idx="52">
                  <c:v>110</c:v>
                </c:pt>
                <c:pt idx="53">
                  <c:v>110</c:v>
                </c:pt>
                <c:pt idx="54">
                  <c:v>110</c:v>
                </c:pt>
                <c:pt idx="55">
                  <c:v>110</c:v>
                </c:pt>
                <c:pt idx="56">
                  <c:v>110</c:v>
                </c:pt>
                <c:pt idx="57">
                  <c:v>110</c:v>
                </c:pt>
                <c:pt idx="58">
                  <c:v>110</c:v>
                </c:pt>
                <c:pt idx="59">
                  <c:v>110</c:v>
                </c:pt>
                <c:pt idx="60">
                  <c:v>110</c:v>
                </c:pt>
                <c:pt idx="61">
                  <c:v>110</c:v>
                </c:pt>
                <c:pt idx="62">
                  <c:v>110</c:v>
                </c:pt>
                <c:pt idx="63">
                  <c:v>110</c:v>
                </c:pt>
                <c:pt idx="64">
                  <c:v>110</c:v>
                </c:pt>
                <c:pt idx="65">
                  <c:v>110</c:v>
                </c:pt>
                <c:pt idx="66">
                  <c:v>110</c:v>
                </c:pt>
                <c:pt idx="67">
                  <c:v>110</c:v>
                </c:pt>
                <c:pt idx="68">
                  <c:v>110</c:v>
                </c:pt>
                <c:pt idx="69">
                  <c:v>110</c:v>
                </c:pt>
                <c:pt idx="70">
                  <c:v>110</c:v>
                </c:pt>
                <c:pt idx="71">
                  <c:v>110</c:v>
                </c:pt>
                <c:pt idx="72">
                  <c:v>110</c:v>
                </c:pt>
                <c:pt idx="73">
                  <c:v>110</c:v>
                </c:pt>
                <c:pt idx="74">
                  <c:v>110</c:v>
                </c:pt>
                <c:pt idx="75">
                  <c:v>110</c:v>
                </c:pt>
                <c:pt idx="76">
                  <c:v>110</c:v>
                </c:pt>
                <c:pt idx="77">
                  <c:v>110</c:v>
                </c:pt>
                <c:pt idx="78">
                  <c:v>110</c:v>
                </c:pt>
                <c:pt idx="79">
                  <c:v>110</c:v>
                </c:pt>
                <c:pt idx="80">
                  <c:v>110</c:v>
                </c:pt>
                <c:pt idx="81">
                  <c:v>110</c:v>
                </c:pt>
                <c:pt idx="82">
                  <c:v>110</c:v>
                </c:pt>
                <c:pt idx="83">
                  <c:v>110</c:v>
                </c:pt>
                <c:pt idx="84">
                  <c:v>110</c:v>
                </c:pt>
                <c:pt idx="85">
                  <c:v>110</c:v>
                </c:pt>
                <c:pt idx="86">
                  <c:v>110</c:v>
                </c:pt>
                <c:pt idx="87">
                  <c:v>110</c:v>
                </c:pt>
                <c:pt idx="88">
                  <c:v>110</c:v>
                </c:pt>
                <c:pt idx="89">
                  <c:v>110</c:v>
                </c:pt>
                <c:pt idx="90">
                  <c:v>110</c:v>
                </c:pt>
                <c:pt idx="91">
                  <c:v>110</c:v>
                </c:pt>
                <c:pt idx="92">
                  <c:v>110</c:v>
                </c:pt>
                <c:pt idx="93">
                  <c:v>110</c:v>
                </c:pt>
                <c:pt idx="94">
                  <c:v>110</c:v>
                </c:pt>
                <c:pt idx="95">
                  <c:v>110</c:v>
                </c:pt>
                <c:pt idx="96">
                  <c:v>110</c:v>
                </c:pt>
                <c:pt idx="97">
                  <c:v>110</c:v>
                </c:pt>
                <c:pt idx="98">
                  <c:v>110</c:v>
                </c:pt>
                <c:pt idx="99">
                  <c:v>110</c:v>
                </c:pt>
                <c:pt idx="100">
                  <c:v>110</c:v>
                </c:pt>
                <c:pt idx="101">
                  <c:v>110</c:v>
                </c:pt>
                <c:pt idx="102">
                  <c:v>110</c:v>
                </c:pt>
                <c:pt idx="103">
                  <c:v>110</c:v>
                </c:pt>
                <c:pt idx="104">
                  <c:v>110</c:v>
                </c:pt>
                <c:pt idx="105">
                  <c:v>110</c:v>
                </c:pt>
                <c:pt idx="106">
                  <c:v>110</c:v>
                </c:pt>
                <c:pt idx="107">
                  <c:v>110</c:v>
                </c:pt>
                <c:pt idx="108">
                  <c:v>110</c:v>
                </c:pt>
                <c:pt idx="109">
                  <c:v>110</c:v>
                </c:pt>
                <c:pt idx="110">
                  <c:v>110</c:v>
                </c:pt>
                <c:pt idx="111">
                  <c:v>110</c:v>
                </c:pt>
                <c:pt idx="112">
                  <c:v>110</c:v>
                </c:pt>
                <c:pt idx="113">
                  <c:v>110</c:v>
                </c:pt>
                <c:pt idx="114">
                  <c:v>110</c:v>
                </c:pt>
                <c:pt idx="115">
                  <c:v>110</c:v>
                </c:pt>
                <c:pt idx="116">
                  <c:v>110</c:v>
                </c:pt>
                <c:pt idx="117">
                  <c:v>110</c:v>
                </c:pt>
                <c:pt idx="118">
                  <c:v>110</c:v>
                </c:pt>
                <c:pt idx="119">
                  <c:v>110</c:v>
                </c:pt>
                <c:pt idx="120">
                  <c:v>110</c:v>
                </c:pt>
                <c:pt idx="121">
                  <c:v>110</c:v>
                </c:pt>
                <c:pt idx="122">
                  <c:v>110</c:v>
                </c:pt>
                <c:pt idx="123">
                  <c:v>110</c:v>
                </c:pt>
                <c:pt idx="124">
                  <c:v>110</c:v>
                </c:pt>
                <c:pt idx="125">
                  <c:v>110</c:v>
                </c:pt>
                <c:pt idx="126">
                  <c:v>110</c:v>
                </c:pt>
                <c:pt idx="127">
                  <c:v>110</c:v>
                </c:pt>
                <c:pt idx="128">
                  <c:v>110</c:v>
                </c:pt>
                <c:pt idx="129">
                  <c:v>110</c:v>
                </c:pt>
                <c:pt idx="130">
                  <c:v>110</c:v>
                </c:pt>
                <c:pt idx="131">
                  <c:v>110</c:v>
                </c:pt>
                <c:pt idx="132">
                  <c:v>110</c:v>
                </c:pt>
                <c:pt idx="133">
                  <c:v>110</c:v>
                </c:pt>
                <c:pt idx="134">
                  <c:v>110</c:v>
                </c:pt>
                <c:pt idx="135">
                  <c:v>110</c:v>
                </c:pt>
                <c:pt idx="136">
                  <c:v>110</c:v>
                </c:pt>
                <c:pt idx="137">
                  <c:v>110</c:v>
                </c:pt>
                <c:pt idx="138">
                  <c:v>110</c:v>
                </c:pt>
                <c:pt idx="139">
                  <c:v>110</c:v>
                </c:pt>
                <c:pt idx="140">
                  <c:v>110</c:v>
                </c:pt>
                <c:pt idx="141">
                  <c:v>110</c:v>
                </c:pt>
                <c:pt idx="142">
                  <c:v>110</c:v>
                </c:pt>
                <c:pt idx="143">
                  <c:v>110</c:v>
                </c:pt>
              </c:numCache>
            </c:numRef>
          </c:val>
          <c:smooth val="0"/>
        </c:ser>
        <c:ser>
          <c:idx val="3"/>
          <c:order val="3"/>
          <c:tx>
            <c:strRef>
              <c:f>label 3</c:f>
              <c:strCache>
                <c:ptCount val="1"/>
                <c:pt idx="0">
                  <c:v>NOM-020-SSA1-2014</c:v>
                </c:pt>
              </c:strCache>
            </c:strRef>
          </c:tx>
          <c:spPr>
            <a:solidFill>
              <a:srgbClr val="604a7b"/>
            </a:solidFill>
            <a:ln w="19080">
              <a:solidFill>
                <a:srgbClr val="604a7b"/>
              </a:solidFill>
              <a:custDash/>
              <a:round/>
            </a:ln>
          </c:spPr>
          <c:marker>
            <c:symbol val="none"/>
          </c:marker>
          <c:dLbls>
            <c:dLblPos val="r"/>
            <c:showLegendKey val="0"/>
            <c:showVal val="0"/>
            <c:showCatName val="0"/>
            <c:showSerName val="0"/>
            <c:showPercent val="0"/>
            <c:showLeaderLines val="0"/>
          </c:dLbls>
          <c:cat>
            <c:strRef>
              <c:f>categories</c:f>
              <c:strCache>
                <c:ptCount val="144"/>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strCache>
            </c:strRef>
          </c:cat>
          <c:val>
            <c:numRef>
              <c:f>3</c:f>
              <c:numCache>
                <c:formatCode>General</c:formatCode>
                <c:ptCount val="144"/>
                <c:pt idx="0">
                  <c:v>95</c:v>
                </c:pt>
                <c:pt idx="1">
                  <c:v>95</c:v>
                </c:pt>
                <c:pt idx="2">
                  <c:v>95</c:v>
                </c:pt>
                <c:pt idx="3">
                  <c:v>95</c:v>
                </c:pt>
                <c:pt idx="4">
                  <c:v>95</c:v>
                </c:pt>
                <c:pt idx="5">
                  <c:v>95</c:v>
                </c:pt>
                <c:pt idx="6">
                  <c:v>95</c:v>
                </c:pt>
                <c:pt idx="7">
                  <c:v>95</c:v>
                </c:pt>
                <c:pt idx="8">
                  <c:v>95</c:v>
                </c:pt>
                <c:pt idx="9">
                  <c:v>95</c:v>
                </c:pt>
                <c:pt idx="10">
                  <c:v>95</c:v>
                </c:pt>
                <c:pt idx="11">
                  <c:v>95</c:v>
                </c:pt>
                <c:pt idx="12">
                  <c:v>95</c:v>
                </c:pt>
                <c:pt idx="13">
                  <c:v>95</c:v>
                </c:pt>
                <c:pt idx="14">
                  <c:v>95</c:v>
                </c:pt>
                <c:pt idx="15">
                  <c:v>95</c:v>
                </c:pt>
                <c:pt idx="16">
                  <c:v>95</c:v>
                </c:pt>
                <c:pt idx="17">
                  <c:v>95</c:v>
                </c:pt>
                <c:pt idx="18">
                  <c:v>95</c:v>
                </c:pt>
                <c:pt idx="19">
                  <c:v>95</c:v>
                </c:pt>
                <c:pt idx="20">
                  <c:v>95</c:v>
                </c:pt>
                <c:pt idx="21">
                  <c:v>95</c:v>
                </c:pt>
                <c:pt idx="22">
                  <c:v>95</c:v>
                </c:pt>
                <c:pt idx="23">
                  <c:v>95</c:v>
                </c:pt>
                <c:pt idx="24">
                  <c:v>95</c:v>
                </c:pt>
                <c:pt idx="25">
                  <c:v>95</c:v>
                </c:pt>
                <c:pt idx="26">
                  <c:v>95</c:v>
                </c:pt>
                <c:pt idx="27">
                  <c:v>95</c:v>
                </c:pt>
                <c:pt idx="28">
                  <c:v>95</c:v>
                </c:pt>
                <c:pt idx="29">
                  <c:v>95</c:v>
                </c:pt>
                <c:pt idx="30">
                  <c:v>95</c:v>
                </c:pt>
                <c:pt idx="31">
                  <c:v>95</c:v>
                </c:pt>
                <c:pt idx="32">
                  <c:v>95</c:v>
                </c:pt>
                <c:pt idx="33">
                  <c:v>95</c:v>
                </c:pt>
                <c:pt idx="34">
                  <c:v>95</c:v>
                </c:pt>
                <c:pt idx="35">
                  <c:v>95</c:v>
                </c:pt>
                <c:pt idx="36">
                  <c:v>95</c:v>
                </c:pt>
                <c:pt idx="37">
                  <c:v>95</c:v>
                </c:pt>
                <c:pt idx="38">
                  <c:v>95</c:v>
                </c:pt>
                <c:pt idx="39">
                  <c:v>95</c:v>
                </c:pt>
                <c:pt idx="40">
                  <c:v>95</c:v>
                </c:pt>
                <c:pt idx="41">
                  <c:v>95</c:v>
                </c:pt>
                <c:pt idx="42">
                  <c:v>95</c:v>
                </c:pt>
                <c:pt idx="43">
                  <c:v>95</c:v>
                </c:pt>
                <c:pt idx="44">
                  <c:v>95</c:v>
                </c:pt>
                <c:pt idx="45">
                  <c:v>95</c:v>
                </c:pt>
                <c:pt idx="46">
                  <c:v>95</c:v>
                </c:pt>
                <c:pt idx="47">
                  <c:v>95</c:v>
                </c:pt>
                <c:pt idx="48">
                  <c:v>95</c:v>
                </c:pt>
                <c:pt idx="49">
                  <c:v>95</c:v>
                </c:pt>
                <c:pt idx="50">
                  <c:v>95</c:v>
                </c:pt>
                <c:pt idx="51">
                  <c:v>95</c:v>
                </c:pt>
                <c:pt idx="52">
                  <c:v>95</c:v>
                </c:pt>
                <c:pt idx="53">
                  <c:v>95</c:v>
                </c:pt>
                <c:pt idx="54">
                  <c:v>95</c:v>
                </c:pt>
                <c:pt idx="55">
                  <c:v>95</c:v>
                </c:pt>
                <c:pt idx="56">
                  <c:v>95</c:v>
                </c:pt>
                <c:pt idx="57">
                  <c:v>95</c:v>
                </c:pt>
                <c:pt idx="58">
                  <c:v>95</c:v>
                </c:pt>
                <c:pt idx="59">
                  <c:v>95</c:v>
                </c:pt>
                <c:pt idx="60">
                  <c:v>95</c:v>
                </c:pt>
                <c:pt idx="61">
                  <c:v>95</c:v>
                </c:pt>
                <c:pt idx="62">
                  <c:v>95</c:v>
                </c:pt>
                <c:pt idx="63">
                  <c:v>95</c:v>
                </c:pt>
                <c:pt idx="64">
                  <c:v>95</c:v>
                </c:pt>
                <c:pt idx="65">
                  <c:v>95</c:v>
                </c:pt>
                <c:pt idx="66">
                  <c:v>95</c:v>
                </c:pt>
                <c:pt idx="67">
                  <c:v>95</c:v>
                </c:pt>
                <c:pt idx="68">
                  <c:v>95</c:v>
                </c:pt>
                <c:pt idx="69">
                  <c:v>95</c:v>
                </c:pt>
                <c:pt idx="70">
                  <c:v>95</c:v>
                </c:pt>
                <c:pt idx="71">
                  <c:v>95</c:v>
                </c:pt>
                <c:pt idx="72">
                  <c:v>95</c:v>
                </c:pt>
                <c:pt idx="73">
                  <c:v>95</c:v>
                </c:pt>
                <c:pt idx="74">
                  <c:v>95</c:v>
                </c:pt>
                <c:pt idx="75">
                  <c:v>95</c:v>
                </c:pt>
                <c:pt idx="76">
                  <c:v>95</c:v>
                </c:pt>
                <c:pt idx="77">
                  <c:v>95</c:v>
                </c:pt>
                <c:pt idx="78">
                  <c:v>95</c:v>
                </c:pt>
                <c:pt idx="79">
                  <c:v>95</c:v>
                </c:pt>
                <c:pt idx="80">
                  <c:v>95</c:v>
                </c:pt>
                <c:pt idx="81">
                  <c:v>95</c:v>
                </c:pt>
                <c:pt idx="82">
                  <c:v>95</c:v>
                </c:pt>
                <c:pt idx="83">
                  <c:v>95</c:v>
                </c:pt>
                <c:pt idx="84">
                  <c:v>95</c:v>
                </c:pt>
                <c:pt idx="85">
                  <c:v>95</c:v>
                </c:pt>
                <c:pt idx="86">
                  <c:v>95</c:v>
                </c:pt>
                <c:pt idx="87">
                  <c:v>95</c:v>
                </c:pt>
                <c:pt idx="88">
                  <c:v>95</c:v>
                </c:pt>
                <c:pt idx="89">
                  <c:v>95</c:v>
                </c:pt>
                <c:pt idx="90">
                  <c:v>95</c:v>
                </c:pt>
                <c:pt idx="91">
                  <c:v>95</c:v>
                </c:pt>
                <c:pt idx="92">
                  <c:v>95</c:v>
                </c:pt>
                <c:pt idx="93">
                  <c:v>95</c:v>
                </c:pt>
                <c:pt idx="94">
                  <c:v>95</c:v>
                </c:pt>
                <c:pt idx="95">
                  <c:v>95</c:v>
                </c:pt>
                <c:pt idx="96">
                  <c:v>95</c:v>
                </c:pt>
                <c:pt idx="97">
                  <c:v>95</c:v>
                </c:pt>
                <c:pt idx="98">
                  <c:v>95</c:v>
                </c:pt>
                <c:pt idx="99">
                  <c:v>95</c:v>
                </c:pt>
                <c:pt idx="100">
                  <c:v>95</c:v>
                </c:pt>
                <c:pt idx="101">
                  <c:v>95</c:v>
                </c:pt>
                <c:pt idx="102">
                  <c:v>95</c:v>
                </c:pt>
                <c:pt idx="103">
                  <c:v>95</c:v>
                </c:pt>
                <c:pt idx="104">
                  <c:v>95</c:v>
                </c:pt>
                <c:pt idx="105">
                  <c:v>95</c:v>
                </c:pt>
                <c:pt idx="106">
                  <c:v>95</c:v>
                </c:pt>
                <c:pt idx="107">
                  <c:v>95</c:v>
                </c:pt>
                <c:pt idx="108">
                  <c:v>95</c:v>
                </c:pt>
                <c:pt idx="109">
                  <c:v>95</c:v>
                </c:pt>
                <c:pt idx="110">
                  <c:v>95</c:v>
                </c:pt>
                <c:pt idx="111">
                  <c:v>95</c:v>
                </c:pt>
                <c:pt idx="112">
                  <c:v>95</c:v>
                </c:pt>
                <c:pt idx="113">
                  <c:v>95</c:v>
                </c:pt>
                <c:pt idx="114">
                  <c:v>95</c:v>
                </c:pt>
                <c:pt idx="115">
                  <c:v>95</c:v>
                </c:pt>
                <c:pt idx="116">
                  <c:v>95</c:v>
                </c:pt>
                <c:pt idx="117">
                  <c:v>95</c:v>
                </c:pt>
                <c:pt idx="118">
                  <c:v>95</c:v>
                </c:pt>
                <c:pt idx="119">
                  <c:v>95</c:v>
                </c:pt>
                <c:pt idx="120">
                  <c:v>95</c:v>
                </c:pt>
                <c:pt idx="121">
                  <c:v>95</c:v>
                </c:pt>
                <c:pt idx="122">
                  <c:v>95</c:v>
                </c:pt>
                <c:pt idx="123">
                  <c:v>95</c:v>
                </c:pt>
                <c:pt idx="124">
                  <c:v>95</c:v>
                </c:pt>
                <c:pt idx="125">
                  <c:v>95</c:v>
                </c:pt>
                <c:pt idx="126">
                  <c:v>95</c:v>
                </c:pt>
                <c:pt idx="127">
                  <c:v>95</c:v>
                </c:pt>
                <c:pt idx="128">
                  <c:v>95</c:v>
                </c:pt>
                <c:pt idx="129">
                  <c:v>95</c:v>
                </c:pt>
                <c:pt idx="130">
                  <c:v>95</c:v>
                </c:pt>
                <c:pt idx="131">
                  <c:v>95</c:v>
                </c:pt>
                <c:pt idx="132">
                  <c:v>95</c:v>
                </c:pt>
                <c:pt idx="133">
                  <c:v>95</c:v>
                </c:pt>
                <c:pt idx="134">
                  <c:v>95</c:v>
                </c:pt>
                <c:pt idx="135">
                  <c:v>95</c:v>
                </c:pt>
                <c:pt idx="136">
                  <c:v>95</c:v>
                </c:pt>
                <c:pt idx="137">
                  <c:v>95</c:v>
                </c:pt>
                <c:pt idx="138">
                  <c:v>95</c:v>
                </c:pt>
                <c:pt idx="139">
                  <c:v>95</c:v>
                </c:pt>
                <c:pt idx="140">
                  <c:v>95</c:v>
                </c:pt>
                <c:pt idx="141">
                  <c:v>95</c:v>
                </c:pt>
                <c:pt idx="142">
                  <c:v>95</c:v>
                </c:pt>
                <c:pt idx="143">
                  <c:v>95</c:v>
                </c:pt>
              </c:numCache>
            </c:numRef>
          </c:val>
          <c:smooth val="0"/>
        </c:ser>
        <c:hiLowLines>
          <c:spPr>
            <a:ln>
              <a:noFill/>
            </a:ln>
          </c:spPr>
        </c:hiLowLines>
        <c:marker val="0"/>
        <c:axId val="99943994"/>
        <c:axId val="15418415"/>
      </c:lineChart>
      <c:catAx>
        <c:axId val="99943994"/>
        <c:scaling>
          <c:orientation val="minMax"/>
        </c:scaling>
        <c:delete val="0"/>
        <c:axPos val="b"/>
        <c:title>
          <c:tx>
            <c:rich>
              <a:bodyPr rot="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Día y hora</a:t>
                </a:r>
              </a:p>
            </c:rich>
          </c:tx>
          <c:overlay val="0"/>
        </c:title>
        <c:numFmt formatCode="MM/DD/YYYY" sourceLinked="1"/>
        <c:majorTickMark val="out"/>
        <c:minorTickMark val="none"/>
        <c:tickLblPos val="nextTo"/>
        <c:spPr>
          <a:ln w="9360">
            <a:solidFill>
              <a:srgbClr val="878787"/>
            </a:solidFill>
            <a:round/>
          </a:ln>
        </c:spPr>
        <c:txPr>
          <a:bodyPr/>
          <a:p>
            <a:pPr>
              <a:defRPr b="0" sz="800" spc="-1" strike="noStrike">
                <a:solidFill>
                  <a:srgbClr val="000000"/>
                </a:solidFill>
                <a:uFill>
                  <a:solidFill>
                    <a:srgbClr val="ffffff"/>
                  </a:solidFill>
                </a:uFill>
                <a:latin typeface="Calibri"/>
              </a:defRPr>
            </a:pPr>
          </a:p>
        </c:txPr>
        <c:crossAx val="15418415"/>
        <c:crosses val="autoZero"/>
        <c:auto val="1"/>
        <c:lblAlgn val="ctr"/>
        <c:lblOffset val="100"/>
      </c:catAx>
      <c:valAx>
        <c:axId val="15418415"/>
        <c:scaling>
          <c:orientation val="minMax"/>
          <c:max val="160"/>
          <c:min val="0"/>
        </c:scaling>
        <c:delete val="0"/>
        <c:axPos val="l"/>
        <c:majorGridlines>
          <c:spPr>
            <a:ln w="9360">
              <a:solidFill>
                <a:srgbClr val="878787"/>
              </a:solidFill>
              <a:round/>
            </a:ln>
          </c:spPr>
        </c:majorGridlines>
        <c:title>
          <c:tx>
            <c:rich>
              <a:bodyPr rot="-540000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Ozono (ppb)</a:t>
                </a:r>
              </a:p>
            </c:rich>
          </c:tx>
          <c:overlay val="0"/>
        </c:title>
        <c:numFmt formatCode="General" sourceLinked="0"/>
        <c:majorTickMark val="out"/>
        <c:minorTickMark val="none"/>
        <c:tickLblPos val="nextTo"/>
        <c:spPr>
          <a:ln w="9360">
            <a:solidFill>
              <a:srgbClr val="878787"/>
            </a:solidFill>
            <a:round/>
          </a:ln>
        </c:spPr>
        <c:txPr>
          <a:bodyPr/>
          <a:p>
            <a:pPr>
              <a:defRPr b="0" sz="1000" spc="-1" strike="noStrike">
                <a:solidFill>
                  <a:srgbClr val="000000"/>
                </a:solidFill>
                <a:uFill>
                  <a:solidFill>
                    <a:srgbClr val="ffffff"/>
                  </a:solidFill>
                </a:uFill>
                <a:latin typeface="Calibri"/>
              </a:defRPr>
            </a:pPr>
          </a:p>
        </c:txPr>
        <c:crossAx val="99943994"/>
        <c:crosses val="autoZero"/>
        <c:crossBetween val="midCat"/>
        <c:majorUnit val="20"/>
        <c:minorUnit val="10"/>
      </c:valAx>
      <c:spPr>
        <a:solidFill>
          <a:srgbClr val="ffffff"/>
        </a:solidFill>
        <a:ln>
          <a:noFill/>
        </a:ln>
      </c:spPr>
    </c:plotArea>
    <c:legend>
      <c:layout>
        <c:manualLayout>
          <c:xMode val="edge"/>
          <c:yMode val="edge"/>
          <c:x val="0.0499375"/>
          <c:y val="0.898222222222222"/>
        </c:manualLayout>
      </c:layout>
      <c:spPr>
        <a:noFill/>
        <a:ln>
          <a:noFill/>
        </a:ln>
      </c:spPr>
    </c:legend>
    <c:plotVisOnly val="1"/>
    <c:dispBlanksAs val="gap"/>
  </c:chart>
  <c:spPr>
    <a:solidFill>
      <a:srgbClr val="ffffff"/>
    </a:solidFill>
    <a:ln>
      <a:noFill/>
    </a:ln>
  </c:spPr>
</c:chartSpace>
</file>

<file path=word/charts/chart14.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400" spc="-1" strike="noStrike">
                <a:solidFill>
                  <a:srgbClr val="000000"/>
                </a:solidFill>
                <a:uFill>
                  <a:solidFill>
                    <a:srgbClr val="ffffff"/>
                  </a:solidFill>
                </a:uFill>
                <a:latin typeface="Calibri"/>
              </a:defRPr>
            </a:pPr>
            <a:r>
              <a:rPr b="1" sz="1400" spc="-1" strike="noStrike">
                <a:solidFill>
                  <a:srgbClr val="000000"/>
                </a:solidFill>
                <a:uFill>
                  <a:solidFill>
                    <a:srgbClr val="ffffff"/>
                  </a:solidFill>
                </a:uFill>
                <a:latin typeface="Calibri"/>
              </a:rPr>
              <a:t>Estación Vallarta</a:t>
            </a:r>
          </a:p>
        </c:rich>
      </c:tx>
      <c:overlay val="0"/>
    </c:title>
    <c:autoTitleDeleted val="0"/>
    <c:plotArea>
      <c:lineChart>
        <c:grouping val="standard"/>
        <c:ser>
          <c:idx val="0"/>
          <c:order val="0"/>
          <c:tx>
            <c:strRef>
              <c:f>label 0</c:f>
              <c:strCache>
                <c:ptCount val="1"/>
                <c:pt idx="0">
                  <c:v>WRF-Chem</c:v>
                </c:pt>
              </c:strCache>
            </c:strRef>
          </c:tx>
          <c:spPr>
            <a:solidFill>
              <a:srgbClr val="4a7ebb"/>
            </a:solidFill>
            <a:ln w="28440">
              <a:solidFill>
                <a:srgbClr val="4a7ebb"/>
              </a:solidFill>
              <a:round/>
            </a:ln>
          </c:spPr>
          <c:marker>
            <c:symbol val="none"/>
          </c:marker>
          <c:dLbls>
            <c:dLblPos val="r"/>
            <c:showLegendKey val="0"/>
            <c:showVal val="0"/>
            <c:showCatName val="0"/>
            <c:showSerName val="0"/>
            <c:showPercent val="0"/>
            <c:showLeaderLines val="0"/>
          </c:dLbls>
          <c:cat>
            <c:strRef>
              <c:f>categories</c:f>
              <c:strCache>
                <c:ptCount val="144"/>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strCache>
            </c:strRef>
          </c:cat>
          <c:val>
            <c:numRef>
              <c:f>0</c:f>
              <c:numCache>
                <c:formatCode>General</c:formatCode>
                <c:ptCount val="144"/>
                <c:pt idx="0">
                  <c:v>27.97025</c:v>
                </c:pt>
                <c:pt idx="1">
                  <c:v>19.47799</c:v>
                </c:pt>
                <c:pt idx="2">
                  <c:v>13.50636</c:v>
                </c:pt>
                <c:pt idx="3">
                  <c:v>12.19215</c:v>
                </c:pt>
                <c:pt idx="4">
                  <c:v>13.92646</c:v>
                </c:pt>
                <c:pt idx="5">
                  <c:v>18.1785299999997</c:v>
                </c:pt>
                <c:pt idx="6">
                  <c:v>15.55397</c:v>
                </c:pt>
                <c:pt idx="7">
                  <c:v>10.3007300000001</c:v>
                </c:pt>
                <c:pt idx="8">
                  <c:v>7.18602</c:v>
                </c:pt>
                <c:pt idx="9">
                  <c:v>6.55986</c:v>
                </c:pt>
                <c:pt idx="10">
                  <c:v>4.98591</c:v>
                </c:pt>
                <c:pt idx="11">
                  <c:v>18.1674</c:v>
                </c:pt>
                <c:pt idx="12">
                  <c:v>36.63168</c:v>
                </c:pt>
                <c:pt idx="13">
                  <c:v>49.68555</c:v>
                </c:pt>
                <c:pt idx="14">
                  <c:v>43.39142</c:v>
                </c:pt>
                <c:pt idx="15">
                  <c:v>37.37493</c:v>
                </c:pt>
                <c:pt idx="16">
                  <c:v>38.18342</c:v>
                </c:pt>
                <c:pt idx="17">
                  <c:v>35.59302</c:v>
                </c:pt>
                <c:pt idx="18">
                  <c:v>34.85936</c:v>
                </c:pt>
                <c:pt idx="19">
                  <c:v>37.30224</c:v>
                </c:pt>
                <c:pt idx="20">
                  <c:v>35.65336</c:v>
                </c:pt>
                <c:pt idx="21">
                  <c:v>33.718</c:v>
                </c:pt>
                <c:pt idx="22">
                  <c:v>33.2913500000004</c:v>
                </c:pt>
                <c:pt idx="23">
                  <c:v>31.2525399999993</c:v>
                </c:pt>
                <c:pt idx="24">
                  <c:v>28.83351</c:v>
                </c:pt>
                <c:pt idx="25">
                  <c:v>25.37925</c:v>
                </c:pt>
                <c:pt idx="26">
                  <c:v>18.1940700000001</c:v>
                </c:pt>
                <c:pt idx="27">
                  <c:v>8.34951</c:v>
                </c:pt>
                <c:pt idx="28">
                  <c:v>10.17644</c:v>
                </c:pt>
                <c:pt idx="29">
                  <c:v>12.278</c:v>
                </c:pt>
                <c:pt idx="30">
                  <c:v>12.29783</c:v>
                </c:pt>
                <c:pt idx="31">
                  <c:v>14.9902</c:v>
                </c:pt>
                <c:pt idx="32">
                  <c:v>12.63153</c:v>
                </c:pt>
                <c:pt idx="33">
                  <c:v>7.72691999999999</c:v>
                </c:pt>
                <c:pt idx="34">
                  <c:v>3.34422</c:v>
                </c:pt>
                <c:pt idx="35">
                  <c:v>23.71745</c:v>
                </c:pt>
                <c:pt idx="36">
                  <c:v>69.2664</c:v>
                </c:pt>
                <c:pt idx="37">
                  <c:v>41.4687</c:v>
                </c:pt>
                <c:pt idx="38">
                  <c:v>38.68834</c:v>
                </c:pt>
                <c:pt idx="39">
                  <c:v>38.12287</c:v>
                </c:pt>
                <c:pt idx="40">
                  <c:v>37.46267</c:v>
                </c:pt>
                <c:pt idx="41">
                  <c:v>37.44374</c:v>
                </c:pt>
                <c:pt idx="42">
                  <c:v>37.41179</c:v>
                </c:pt>
                <c:pt idx="43">
                  <c:v>33.6248</c:v>
                </c:pt>
                <c:pt idx="44">
                  <c:v>33.60326</c:v>
                </c:pt>
                <c:pt idx="45">
                  <c:v>34.18941</c:v>
                </c:pt>
                <c:pt idx="46">
                  <c:v>33.91279</c:v>
                </c:pt>
                <c:pt idx="47">
                  <c:v>31.39293</c:v>
                </c:pt>
                <c:pt idx="48">
                  <c:v>19.90456</c:v>
                </c:pt>
                <c:pt idx="49">
                  <c:v>23.21599</c:v>
                </c:pt>
                <c:pt idx="50">
                  <c:v>20.2677499999993</c:v>
                </c:pt>
                <c:pt idx="51">
                  <c:v>15.11089</c:v>
                </c:pt>
                <c:pt idx="52">
                  <c:v>14.8925900000002</c:v>
                </c:pt>
                <c:pt idx="53">
                  <c:v>17.6786299999997</c:v>
                </c:pt>
                <c:pt idx="54">
                  <c:v>13.77817</c:v>
                </c:pt>
                <c:pt idx="55">
                  <c:v>16.72505</c:v>
                </c:pt>
                <c:pt idx="56">
                  <c:v>4.44328</c:v>
                </c:pt>
                <c:pt idx="57">
                  <c:v>1.02647</c:v>
                </c:pt>
                <c:pt idx="58">
                  <c:v>1.21486999999997</c:v>
                </c:pt>
                <c:pt idx="59">
                  <c:v>20.2169500000003</c:v>
                </c:pt>
                <c:pt idx="60">
                  <c:v>40.78094</c:v>
                </c:pt>
                <c:pt idx="61">
                  <c:v>38.99364</c:v>
                </c:pt>
                <c:pt idx="62">
                  <c:v>36.67123</c:v>
                </c:pt>
                <c:pt idx="63">
                  <c:v>37.06694</c:v>
                </c:pt>
                <c:pt idx="64">
                  <c:v>36.83321</c:v>
                </c:pt>
                <c:pt idx="65">
                  <c:v>37.27194</c:v>
                </c:pt>
                <c:pt idx="66">
                  <c:v>37.99721</c:v>
                </c:pt>
                <c:pt idx="67">
                  <c:v>35.35806</c:v>
                </c:pt>
                <c:pt idx="68">
                  <c:v>34.75489</c:v>
                </c:pt>
                <c:pt idx="69">
                  <c:v>34.30642</c:v>
                </c:pt>
                <c:pt idx="70">
                  <c:v>34.33292</c:v>
                </c:pt>
                <c:pt idx="71">
                  <c:v>30.60066</c:v>
                </c:pt>
                <c:pt idx="72">
                  <c:v>21.0248800000001</c:v>
                </c:pt>
                <c:pt idx="73">
                  <c:v>8.71968</c:v>
                </c:pt>
                <c:pt idx="74">
                  <c:v>7.10326</c:v>
                </c:pt>
                <c:pt idx="75">
                  <c:v>7.15136</c:v>
                </c:pt>
                <c:pt idx="76">
                  <c:v>8.42155</c:v>
                </c:pt>
                <c:pt idx="77">
                  <c:v>20.54287</c:v>
                </c:pt>
                <c:pt idx="78">
                  <c:v>17.43091</c:v>
                </c:pt>
                <c:pt idx="79">
                  <c:v>7.8399</c:v>
                </c:pt>
                <c:pt idx="80">
                  <c:v>2.88293</c:v>
                </c:pt>
                <c:pt idx="81">
                  <c:v>0.8013</c:v>
                </c:pt>
                <c:pt idx="82">
                  <c:v>1.92063</c:v>
                </c:pt>
                <c:pt idx="83">
                  <c:v>16.3888399999997</c:v>
                </c:pt>
                <c:pt idx="84">
                  <c:v>71.30262</c:v>
                </c:pt>
                <c:pt idx="85">
                  <c:v>112.99829</c:v>
                </c:pt>
                <c:pt idx="86">
                  <c:v>83.98605</c:v>
                </c:pt>
                <c:pt idx="87">
                  <c:v>59.4011</c:v>
                </c:pt>
                <c:pt idx="88">
                  <c:v>39.5061100000001</c:v>
                </c:pt>
                <c:pt idx="89">
                  <c:v>38.95955</c:v>
                </c:pt>
                <c:pt idx="90">
                  <c:v>36.4578499999988</c:v>
                </c:pt>
                <c:pt idx="91">
                  <c:v>38.28496</c:v>
                </c:pt>
                <c:pt idx="92">
                  <c:v>38.36165</c:v>
                </c:pt>
                <c:pt idx="93">
                  <c:v>36.46574</c:v>
                </c:pt>
                <c:pt idx="94">
                  <c:v>35.68169</c:v>
                </c:pt>
                <c:pt idx="95">
                  <c:v>33.71376</c:v>
                </c:pt>
                <c:pt idx="96">
                  <c:v>29.0635099999995</c:v>
                </c:pt>
                <c:pt idx="97">
                  <c:v>16.5846799999998</c:v>
                </c:pt>
                <c:pt idx="98">
                  <c:v>18.11531</c:v>
                </c:pt>
                <c:pt idx="99">
                  <c:v>11.28784</c:v>
                </c:pt>
                <c:pt idx="100">
                  <c:v>13.10436</c:v>
                </c:pt>
                <c:pt idx="101">
                  <c:v>18.08086</c:v>
                </c:pt>
                <c:pt idx="102">
                  <c:v>21.4716299999995</c:v>
                </c:pt>
                <c:pt idx="103">
                  <c:v>21.63555</c:v>
                </c:pt>
                <c:pt idx="104">
                  <c:v>16.8985099999997</c:v>
                </c:pt>
                <c:pt idx="105">
                  <c:v>13.19573</c:v>
                </c:pt>
                <c:pt idx="106">
                  <c:v>4.18343</c:v>
                </c:pt>
                <c:pt idx="107">
                  <c:v>15.05405</c:v>
                </c:pt>
                <c:pt idx="108">
                  <c:v>60.94843</c:v>
                </c:pt>
                <c:pt idx="109">
                  <c:v>106.34735</c:v>
                </c:pt>
                <c:pt idx="110">
                  <c:v>71.24679</c:v>
                </c:pt>
                <c:pt idx="111">
                  <c:v>38.58596</c:v>
                </c:pt>
                <c:pt idx="112">
                  <c:v>38.13583</c:v>
                </c:pt>
                <c:pt idx="113">
                  <c:v>38.08627</c:v>
                </c:pt>
                <c:pt idx="114">
                  <c:v>37.1413</c:v>
                </c:pt>
                <c:pt idx="115">
                  <c:v>35.66598</c:v>
                </c:pt>
                <c:pt idx="116">
                  <c:v>34.87738</c:v>
                </c:pt>
                <c:pt idx="117">
                  <c:v>34.32189</c:v>
                </c:pt>
                <c:pt idx="118">
                  <c:v>33.60095</c:v>
                </c:pt>
                <c:pt idx="119">
                  <c:v>30.2749</c:v>
                </c:pt>
                <c:pt idx="120">
                  <c:v>24.0920899999998</c:v>
                </c:pt>
                <c:pt idx="121">
                  <c:v>21.9810999999996</c:v>
                </c:pt>
                <c:pt idx="122">
                  <c:v>22.5629899999999</c:v>
                </c:pt>
                <c:pt idx="123">
                  <c:v>16.31424</c:v>
                </c:pt>
                <c:pt idx="124">
                  <c:v>17.7756799999996</c:v>
                </c:pt>
                <c:pt idx="125">
                  <c:v>14.92669</c:v>
                </c:pt>
                <c:pt idx="126">
                  <c:v>9.49478</c:v>
                </c:pt>
                <c:pt idx="127">
                  <c:v>7.61490999999988</c:v>
                </c:pt>
                <c:pt idx="128">
                  <c:v>4.38513999999999</c:v>
                </c:pt>
                <c:pt idx="129">
                  <c:v>6.51526</c:v>
                </c:pt>
                <c:pt idx="130">
                  <c:v>3.94496</c:v>
                </c:pt>
                <c:pt idx="131">
                  <c:v>33.50821</c:v>
                </c:pt>
                <c:pt idx="132">
                  <c:v>126.39309</c:v>
                </c:pt>
                <c:pt idx="133">
                  <c:v>132.16604</c:v>
                </c:pt>
                <c:pt idx="134">
                  <c:v>78.64201</c:v>
                </c:pt>
                <c:pt idx="135">
                  <c:v>39.91346</c:v>
                </c:pt>
                <c:pt idx="136">
                  <c:v>38.48506</c:v>
                </c:pt>
                <c:pt idx="137">
                  <c:v>38.29389</c:v>
                </c:pt>
                <c:pt idx="138">
                  <c:v>36.2295300000012</c:v>
                </c:pt>
                <c:pt idx="139">
                  <c:v>35.7241700000004</c:v>
                </c:pt>
                <c:pt idx="140">
                  <c:v>35.78447</c:v>
                </c:pt>
                <c:pt idx="141">
                  <c:v>35.40126</c:v>
                </c:pt>
                <c:pt idx="142">
                  <c:v/>
                </c:pt>
                <c:pt idx="143">
                  <c:v/>
                </c:pt>
              </c:numCache>
            </c:numRef>
          </c:val>
          <c:smooth val="0"/>
        </c:ser>
        <c:ser>
          <c:idx val="1"/>
          <c:order val="1"/>
          <c:tx>
            <c:strRef>
              <c:f>label 1</c:f>
              <c:strCache>
                <c:ptCount val="1"/>
                <c:pt idx="0">
                  <c:v>Estación VAL_O</c:v>
                </c:pt>
              </c:strCache>
            </c:strRef>
          </c:tx>
          <c:spPr>
            <a:solidFill>
              <a:srgbClr val="be4b48"/>
            </a:solidFill>
            <a:ln w="38160">
              <a:solidFill>
                <a:srgbClr val="be4b48"/>
              </a:solidFill>
              <a:custDash/>
              <a:round/>
            </a:ln>
          </c:spPr>
          <c:marker>
            <c:symbol val="none"/>
          </c:marker>
          <c:dLbls>
            <c:dLblPos val="r"/>
            <c:showLegendKey val="0"/>
            <c:showVal val="0"/>
            <c:showCatName val="0"/>
            <c:showSerName val="0"/>
            <c:showPercent val="0"/>
            <c:showLeaderLines val="0"/>
          </c:dLbls>
          <c:cat>
            <c:strRef>
              <c:f>categories</c:f>
              <c:strCache>
                <c:ptCount val="144"/>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strCache>
            </c:strRef>
          </c:cat>
          <c:val>
            <c:numRef>
              <c:f>1</c:f>
              <c:numCache>
                <c:formatCode>General</c:formatCode>
                <c:ptCount val="144"/>
                <c:pt idx="0">
                  <c:v>27</c:v>
                </c:pt>
                <c:pt idx="1">
                  <c:v>27</c:v>
                </c:pt>
                <c:pt idx="2">
                  <c:v>26</c:v>
                </c:pt>
                <c:pt idx="3">
                  <c:v>26</c:v>
                </c:pt>
                <c:pt idx="4">
                  <c:v>25</c:v>
                </c:pt>
                <c:pt idx="5">
                  <c:v>26</c:v>
                </c:pt>
                <c:pt idx="6">
                  <c:v>17</c:v>
                </c:pt>
                <c:pt idx="7">
                  <c:v>17</c:v>
                </c:pt>
                <c:pt idx="8">
                  <c:v>17</c:v>
                </c:pt>
                <c:pt idx="9">
                  <c:v>23</c:v>
                </c:pt>
                <c:pt idx="10">
                  <c:v>30</c:v>
                </c:pt>
                <c:pt idx="11">
                  <c:v>36</c:v>
                </c:pt>
                <c:pt idx="12">
                  <c:v>43</c:v>
                </c:pt>
                <c:pt idx="13">
                  <c:v>47</c:v>
                </c:pt>
                <c:pt idx="14">
                  <c:v>50</c:v>
                </c:pt>
                <c:pt idx="15">
                  <c:v>53</c:v>
                </c:pt>
                <c:pt idx="16">
                  <c:v>53</c:v>
                </c:pt>
                <c:pt idx="17">
                  <c:v>53</c:v>
                </c:pt>
                <c:pt idx="18">
                  <c:v>56</c:v>
                </c:pt>
                <c:pt idx="19">
                  <c:v>49</c:v>
                </c:pt>
                <c:pt idx="20">
                  <c:v>40</c:v>
                </c:pt>
                <c:pt idx="21">
                  <c:v>27</c:v>
                </c:pt>
                <c:pt idx="22">
                  <c:v>41</c:v>
                </c:pt>
                <c:pt idx="23">
                  <c:v>39</c:v>
                </c:pt>
                <c:pt idx="24">
                  <c:v>31</c:v>
                </c:pt>
                <c:pt idx="25">
                  <c:v>33</c:v>
                </c:pt>
                <c:pt idx="26">
                  <c:v>34</c:v>
                </c:pt>
                <c:pt idx="27">
                  <c:v>34</c:v>
                </c:pt>
                <c:pt idx="28">
                  <c:v>32</c:v>
                </c:pt>
                <c:pt idx="29">
                  <c:v>35</c:v>
                </c:pt>
                <c:pt idx="30">
                  <c:v>23</c:v>
                </c:pt>
                <c:pt idx="31">
                  <c:v>20</c:v>
                </c:pt>
                <c:pt idx="32">
                  <c:v>10</c:v>
                </c:pt>
                <c:pt idx="33">
                  <c:v>20</c:v>
                </c:pt>
                <c:pt idx="34">
                  <c:v>36</c:v>
                </c:pt>
                <c:pt idx="35">
                  <c:v>44</c:v>
                </c:pt>
                <c:pt idx="36">
                  <c:v>53</c:v>
                </c:pt>
                <c:pt idx="37">
                  <c:v>81</c:v>
                </c:pt>
                <c:pt idx="38">
                  <c:v>72</c:v>
                </c:pt>
                <c:pt idx="39">
                  <c:v>82</c:v>
                </c:pt>
                <c:pt idx="40">
                  <c:v>77</c:v>
                </c:pt>
                <c:pt idx="41">
                  <c:v>71</c:v>
                </c:pt>
                <c:pt idx="42">
                  <c:v>75</c:v>
                </c:pt>
                <c:pt idx="43">
                  <c:v>62</c:v>
                </c:pt>
                <c:pt idx="44">
                  <c:v>47</c:v>
                </c:pt>
                <c:pt idx="45">
                  <c:v>47</c:v>
                </c:pt>
                <c:pt idx="46">
                  <c:v>46</c:v>
                </c:pt>
                <c:pt idx="47">
                  <c:v>37</c:v>
                </c:pt>
                <c:pt idx="48">
                  <c:v>34</c:v>
                </c:pt>
                <c:pt idx="49">
                  <c:v>33</c:v>
                </c:pt>
                <c:pt idx="50">
                  <c:v>32</c:v>
                </c:pt>
                <c:pt idx="51">
                  <c:v>30</c:v>
                </c:pt>
                <c:pt idx="52">
                  <c:v>26</c:v>
                </c:pt>
                <c:pt idx="53">
                  <c:v>28</c:v>
                </c:pt>
                <c:pt idx="54">
                  <c:v>22</c:v>
                </c:pt>
                <c:pt idx="55">
                  <c:v>17</c:v>
                </c:pt>
                <c:pt idx="56">
                  <c:v>19</c:v>
                </c:pt>
                <c:pt idx="57">
                  <c:v>26</c:v>
                </c:pt>
                <c:pt idx="58">
                  <c:v>27</c:v>
                </c:pt>
                <c:pt idx="59">
                  <c:v>32</c:v>
                </c:pt>
                <c:pt idx="60">
                  <c:v>59</c:v>
                </c:pt>
                <c:pt idx="61">
                  <c:v>75</c:v>
                </c:pt>
                <c:pt idx="62">
                  <c:v>80</c:v>
                </c:pt>
                <c:pt idx="63">
                  <c:v>87</c:v>
                </c:pt>
                <c:pt idx="64">
                  <c:v>68</c:v>
                </c:pt>
                <c:pt idx="65">
                  <c:v>38</c:v>
                </c:pt>
                <c:pt idx="66">
                  <c:v>28</c:v>
                </c:pt>
                <c:pt idx="67">
                  <c:v>21</c:v>
                </c:pt>
                <c:pt idx="68">
                  <c:v>16</c:v>
                </c:pt>
                <c:pt idx="69">
                  <c:v>5</c:v>
                </c:pt>
                <c:pt idx="70">
                  <c:v>8</c:v>
                </c:pt>
                <c:pt idx="71">
                  <c:v>13</c:v>
                </c:pt>
                <c:pt idx="72">
                  <c:v>32</c:v>
                </c:pt>
                <c:pt idx="73">
                  <c:v>30</c:v>
                </c:pt>
                <c:pt idx="74">
                  <c:v>31</c:v>
                </c:pt>
                <c:pt idx="75">
                  <c:v>25</c:v>
                </c:pt>
                <c:pt idx="76">
                  <c:v>28</c:v>
                </c:pt>
                <c:pt idx="77">
                  <c:v>22</c:v>
                </c:pt>
                <c:pt idx="78">
                  <c:v>20</c:v>
                </c:pt>
                <c:pt idx="79">
                  <c:v>14</c:v>
                </c:pt>
                <c:pt idx="80">
                  <c:v>13</c:v>
                </c:pt>
                <c:pt idx="81">
                  <c:v>20</c:v>
                </c:pt>
                <c:pt idx="82">
                  <c:v>20</c:v>
                </c:pt>
                <c:pt idx="83">
                  <c:v>22</c:v>
                </c:pt>
                <c:pt idx="84">
                  <c:v>23</c:v>
                </c:pt>
                <c:pt idx="85">
                  <c:v>19</c:v>
                </c:pt>
                <c:pt idx="86">
                  <c:v>19</c:v>
                </c:pt>
                <c:pt idx="87">
                  <c:v>17</c:v>
                </c:pt>
                <c:pt idx="88">
                  <c:v>16</c:v>
                </c:pt>
                <c:pt idx="89">
                  <c:v>12</c:v>
                </c:pt>
                <c:pt idx="90">
                  <c:v>14</c:v>
                </c:pt>
                <c:pt idx="91">
                  <c:v>5</c:v>
                </c:pt>
                <c:pt idx="92">
                  <c:v>7</c:v>
                </c:pt>
                <c:pt idx="93">
                  <c:v>4</c:v>
                </c:pt>
                <c:pt idx="94">
                  <c:v>3</c:v>
                </c:pt>
                <c:pt idx="95">
                  <c:v>3</c:v>
                </c:pt>
                <c:pt idx="96">
                  <c:v>4</c:v>
                </c:pt>
                <c:pt idx="97">
                  <c:v>11</c:v>
                </c:pt>
                <c:pt idx="98">
                  <c:v>5</c:v>
                </c:pt>
                <c:pt idx="99">
                  <c:v>4</c:v>
                </c:pt>
                <c:pt idx="100">
                  <c:v>4</c:v>
                </c:pt>
                <c:pt idx="101">
                  <c:v>4</c:v>
                </c:pt>
                <c:pt idx="102">
                  <c:v>4</c:v>
                </c:pt>
                <c:pt idx="103">
                  <c:v>3</c:v>
                </c:pt>
                <c:pt idx="104">
                  <c:v>6</c:v>
                </c:pt>
                <c:pt idx="105">
                  <c:v>15</c:v>
                </c:pt>
                <c:pt idx="106">
                  <c:v>24</c:v>
                </c:pt>
                <c:pt idx="107">
                  <c:v>30</c:v>
                </c:pt>
                <c:pt idx="108">
                  <c:v>46</c:v>
                </c:pt>
                <c:pt idx="109">
                  <c:v>46</c:v>
                </c:pt>
                <c:pt idx="110">
                  <c:v>47</c:v>
                </c:pt>
                <c:pt idx="111">
                  <c:v>47</c:v>
                </c:pt>
                <c:pt idx="112">
                  <c:v>50</c:v>
                </c:pt>
                <c:pt idx="113">
                  <c:v>50</c:v>
                </c:pt>
                <c:pt idx="114">
                  <c:v>42</c:v>
                </c:pt>
                <c:pt idx="115">
                  <c:v>42</c:v>
                </c:pt>
                <c:pt idx="116">
                  <c:v>33</c:v>
                </c:pt>
                <c:pt idx="117">
                  <c:v>26</c:v>
                </c:pt>
                <c:pt idx="118">
                  <c:v>32</c:v>
                </c:pt>
                <c:pt idx="119">
                  <c:v>29</c:v>
                </c:pt>
                <c:pt idx="120">
                  <c:v>28</c:v>
                </c:pt>
                <c:pt idx="121">
                  <c:v>21</c:v>
                </c:pt>
                <c:pt idx="122">
                  <c:v>19</c:v>
                </c:pt>
                <c:pt idx="123">
                  <c:v>18</c:v>
                </c:pt>
                <c:pt idx="124">
                  <c:v>17</c:v>
                </c:pt>
                <c:pt idx="125">
                  <c:v>16</c:v>
                </c:pt>
                <c:pt idx="126">
                  <c:v>11</c:v>
                </c:pt>
                <c:pt idx="127">
                  <c:v>5</c:v>
                </c:pt>
                <c:pt idx="128">
                  <c:v>14</c:v>
                </c:pt>
                <c:pt idx="129">
                  <c:v>19</c:v>
                </c:pt>
                <c:pt idx="130">
                  <c:v>25</c:v>
                </c:pt>
                <c:pt idx="131">
                  <c:v>36</c:v>
                </c:pt>
                <c:pt idx="132">
                  <c:v>49</c:v>
                </c:pt>
                <c:pt idx="133">
                  <c:v>57</c:v>
                </c:pt>
                <c:pt idx="134">
                  <c:v>60</c:v>
                </c:pt>
                <c:pt idx="135">
                  <c:v>56</c:v>
                </c:pt>
                <c:pt idx="136">
                  <c:v>49</c:v>
                </c:pt>
                <c:pt idx="137">
                  <c:v>45</c:v>
                </c:pt>
                <c:pt idx="138">
                  <c:v>49</c:v>
                </c:pt>
                <c:pt idx="139">
                  <c:v>58</c:v>
                </c:pt>
                <c:pt idx="140">
                  <c:v>45</c:v>
                </c:pt>
                <c:pt idx="141">
                  <c:v>43</c:v>
                </c:pt>
                <c:pt idx="142">
                  <c:v>31</c:v>
                </c:pt>
                <c:pt idx="143">
                  <c:v>31</c:v>
                </c:pt>
              </c:numCache>
            </c:numRef>
          </c:val>
          <c:smooth val="0"/>
        </c:ser>
        <c:ser>
          <c:idx val="2"/>
          <c:order val="2"/>
          <c:tx>
            <c:strRef>
              <c:f>label 2</c:f>
              <c:strCache>
                <c:ptCount val="1"/>
                <c:pt idx="0">
                  <c:v>NOM-020-SSA1-1993</c:v>
                </c:pt>
              </c:strCache>
            </c:strRef>
          </c:tx>
          <c:spPr>
            <a:solidFill>
              <a:srgbClr val="604a7b"/>
            </a:solidFill>
            <a:ln w="19080">
              <a:solidFill>
                <a:srgbClr val="604a7b"/>
              </a:solidFill>
              <a:custDash/>
              <a:round/>
            </a:ln>
          </c:spPr>
          <c:marker>
            <c:symbol val="none"/>
          </c:marker>
          <c:dLbls>
            <c:dLblPos val="r"/>
            <c:showLegendKey val="0"/>
            <c:showVal val="0"/>
            <c:showCatName val="0"/>
            <c:showSerName val="0"/>
            <c:showPercent val="0"/>
            <c:showLeaderLines val="0"/>
          </c:dLbls>
          <c:cat>
            <c:strRef>
              <c:f>categories</c:f>
              <c:strCache>
                <c:ptCount val="144"/>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strCache>
            </c:strRef>
          </c:cat>
          <c:val>
            <c:numRef>
              <c:f>2</c:f>
              <c:numCache>
                <c:formatCode>General</c:formatCode>
                <c:ptCount val="144"/>
                <c:pt idx="0">
                  <c:v>110</c:v>
                </c:pt>
                <c:pt idx="1">
                  <c:v>110</c:v>
                </c:pt>
                <c:pt idx="2">
                  <c:v>110</c:v>
                </c:pt>
                <c:pt idx="3">
                  <c:v>110</c:v>
                </c:pt>
                <c:pt idx="4">
                  <c:v>110</c:v>
                </c:pt>
                <c:pt idx="5">
                  <c:v>110</c:v>
                </c:pt>
                <c:pt idx="6">
                  <c:v>110</c:v>
                </c:pt>
                <c:pt idx="7">
                  <c:v>110</c:v>
                </c:pt>
                <c:pt idx="8">
                  <c:v>110</c:v>
                </c:pt>
                <c:pt idx="9">
                  <c:v>110</c:v>
                </c:pt>
                <c:pt idx="10">
                  <c:v>110</c:v>
                </c:pt>
                <c:pt idx="11">
                  <c:v>110</c:v>
                </c:pt>
                <c:pt idx="12">
                  <c:v>110</c:v>
                </c:pt>
                <c:pt idx="13">
                  <c:v>110</c:v>
                </c:pt>
                <c:pt idx="14">
                  <c:v>110</c:v>
                </c:pt>
                <c:pt idx="15">
                  <c:v>110</c:v>
                </c:pt>
                <c:pt idx="16">
                  <c:v>110</c:v>
                </c:pt>
                <c:pt idx="17">
                  <c:v>110</c:v>
                </c:pt>
                <c:pt idx="18">
                  <c:v>110</c:v>
                </c:pt>
                <c:pt idx="19">
                  <c:v>110</c:v>
                </c:pt>
                <c:pt idx="20">
                  <c:v>110</c:v>
                </c:pt>
                <c:pt idx="21">
                  <c:v>110</c:v>
                </c:pt>
                <c:pt idx="22">
                  <c:v>110</c:v>
                </c:pt>
                <c:pt idx="23">
                  <c:v>110</c:v>
                </c:pt>
                <c:pt idx="24">
                  <c:v>110</c:v>
                </c:pt>
                <c:pt idx="25">
                  <c:v>110</c:v>
                </c:pt>
                <c:pt idx="26">
                  <c:v>110</c:v>
                </c:pt>
                <c:pt idx="27">
                  <c:v>110</c:v>
                </c:pt>
                <c:pt idx="28">
                  <c:v>110</c:v>
                </c:pt>
                <c:pt idx="29">
                  <c:v>110</c:v>
                </c:pt>
                <c:pt idx="30">
                  <c:v>110</c:v>
                </c:pt>
                <c:pt idx="31">
                  <c:v>110</c:v>
                </c:pt>
                <c:pt idx="32">
                  <c:v>110</c:v>
                </c:pt>
                <c:pt idx="33">
                  <c:v>110</c:v>
                </c:pt>
                <c:pt idx="34">
                  <c:v>110</c:v>
                </c:pt>
                <c:pt idx="35">
                  <c:v>110</c:v>
                </c:pt>
                <c:pt idx="36">
                  <c:v>110</c:v>
                </c:pt>
                <c:pt idx="37">
                  <c:v>110</c:v>
                </c:pt>
                <c:pt idx="38">
                  <c:v>110</c:v>
                </c:pt>
                <c:pt idx="39">
                  <c:v>110</c:v>
                </c:pt>
                <c:pt idx="40">
                  <c:v>110</c:v>
                </c:pt>
                <c:pt idx="41">
                  <c:v>110</c:v>
                </c:pt>
                <c:pt idx="42">
                  <c:v>110</c:v>
                </c:pt>
                <c:pt idx="43">
                  <c:v>110</c:v>
                </c:pt>
                <c:pt idx="44">
                  <c:v>110</c:v>
                </c:pt>
                <c:pt idx="45">
                  <c:v>110</c:v>
                </c:pt>
                <c:pt idx="46">
                  <c:v>110</c:v>
                </c:pt>
                <c:pt idx="47">
                  <c:v>110</c:v>
                </c:pt>
                <c:pt idx="48">
                  <c:v>110</c:v>
                </c:pt>
                <c:pt idx="49">
                  <c:v>110</c:v>
                </c:pt>
                <c:pt idx="50">
                  <c:v>110</c:v>
                </c:pt>
                <c:pt idx="51">
                  <c:v>110</c:v>
                </c:pt>
                <c:pt idx="52">
                  <c:v>110</c:v>
                </c:pt>
                <c:pt idx="53">
                  <c:v>110</c:v>
                </c:pt>
                <c:pt idx="54">
                  <c:v>110</c:v>
                </c:pt>
                <c:pt idx="55">
                  <c:v>110</c:v>
                </c:pt>
                <c:pt idx="56">
                  <c:v>110</c:v>
                </c:pt>
                <c:pt idx="57">
                  <c:v>110</c:v>
                </c:pt>
                <c:pt idx="58">
                  <c:v>110</c:v>
                </c:pt>
                <c:pt idx="59">
                  <c:v>110</c:v>
                </c:pt>
                <c:pt idx="60">
                  <c:v>110</c:v>
                </c:pt>
                <c:pt idx="61">
                  <c:v>110</c:v>
                </c:pt>
                <c:pt idx="62">
                  <c:v>110</c:v>
                </c:pt>
                <c:pt idx="63">
                  <c:v>110</c:v>
                </c:pt>
                <c:pt idx="64">
                  <c:v>110</c:v>
                </c:pt>
                <c:pt idx="65">
                  <c:v>110</c:v>
                </c:pt>
                <c:pt idx="66">
                  <c:v>110</c:v>
                </c:pt>
                <c:pt idx="67">
                  <c:v>110</c:v>
                </c:pt>
                <c:pt idx="68">
                  <c:v>110</c:v>
                </c:pt>
                <c:pt idx="69">
                  <c:v>110</c:v>
                </c:pt>
                <c:pt idx="70">
                  <c:v>110</c:v>
                </c:pt>
                <c:pt idx="71">
                  <c:v>110</c:v>
                </c:pt>
                <c:pt idx="72">
                  <c:v>110</c:v>
                </c:pt>
                <c:pt idx="73">
                  <c:v>110</c:v>
                </c:pt>
                <c:pt idx="74">
                  <c:v>110</c:v>
                </c:pt>
                <c:pt idx="75">
                  <c:v>110</c:v>
                </c:pt>
                <c:pt idx="76">
                  <c:v>110</c:v>
                </c:pt>
                <c:pt idx="77">
                  <c:v>110</c:v>
                </c:pt>
                <c:pt idx="78">
                  <c:v>110</c:v>
                </c:pt>
                <c:pt idx="79">
                  <c:v>110</c:v>
                </c:pt>
                <c:pt idx="80">
                  <c:v>110</c:v>
                </c:pt>
                <c:pt idx="81">
                  <c:v>110</c:v>
                </c:pt>
                <c:pt idx="82">
                  <c:v>110</c:v>
                </c:pt>
                <c:pt idx="83">
                  <c:v>110</c:v>
                </c:pt>
                <c:pt idx="84">
                  <c:v>110</c:v>
                </c:pt>
                <c:pt idx="85">
                  <c:v>110</c:v>
                </c:pt>
                <c:pt idx="86">
                  <c:v>110</c:v>
                </c:pt>
                <c:pt idx="87">
                  <c:v>110</c:v>
                </c:pt>
                <c:pt idx="88">
                  <c:v>110</c:v>
                </c:pt>
                <c:pt idx="89">
                  <c:v>110</c:v>
                </c:pt>
                <c:pt idx="90">
                  <c:v>110</c:v>
                </c:pt>
                <c:pt idx="91">
                  <c:v>110</c:v>
                </c:pt>
                <c:pt idx="92">
                  <c:v>110</c:v>
                </c:pt>
                <c:pt idx="93">
                  <c:v>110</c:v>
                </c:pt>
                <c:pt idx="94">
                  <c:v>110</c:v>
                </c:pt>
                <c:pt idx="95">
                  <c:v>110</c:v>
                </c:pt>
                <c:pt idx="96">
                  <c:v>110</c:v>
                </c:pt>
                <c:pt idx="97">
                  <c:v>110</c:v>
                </c:pt>
                <c:pt idx="98">
                  <c:v>110</c:v>
                </c:pt>
                <c:pt idx="99">
                  <c:v>110</c:v>
                </c:pt>
                <c:pt idx="100">
                  <c:v>110</c:v>
                </c:pt>
                <c:pt idx="101">
                  <c:v>110</c:v>
                </c:pt>
                <c:pt idx="102">
                  <c:v>110</c:v>
                </c:pt>
                <c:pt idx="103">
                  <c:v>110</c:v>
                </c:pt>
                <c:pt idx="104">
                  <c:v>110</c:v>
                </c:pt>
                <c:pt idx="105">
                  <c:v>110</c:v>
                </c:pt>
                <c:pt idx="106">
                  <c:v>110</c:v>
                </c:pt>
                <c:pt idx="107">
                  <c:v>110</c:v>
                </c:pt>
                <c:pt idx="108">
                  <c:v>110</c:v>
                </c:pt>
                <c:pt idx="109">
                  <c:v>110</c:v>
                </c:pt>
                <c:pt idx="110">
                  <c:v>110</c:v>
                </c:pt>
                <c:pt idx="111">
                  <c:v>110</c:v>
                </c:pt>
                <c:pt idx="112">
                  <c:v>110</c:v>
                </c:pt>
                <c:pt idx="113">
                  <c:v>110</c:v>
                </c:pt>
                <c:pt idx="114">
                  <c:v>110</c:v>
                </c:pt>
                <c:pt idx="115">
                  <c:v>110</c:v>
                </c:pt>
                <c:pt idx="116">
                  <c:v>110</c:v>
                </c:pt>
                <c:pt idx="117">
                  <c:v>110</c:v>
                </c:pt>
                <c:pt idx="118">
                  <c:v>110</c:v>
                </c:pt>
                <c:pt idx="119">
                  <c:v>110</c:v>
                </c:pt>
                <c:pt idx="120">
                  <c:v>110</c:v>
                </c:pt>
                <c:pt idx="121">
                  <c:v>110</c:v>
                </c:pt>
                <c:pt idx="122">
                  <c:v>110</c:v>
                </c:pt>
                <c:pt idx="123">
                  <c:v>110</c:v>
                </c:pt>
                <c:pt idx="124">
                  <c:v>110</c:v>
                </c:pt>
                <c:pt idx="125">
                  <c:v>110</c:v>
                </c:pt>
                <c:pt idx="126">
                  <c:v>110</c:v>
                </c:pt>
                <c:pt idx="127">
                  <c:v>110</c:v>
                </c:pt>
                <c:pt idx="128">
                  <c:v>110</c:v>
                </c:pt>
                <c:pt idx="129">
                  <c:v>110</c:v>
                </c:pt>
                <c:pt idx="130">
                  <c:v>110</c:v>
                </c:pt>
                <c:pt idx="131">
                  <c:v>110</c:v>
                </c:pt>
                <c:pt idx="132">
                  <c:v>110</c:v>
                </c:pt>
                <c:pt idx="133">
                  <c:v>110</c:v>
                </c:pt>
                <c:pt idx="134">
                  <c:v>110</c:v>
                </c:pt>
                <c:pt idx="135">
                  <c:v>110</c:v>
                </c:pt>
                <c:pt idx="136">
                  <c:v>110</c:v>
                </c:pt>
                <c:pt idx="137">
                  <c:v>110</c:v>
                </c:pt>
                <c:pt idx="138">
                  <c:v>110</c:v>
                </c:pt>
                <c:pt idx="139">
                  <c:v>110</c:v>
                </c:pt>
                <c:pt idx="140">
                  <c:v>110</c:v>
                </c:pt>
                <c:pt idx="141">
                  <c:v>110</c:v>
                </c:pt>
                <c:pt idx="142">
                  <c:v>110</c:v>
                </c:pt>
                <c:pt idx="143">
                  <c:v>110</c:v>
                </c:pt>
              </c:numCache>
            </c:numRef>
          </c:val>
          <c:smooth val="0"/>
        </c:ser>
        <c:ser>
          <c:idx val="3"/>
          <c:order val="3"/>
          <c:tx>
            <c:strRef>
              <c:f>label 3</c:f>
              <c:strCache>
                <c:ptCount val="1"/>
                <c:pt idx="0">
                  <c:v>NOM-020-SSA1-2014</c:v>
                </c:pt>
              </c:strCache>
            </c:strRef>
          </c:tx>
          <c:spPr>
            <a:solidFill>
              <a:srgbClr val="604a7b"/>
            </a:solidFill>
            <a:ln w="19080">
              <a:solidFill>
                <a:srgbClr val="604a7b"/>
              </a:solidFill>
              <a:custDash/>
              <a:round/>
            </a:ln>
          </c:spPr>
          <c:marker>
            <c:symbol val="none"/>
          </c:marker>
          <c:dLbls>
            <c:dLblPos val="r"/>
            <c:showLegendKey val="0"/>
            <c:showVal val="0"/>
            <c:showCatName val="0"/>
            <c:showSerName val="0"/>
            <c:showPercent val="0"/>
            <c:showLeaderLines val="0"/>
          </c:dLbls>
          <c:cat>
            <c:strRef>
              <c:f>categories</c:f>
              <c:strCache>
                <c:ptCount val="144"/>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strCache>
            </c:strRef>
          </c:cat>
          <c:val>
            <c:numRef>
              <c:f>3</c:f>
              <c:numCache>
                <c:formatCode>General</c:formatCode>
                <c:ptCount val="144"/>
                <c:pt idx="0">
                  <c:v>95</c:v>
                </c:pt>
                <c:pt idx="1">
                  <c:v>95</c:v>
                </c:pt>
                <c:pt idx="2">
                  <c:v>95</c:v>
                </c:pt>
                <c:pt idx="3">
                  <c:v>95</c:v>
                </c:pt>
                <c:pt idx="4">
                  <c:v>95</c:v>
                </c:pt>
                <c:pt idx="5">
                  <c:v>95</c:v>
                </c:pt>
                <c:pt idx="6">
                  <c:v>95</c:v>
                </c:pt>
                <c:pt idx="7">
                  <c:v>95</c:v>
                </c:pt>
                <c:pt idx="8">
                  <c:v>95</c:v>
                </c:pt>
                <c:pt idx="9">
                  <c:v>95</c:v>
                </c:pt>
                <c:pt idx="10">
                  <c:v>95</c:v>
                </c:pt>
                <c:pt idx="11">
                  <c:v>95</c:v>
                </c:pt>
                <c:pt idx="12">
                  <c:v>95</c:v>
                </c:pt>
                <c:pt idx="13">
                  <c:v>95</c:v>
                </c:pt>
                <c:pt idx="14">
                  <c:v>95</c:v>
                </c:pt>
                <c:pt idx="15">
                  <c:v>95</c:v>
                </c:pt>
                <c:pt idx="16">
                  <c:v>95</c:v>
                </c:pt>
                <c:pt idx="17">
                  <c:v>95</c:v>
                </c:pt>
                <c:pt idx="18">
                  <c:v>95</c:v>
                </c:pt>
                <c:pt idx="19">
                  <c:v>95</c:v>
                </c:pt>
                <c:pt idx="20">
                  <c:v>95</c:v>
                </c:pt>
                <c:pt idx="21">
                  <c:v>95</c:v>
                </c:pt>
                <c:pt idx="22">
                  <c:v>95</c:v>
                </c:pt>
                <c:pt idx="23">
                  <c:v>95</c:v>
                </c:pt>
                <c:pt idx="24">
                  <c:v>95</c:v>
                </c:pt>
                <c:pt idx="25">
                  <c:v>95</c:v>
                </c:pt>
                <c:pt idx="26">
                  <c:v>95</c:v>
                </c:pt>
                <c:pt idx="27">
                  <c:v>95</c:v>
                </c:pt>
                <c:pt idx="28">
                  <c:v>95</c:v>
                </c:pt>
                <c:pt idx="29">
                  <c:v>95</c:v>
                </c:pt>
                <c:pt idx="30">
                  <c:v>95</c:v>
                </c:pt>
                <c:pt idx="31">
                  <c:v>95</c:v>
                </c:pt>
                <c:pt idx="32">
                  <c:v>95</c:v>
                </c:pt>
                <c:pt idx="33">
                  <c:v>95</c:v>
                </c:pt>
                <c:pt idx="34">
                  <c:v>95</c:v>
                </c:pt>
                <c:pt idx="35">
                  <c:v>95</c:v>
                </c:pt>
                <c:pt idx="36">
                  <c:v>95</c:v>
                </c:pt>
                <c:pt idx="37">
                  <c:v>95</c:v>
                </c:pt>
                <c:pt idx="38">
                  <c:v>95</c:v>
                </c:pt>
                <c:pt idx="39">
                  <c:v>95</c:v>
                </c:pt>
                <c:pt idx="40">
                  <c:v>95</c:v>
                </c:pt>
                <c:pt idx="41">
                  <c:v>95</c:v>
                </c:pt>
                <c:pt idx="42">
                  <c:v>95</c:v>
                </c:pt>
                <c:pt idx="43">
                  <c:v>95</c:v>
                </c:pt>
                <c:pt idx="44">
                  <c:v>95</c:v>
                </c:pt>
                <c:pt idx="45">
                  <c:v>95</c:v>
                </c:pt>
                <c:pt idx="46">
                  <c:v>95</c:v>
                </c:pt>
                <c:pt idx="47">
                  <c:v>95</c:v>
                </c:pt>
                <c:pt idx="48">
                  <c:v>95</c:v>
                </c:pt>
                <c:pt idx="49">
                  <c:v>95</c:v>
                </c:pt>
                <c:pt idx="50">
                  <c:v>95</c:v>
                </c:pt>
                <c:pt idx="51">
                  <c:v>95</c:v>
                </c:pt>
                <c:pt idx="52">
                  <c:v>95</c:v>
                </c:pt>
                <c:pt idx="53">
                  <c:v>95</c:v>
                </c:pt>
                <c:pt idx="54">
                  <c:v>95</c:v>
                </c:pt>
                <c:pt idx="55">
                  <c:v>95</c:v>
                </c:pt>
                <c:pt idx="56">
                  <c:v>95</c:v>
                </c:pt>
                <c:pt idx="57">
                  <c:v>95</c:v>
                </c:pt>
                <c:pt idx="58">
                  <c:v>95</c:v>
                </c:pt>
                <c:pt idx="59">
                  <c:v>95</c:v>
                </c:pt>
                <c:pt idx="60">
                  <c:v>95</c:v>
                </c:pt>
                <c:pt idx="61">
                  <c:v>95</c:v>
                </c:pt>
                <c:pt idx="62">
                  <c:v>95</c:v>
                </c:pt>
                <c:pt idx="63">
                  <c:v>95</c:v>
                </c:pt>
                <c:pt idx="64">
                  <c:v>95</c:v>
                </c:pt>
                <c:pt idx="65">
                  <c:v>95</c:v>
                </c:pt>
                <c:pt idx="66">
                  <c:v>95</c:v>
                </c:pt>
                <c:pt idx="67">
                  <c:v>95</c:v>
                </c:pt>
                <c:pt idx="68">
                  <c:v>95</c:v>
                </c:pt>
                <c:pt idx="69">
                  <c:v>95</c:v>
                </c:pt>
                <c:pt idx="70">
                  <c:v>95</c:v>
                </c:pt>
                <c:pt idx="71">
                  <c:v>95</c:v>
                </c:pt>
                <c:pt idx="72">
                  <c:v>95</c:v>
                </c:pt>
                <c:pt idx="73">
                  <c:v>95</c:v>
                </c:pt>
                <c:pt idx="74">
                  <c:v>95</c:v>
                </c:pt>
                <c:pt idx="75">
                  <c:v>95</c:v>
                </c:pt>
                <c:pt idx="76">
                  <c:v>95</c:v>
                </c:pt>
                <c:pt idx="77">
                  <c:v>95</c:v>
                </c:pt>
                <c:pt idx="78">
                  <c:v>95</c:v>
                </c:pt>
                <c:pt idx="79">
                  <c:v>95</c:v>
                </c:pt>
                <c:pt idx="80">
                  <c:v>95</c:v>
                </c:pt>
                <c:pt idx="81">
                  <c:v>95</c:v>
                </c:pt>
                <c:pt idx="82">
                  <c:v>95</c:v>
                </c:pt>
                <c:pt idx="83">
                  <c:v>95</c:v>
                </c:pt>
                <c:pt idx="84">
                  <c:v>95</c:v>
                </c:pt>
                <c:pt idx="85">
                  <c:v>95</c:v>
                </c:pt>
                <c:pt idx="86">
                  <c:v>95</c:v>
                </c:pt>
                <c:pt idx="87">
                  <c:v>95</c:v>
                </c:pt>
                <c:pt idx="88">
                  <c:v>95</c:v>
                </c:pt>
                <c:pt idx="89">
                  <c:v>95</c:v>
                </c:pt>
                <c:pt idx="90">
                  <c:v>95</c:v>
                </c:pt>
                <c:pt idx="91">
                  <c:v>95</c:v>
                </c:pt>
                <c:pt idx="92">
                  <c:v>95</c:v>
                </c:pt>
                <c:pt idx="93">
                  <c:v>95</c:v>
                </c:pt>
                <c:pt idx="94">
                  <c:v>95</c:v>
                </c:pt>
                <c:pt idx="95">
                  <c:v>95</c:v>
                </c:pt>
                <c:pt idx="96">
                  <c:v>95</c:v>
                </c:pt>
                <c:pt idx="97">
                  <c:v>95</c:v>
                </c:pt>
                <c:pt idx="98">
                  <c:v>95</c:v>
                </c:pt>
                <c:pt idx="99">
                  <c:v>95</c:v>
                </c:pt>
                <c:pt idx="100">
                  <c:v>95</c:v>
                </c:pt>
                <c:pt idx="101">
                  <c:v>95</c:v>
                </c:pt>
                <c:pt idx="102">
                  <c:v>95</c:v>
                </c:pt>
                <c:pt idx="103">
                  <c:v>95</c:v>
                </c:pt>
                <c:pt idx="104">
                  <c:v>95</c:v>
                </c:pt>
                <c:pt idx="105">
                  <c:v>95</c:v>
                </c:pt>
                <c:pt idx="106">
                  <c:v>95</c:v>
                </c:pt>
                <c:pt idx="107">
                  <c:v>95</c:v>
                </c:pt>
                <c:pt idx="108">
                  <c:v>95</c:v>
                </c:pt>
                <c:pt idx="109">
                  <c:v>95</c:v>
                </c:pt>
                <c:pt idx="110">
                  <c:v>95</c:v>
                </c:pt>
                <c:pt idx="111">
                  <c:v>95</c:v>
                </c:pt>
                <c:pt idx="112">
                  <c:v>95</c:v>
                </c:pt>
                <c:pt idx="113">
                  <c:v>95</c:v>
                </c:pt>
                <c:pt idx="114">
                  <c:v>95</c:v>
                </c:pt>
                <c:pt idx="115">
                  <c:v>95</c:v>
                </c:pt>
                <c:pt idx="116">
                  <c:v>95</c:v>
                </c:pt>
                <c:pt idx="117">
                  <c:v>95</c:v>
                </c:pt>
                <c:pt idx="118">
                  <c:v>95</c:v>
                </c:pt>
                <c:pt idx="119">
                  <c:v>95</c:v>
                </c:pt>
                <c:pt idx="120">
                  <c:v>95</c:v>
                </c:pt>
                <c:pt idx="121">
                  <c:v>95</c:v>
                </c:pt>
                <c:pt idx="122">
                  <c:v>95</c:v>
                </c:pt>
                <c:pt idx="123">
                  <c:v>95</c:v>
                </c:pt>
                <c:pt idx="124">
                  <c:v>95</c:v>
                </c:pt>
                <c:pt idx="125">
                  <c:v>95</c:v>
                </c:pt>
                <c:pt idx="126">
                  <c:v>95</c:v>
                </c:pt>
                <c:pt idx="127">
                  <c:v>95</c:v>
                </c:pt>
                <c:pt idx="128">
                  <c:v>95</c:v>
                </c:pt>
                <c:pt idx="129">
                  <c:v>95</c:v>
                </c:pt>
                <c:pt idx="130">
                  <c:v>95</c:v>
                </c:pt>
                <c:pt idx="131">
                  <c:v>95</c:v>
                </c:pt>
                <c:pt idx="132">
                  <c:v>95</c:v>
                </c:pt>
                <c:pt idx="133">
                  <c:v>95</c:v>
                </c:pt>
                <c:pt idx="134">
                  <c:v>95</c:v>
                </c:pt>
                <c:pt idx="135">
                  <c:v>95</c:v>
                </c:pt>
                <c:pt idx="136">
                  <c:v>95</c:v>
                </c:pt>
                <c:pt idx="137">
                  <c:v>95</c:v>
                </c:pt>
                <c:pt idx="138">
                  <c:v>95</c:v>
                </c:pt>
                <c:pt idx="139">
                  <c:v>95</c:v>
                </c:pt>
                <c:pt idx="140">
                  <c:v>95</c:v>
                </c:pt>
                <c:pt idx="141">
                  <c:v>95</c:v>
                </c:pt>
                <c:pt idx="142">
                  <c:v>95</c:v>
                </c:pt>
                <c:pt idx="143">
                  <c:v>95</c:v>
                </c:pt>
              </c:numCache>
            </c:numRef>
          </c:val>
          <c:smooth val="0"/>
        </c:ser>
        <c:hiLowLines>
          <c:spPr>
            <a:ln>
              <a:noFill/>
            </a:ln>
          </c:spPr>
        </c:hiLowLines>
        <c:marker val="0"/>
        <c:axId val="13940228"/>
        <c:axId val="48973849"/>
      </c:lineChart>
      <c:catAx>
        <c:axId val="13940228"/>
        <c:scaling>
          <c:orientation val="minMax"/>
        </c:scaling>
        <c:delete val="0"/>
        <c:axPos val="b"/>
        <c:title>
          <c:tx>
            <c:rich>
              <a:bodyPr rot="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Día y hora</a:t>
                </a:r>
              </a:p>
            </c:rich>
          </c:tx>
          <c:overlay val="0"/>
        </c:title>
        <c:numFmt formatCode="MM/DD/YYYY" sourceLinked="1"/>
        <c:majorTickMark val="out"/>
        <c:minorTickMark val="none"/>
        <c:tickLblPos val="nextTo"/>
        <c:spPr>
          <a:ln w="9360">
            <a:solidFill>
              <a:srgbClr val="878787"/>
            </a:solidFill>
            <a:round/>
          </a:ln>
        </c:spPr>
        <c:txPr>
          <a:bodyPr/>
          <a:p>
            <a:pPr>
              <a:defRPr b="0" sz="800" spc="-1" strike="noStrike">
                <a:solidFill>
                  <a:srgbClr val="000000"/>
                </a:solidFill>
                <a:uFill>
                  <a:solidFill>
                    <a:srgbClr val="ffffff"/>
                  </a:solidFill>
                </a:uFill>
                <a:latin typeface="Calibri"/>
              </a:defRPr>
            </a:pPr>
          </a:p>
        </c:txPr>
        <c:crossAx val="48973849"/>
        <c:crosses val="autoZero"/>
        <c:auto val="1"/>
        <c:lblAlgn val="ctr"/>
        <c:lblOffset val="100"/>
      </c:catAx>
      <c:valAx>
        <c:axId val="48973849"/>
        <c:scaling>
          <c:orientation val="minMax"/>
          <c:max val="160"/>
          <c:min val="0"/>
        </c:scaling>
        <c:delete val="0"/>
        <c:axPos val="l"/>
        <c:majorGridlines>
          <c:spPr>
            <a:ln w="9360">
              <a:solidFill>
                <a:srgbClr val="878787"/>
              </a:solidFill>
              <a:round/>
            </a:ln>
          </c:spPr>
        </c:majorGridlines>
        <c:title>
          <c:tx>
            <c:rich>
              <a:bodyPr rot="-540000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Ozono (ppb)</a:t>
                </a:r>
              </a:p>
            </c:rich>
          </c:tx>
          <c:overlay val="0"/>
        </c:title>
        <c:numFmt formatCode="General" sourceLinked="0"/>
        <c:majorTickMark val="out"/>
        <c:minorTickMark val="none"/>
        <c:tickLblPos val="nextTo"/>
        <c:spPr>
          <a:ln w="9360">
            <a:solidFill>
              <a:srgbClr val="878787"/>
            </a:solidFill>
            <a:round/>
          </a:ln>
        </c:spPr>
        <c:txPr>
          <a:bodyPr/>
          <a:p>
            <a:pPr>
              <a:defRPr b="0" sz="1000" spc="-1" strike="noStrike">
                <a:solidFill>
                  <a:srgbClr val="000000"/>
                </a:solidFill>
                <a:uFill>
                  <a:solidFill>
                    <a:srgbClr val="ffffff"/>
                  </a:solidFill>
                </a:uFill>
                <a:latin typeface="Calibri"/>
              </a:defRPr>
            </a:pPr>
          </a:p>
        </c:txPr>
        <c:crossAx val="13940228"/>
        <c:crosses val="autoZero"/>
        <c:crossBetween val="midCat"/>
        <c:majorUnit val="20"/>
        <c:minorUnit val="10"/>
      </c:valAx>
      <c:spPr>
        <a:solidFill>
          <a:srgbClr val="ffffff"/>
        </a:solidFill>
        <a:ln>
          <a:noFill/>
        </a:ln>
      </c:spPr>
    </c:plotArea>
    <c:legend>
      <c:layout>
        <c:manualLayout>
          <c:xMode val="edge"/>
          <c:yMode val="edge"/>
          <c:x val="0.0499375"/>
          <c:y val="0.898222222222222"/>
        </c:manualLayout>
      </c:layout>
      <c:spPr>
        <a:noFill/>
        <a:ln>
          <a:noFill/>
        </a:ln>
      </c:spPr>
    </c:legend>
    <c:plotVisOnly val="1"/>
    <c:dispBlanksAs val="gap"/>
  </c:chart>
  <c:spPr>
    <a:solidFill>
      <a:srgbClr val="ffffff"/>
    </a:solidFill>
    <a:ln>
      <a:noFill/>
    </a:ln>
  </c:spPr>
</c:chartSpace>
</file>

<file path=word/charts/chart15.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400" spc="-1" strike="noStrike">
                <a:solidFill>
                  <a:srgbClr val="000000"/>
                </a:solidFill>
                <a:uFill>
                  <a:solidFill>
                    <a:srgbClr val="ffffff"/>
                  </a:solidFill>
                </a:uFill>
                <a:latin typeface="Calibri"/>
              </a:defRPr>
            </a:pPr>
            <a:r>
              <a:rPr b="1" sz="1400" spc="-1" strike="noStrike">
                <a:solidFill>
                  <a:srgbClr val="000000"/>
                </a:solidFill>
                <a:uFill>
                  <a:solidFill>
                    <a:srgbClr val="ffffff"/>
                  </a:solidFill>
                </a:uFill>
                <a:latin typeface="Calibri"/>
              </a:rPr>
              <a:t>Índice de concordancia 
Monóxido de carbono</a:t>
            </a:r>
          </a:p>
        </c:rich>
      </c:tx>
      <c:overlay val="0"/>
    </c:title>
    <c:autoTitleDeleted val="0"/>
    <c:plotArea>
      <c:barChart>
        <c:barDir val="col"/>
        <c:grouping val="clustered"/>
        <c:varyColors val="0"/>
        <c:ser>
          <c:idx val="0"/>
          <c:order val="0"/>
          <c:tx>
            <c:strRef>
              <c:f>label 0</c:f>
              <c:strCache>
                <c:ptCount val="1"/>
                <c:pt idx="0">
                  <c:v>22/05/12</c:v>
                </c:pt>
              </c:strCache>
            </c:strRef>
          </c:tx>
          <c:spPr>
            <a:ln>
              <a:noFill/>
            </a:ln>
          </c:spPr>
          <c:invertIfNegative val="0"/>
          <c:dLbls>
            <c:dLblPos val="outEnd"/>
            <c:showLegendKey val="0"/>
            <c:showVal val="0"/>
            <c:showCatName val="0"/>
            <c:showSerName val="0"/>
            <c:showPercent val="0"/>
            <c:showLeaderLines val="0"/>
          </c:dLbls>
          <c:cat>
            <c:strRef>
              <c:f>categories</c:f>
              <c:strCache>
                <c:ptCount val="8"/>
                <c:pt idx="0">
                  <c:v>ATM_N</c:v>
                </c:pt>
                <c:pt idx="1">
                  <c:v>AGU_O</c:v>
                </c:pt>
                <c:pt idx="2">
                  <c:v>LPI_S</c:v>
                </c:pt>
                <c:pt idx="3">
                  <c:v>LDO_E</c:v>
                </c:pt>
                <c:pt idx="4">
                  <c:v>MIR_S</c:v>
                </c:pt>
                <c:pt idx="5">
                  <c:v>OBL_NE</c:v>
                </c:pt>
                <c:pt idx="6">
                  <c:v>TLA_E</c:v>
                </c:pt>
                <c:pt idx="7">
                  <c:v>VAL_O</c:v>
                </c:pt>
              </c:strCache>
            </c:strRef>
          </c:cat>
          <c:val>
            <c:numRef>
              <c:f>0</c:f>
              <c:numCache>
                <c:formatCode>General</c:formatCode>
                <c:ptCount val="8"/>
                <c:pt idx="0">
                  <c:v>0.44</c:v>
                </c:pt>
                <c:pt idx="1">
                  <c:v>0.53</c:v>
                </c:pt>
                <c:pt idx="2">
                  <c:v>0.37</c:v>
                </c:pt>
                <c:pt idx="3">
                  <c:v>0</c:v>
                </c:pt>
                <c:pt idx="4">
                  <c:v>0.59</c:v>
                </c:pt>
                <c:pt idx="5">
                  <c:v>0.48</c:v>
                </c:pt>
                <c:pt idx="6">
                  <c:v>0.36</c:v>
                </c:pt>
                <c:pt idx="7">
                  <c:v>0.36</c:v>
                </c:pt>
              </c:numCache>
            </c:numRef>
          </c:val>
        </c:ser>
        <c:ser>
          <c:idx val="1"/>
          <c:order val="1"/>
          <c:tx>
            <c:strRef>
              <c:f>label 1</c:f>
              <c:strCache>
                <c:ptCount val="1"/>
                <c:pt idx="0">
                  <c:v>23/05/12</c:v>
                </c:pt>
              </c:strCache>
            </c:strRef>
          </c:tx>
          <c:spPr>
            <a:ln>
              <a:noFill/>
            </a:ln>
          </c:spPr>
          <c:invertIfNegative val="0"/>
          <c:dLbls>
            <c:dLblPos val="outEnd"/>
            <c:showLegendKey val="0"/>
            <c:showVal val="0"/>
            <c:showCatName val="0"/>
            <c:showSerName val="0"/>
            <c:showPercent val="0"/>
            <c:showLeaderLines val="0"/>
          </c:dLbls>
          <c:cat>
            <c:strRef>
              <c:f>categories</c:f>
              <c:strCache>
                <c:ptCount val="8"/>
                <c:pt idx="0">
                  <c:v>ATM_N</c:v>
                </c:pt>
                <c:pt idx="1">
                  <c:v>AGU_O</c:v>
                </c:pt>
                <c:pt idx="2">
                  <c:v>LPI_S</c:v>
                </c:pt>
                <c:pt idx="3">
                  <c:v>LDO_E</c:v>
                </c:pt>
                <c:pt idx="4">
                  <c:v>MIR_S</c:v>
                </c:pt>
                <c:pt idx="5">
                  <c:v>OBL_NE</c:v>
                </c:pt>
                <c:pt idx="6">
                  <c:v>TLA_E</c:v>
                </c:pt>
                <c:pt idx="7">
                  <c:v>VAL_O</c:v>
                </c:pt>
              </c:strCache>
            </c:strRef>
          </c:cat>
          <c:val>
            <c:numRef>
              <c:f>1</c:f>
              <c:numCache>
                <c:formatCode>General</c:formatCode>
                <c:ptCount val="8"/>
                <c:pt idx="0">
                  <c:v>0.5</c:v>
                </c:pt>
                <c:pt idx="1">
                  <c:v>0.320000000000003</c:v>
                </c:pt>
                <c:pt idx="2">
                  <c:v>0.42</c:v>
                </c:pt>
                <c:pt idx="3">
                  <c:v>0.27</c:v>
                </c:pt>
                <c:pt idx="4">
                  <c:v>0.36</c:v>
                </c:pt>
                <c:pt idx="5">
                  <c:v>0.46</c:v>
                </c:pt>
                <c:pt idx="6">
                  <c:v>0.27</c:v>
                </c:pt>
                <c:pt idx="7">
                  <c:v>0.44</c:v>
                </c:pt>
              </c:numCache>
            </c:numRef>
          </c:val>
        </c:ser>
        <c:ser>
          <c:idx val="2"/>
          <c:order val="2"/>
          <c:tx>
            <c:strRef>
              <c:f>label 2</c:f>
              <c:strCache>
                <c:ptCount val="1"/>
                <c:pt idx="0">
                  <c:v>24/05/12</c:v>
                </c:pt>
              </c:strCache>
            </c:strRef>
          </c:tx>
          <c:spPr>
            <a:ln>
              <a:noFill/>
            </a:ln>
          </c:spPr>
          <c:invertIfNegative val="0"/>
          <c:dLbls>
            <c:dLblPos val="outEnd"/>
            <c:showLegendKey val="0"/>
            <c:showVal val="0"/>
            <c:showCatName val="0"/>
            <c:showSerName val="0"/>
            <c:showPercent val="0"/>
            <c:showLeaderLines val="0"/>
          </c:dLbls>
          <c:cat>
            <c:strRef>
              <c:f>categories</c:f>
              <c:strCache>
                <c:ptCount val="8"/>
                <c:pt idx="0">
                  <c:v>ATM_N</c:v>
                </c:pt>
                <c:pt idx="1">
                  <c:v>AGU_O</c:v>
                </c:pt>
                <c:pt idx="2">
                  <c:v>LPI_S</c:v>
                </c:pt>
                <c:pt idx="3">
                  <c:v>LDO_E</c:v>
                </c:pt>
                <c:pt idx="4">
                  <c:v>MIR_S</c:v>
                </c:pt>
                <c:pt idx="5">
                  <c:v>OBL_NE</c:v>
                </c:pt>
                <c:pt idx="6">
                  <c:v>TLA_E</c:v>
                </c:pt>
                <c:pt idx="7">
                  <c:v>VAL_O</c:v>
                </c:pt>
              </c:strCache>
            </c:strRef>
          </c:cat>
          <c:val>
            <c:numRef>
              <c:f>2</c:f>
              <c:numCache>
                <c:formatCode>General</c:formatCode>
                <c:ptCount val="8"/>
                <c:pt idx="0">
                  <c:v>0.42</c:v>
                </c:pt>
                <c:pt idx="1">
                  <c:v>0.5</c:v>
                </c:pt>
                <c:pt idx="2">
                  <c:v>0.760000000000004</c:v>
                </c:pt>
                <c:pt idx="3">
                  <c:v>0.750000000000004</c:v>
                </c:pt>
                <c:pt idx="4">
                  <c:v>0.43</c:v>
                </c:pt>
                <c:pt idx="5">
                  <c:v>0.330000000000003</c:v>
                </c:pt>
                <c:pt idx="6">
                  <c:v>0.3</c:v>
                </c:pt>
                <c:pt idx="7">
                  <c:v>0.1</c:v>
                </c:pt>
              </c:numCache>
            </c:numRef>
          </c:val>
        </c:ser>
        <c:ser>
          <c:idx val="3"/>
          <c:order val="3"/>
          <c:tx>
            <c:strRef>
              <c:f>label 3</c:f>
              <c:strCache>
                <c:ptCount val="1"/>
                <c:pt idx="0">
                  <c:v>25/05/12</c:v>
                </c:pt>
              </c:strCache>
            </c:strRef>
          </c:tx>
          <c:spPr>
            <a:ln>
              <a:noFill/>
            </a:ln>
          </c:spPr>
          <c:invertIfNegative val="0"/>
          <c:dLbls>
            <c:dLblPos val="outEnd"/>
            <c:showLegendKey val="0"/>
            <c:showVal val="0"/>
            <c:showCatName val="0"/>
            <c:showSerName val="0"/>
            <c:showPercent val="0"/>
            <c:showLeaderLines val="0"/>
          </c:dLbls>
          <c:cat>
            <c:strRef>
              <c:f>categories</c:f>
              <c:strCache>
                <c:ptCount val="8"/>
                <c:pt idx="0">
                  <c:v>ATM_N</c:v>
                </c:pt>
                <c:pt idx="1">
                  <c:v>AGU_O</c:v>
                </c:pt>
                <c:pt idx="2">
                  <c:v>LPI_S</c:v>
                </c:pt>
                <c:pt idx="3">
                  <c:v>LDO_E</c:v>
                </c:pt>
                <c:pt idx="4">
                  <c:v>MIR_S</c:v>
                </c:pt>
                <c:pt idx="5">
                  <c:v>OBL_NE</c:v>
                </c:pt>
                <c:pt idx="6">
                  <c:v>TLA_E</c:v>
                </c:pt>
                <c:pt idx="7">
                  <c:v>VAL_O</c:v>
                </c:pt>
              </c:strCache>
            </c:strRef>
          </c:cat>
          <c:val>
            <c:numRef>
              <c:f>3</c:f>
              <c:numCache>
                <c:formatCode>General</c:formatCode>
                <c:ptCount val="8"/>
                <c:pt idx="0">
                  <c:v>0.35</c:v>
                </c:pt>
                <c:pt idx="1">
                  <c:v>0.5</c:v>
                </c:pt>
                <c:pt idx="2">
                  <c:v>0.16</c:v>
                </c:pt>
                <c:pt idx="3">
                  <c:v>0.850000000000004</c:v>
                </c:pt>
                <c:pt idx="4">
                  <c:v>0.5</c:v>
                </c:pt>
                <c:pt idx="5">
                  <c:v>0.31</c:v>
                </c:pt>
                <c:pt idx="6">
                  <c:v>0.31</c:v>
                </c:pt>
                <c:pt idx="7">
                  <c:v>0.31</c:v>
                </c:pt>
              </c:numCache>
            </c:numRef>
          </c:val>
        </c:ser>
        <c:ser>
          <c:idx val="4"/>
          <c:order val="4"/>
          <c:tx>
            <c:strRef>
              <c:f>label 4</c:f>
              <c:strCache>
                <c:ptCount val="1"/>
                <c:pt idx="0">
                  <c:v>26/05/12</c:v>
                </c:pt>
              </c:strCache>
            </c:strRef>
          </c:tx>
          <c:spPr>
            <a:ln>
              <a:noFill/>
            </a:ln>
          </c:spPr>
          <c:invertIfNegative val="0"/>
          <c:dLbls>
            <c:dLblPos val="outEnd"/>
            <c:showLegendKey val="0"/>
            <c:showVal val="0"/>
            <c:showCatName val="0"/>
            <c:showSerName val="0"/>
            <c:showPercent val="0"/>
            <c:showLeaderLines val="0"/>
          </c:dLbls>
          <c:cat>
            <c:strRef>
              <c:f>categories</c:f>
              <c:strCache>
                <c:ptCount val="8"/>
                <c:pt idx="0">
                  <c:v>ATM_N</c:v>
                </c:pt>
                <c:pt idx="1">
                  <c:v>AGU_O</c:v>
                </c:pt>
                <c:pt idx="2">
                  <c:v>LPI_S</c:v>
                </c:pt>
                <c:pt idx="3">
                  <c:v>LDO_E</c:v>
                </c:pt>
                <c:pt idx="4">
                  <c:v>MIR_S</c:v>
                </c:pt>
                <c:pt idx="5">
                  <c:v>OBL_NE</c:v>
                </c:pt>
                <c:pt idx="6">
                  <c:v>TLA_E</c:v>
                </c:pt>
                <c:pt idx="7">
                  <c:v>VAL_O</c:v>
                </c:pt>
              </c:strCache>
            </c:strRef>
          </c:cat>
          <c:val>
            <c:numRef>
              <c:f>4</c:f>
              <c:numCache>
                <c:formatCode>General</c:formatCode>
                <c:ptCount val="8"/>
                <c:pt idx="0">
                  <c:v>0.610000000000004</c:v>
                </c:pt>
                <c:pt idx="1">
                  <c:v>0.650000000000006</c:v>
                </c:pt>
                <c:pt idx="2">
                  <c:v>0.720000000000004</c:v>
                </c:pt>
                <c:pt idx="3">
                  <c:v>0.97</c:v>
                </c:pt>
                <c:pt idx="4">
                  <c:v>0.78</c:v>
                </c:pt>
                <c:pt idx="5">
                  <c:v>0.710000000000004</c:v>
                </c:pt>
                <c:pt idx="6">
                  <c:v>0.23</c:v>
                </c:pt>
                <c:pt idx="7">
                  <c:v>0.720000000000004</c:v>
                </c:pt>
              </c:numCache>
            </c:numRef>
          </c:val>
        </c:ser>
        <c:ser>
          <c:idx val="5"/>
          <c:order val="5"/>
          <c:tx>
            <c:strRef>
              <c:f>label 5</c:f>
              <c:strCache>
                <c:ptCount val="1"/>
                <c:pt idx="0">
                  <c:v>27/05/12</c:v>
                </c:pt>
              </c:strCache>
            </c:strRef>
          </c:tx>
          <c:spPr>
            <a:ln>
              <a:noFill/>
            </a:ln>
          </c:spPr>
          <c:invertIfNegative val="0"/>
          <c:dLbls>
            <c:dLblPos val="outEnd"/>
            <c:showLegendKey val="0"/>
            <c:showVal val="0"/>
            <c:showCatName val="0"/>
            <c:showSerName val="0"/>
            <c:showPercent val="0"/>
            <c:showLeaderLines val="0"/>
          </c:dLbls>
          <c:cat>
            <c:strRef>
              <c:f>categories</c:f>
              <c:strCache>
                <c:ptCount val="8"/>
                <c:pt idx="0">
                  <c:v>ATM_N</c:v>
                </c:pt>
                <c:pt idx="1">
                  <c:v>AGU_O</c:v>
                </c:pt>
                <c:pt idx="2">
                  <c:v>LPI_S</c:v>
                </c:pt>
                <c:pt idx="3">
                  <c:v>LDO_E</c:v>
                </c:pt>
                <c:pt idx="4">
                  <c:v>MIR_S</c:v>
                </c:pt>
                <c:pt idx="5">
                  <c:v>OBL_NE</c:v>
                </c:pt>
                <c:pt idx="6">
                  <c:v>TLA_E</c:v>
                </c:pt>
                <c:pt idx="7">
                  <c:v>VAL_O</c:v>
                </c:pt>
              </c:strCache>
            </c:strRef>
          </c:cat>
          <c:val>
            <c:numRef>
              <c:f>5</c:f>
              <c:numCache>
                <c:formatCode>General</c:formatCode>
                <c:ptCount val="8"/>
                <c:pt idx="0">
                  <c:v>0.630000000000004</c:v>
                </c:pt>
                <c:pt idx="1">
                  <c:v>0.640000000000005</c:v>
                </c:pt>
                <c:pt idx="2">
                  <c:v>0.52</c:v>
                </c:pt>
                <c:pt idx="3">
                  <c:v>0.92</c:v>
                </c:pt>
                <c:pt idx="4">
                  <c:v>0.55</c:v>
                </c:pt>
                <c:pt idx="5">
                  <c:v>0.320000000000003</c:v>
                </c:pt>
                <c:pt idx="6">
                  <c:v>0.4</c:v>
                </c:pt>
                <c:pt idx="7">
                  <c:v>0.17</c:v>
                </c:pt>
              </c:numCache>
            </c:numRef>
          </c:val>
        </c:ser>
        <c:gapWidth val="150"/>
        <c:overlap val="0"/>
        <c:axId val="33041752"/>
        <c:axId val="16471072"/>
      </c:barChart>
      <c:catAx>
        <c:axId val="33041752"/>
        <c:scaling>
          <c:orientation val="minMax"/>
        </c:scaling>
        <c:delete val="0"/>
        <c:axPos val="b"/>
        <c:title>
          <c:tx>
            <c:rich>
              <a:bodyPr rot="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Estación</a:t>
                </a:r>
              </a:p>
            </c:rich>
          </c:tx>
          <c:overlay val="0"/>
        </c:title>
        <c:numFmt formatCode="MM/DD/YYYY" sourceLinked="1"/>
        <c:majorTickMark val="out"/>
        <c:minorTickMark val="none"/>
        <c:tickLblPos val="nextTo"/>
        <c:spPr>
          <a:ln w="9360">
            <a:solidFill>
              <a:srgbClr val="878787"/>
            </a:solidFill>
            <a:round/>
          </a:ln>
        </c:spPr>
        <c:txPr>
          <a:bodyPr/>
          <a:p>
            <a:pPr>
              <a:defRPr b="0" sz="900" spc="-1" strike="noStrike">
                <a:solidFill>
                  <a:srgbClr val="000000"/>
                </a:solidFill>
                <a:uFill>
                  <a:solidFill>
                    <a:srgbClr val="ffffff"/>
                  </a:solidFill>
                </a:uFill>
                <a:latin typeface="Calibri"/>
              </a:defRPr>
            </a:pPr>
          </a:p>
        </c:txPr>
        <c:crossAx val="16471072"/>
        <c:crosses val="autoZero"/>
        <c:auto val="1"/>
        <c:lblAlgn val="ctr"/>
        <c:lblOffset val="100"/>
      </c:catAx>
      <c:valAx>
        <c:axId val="16471072"/>
        <c:scaling>
          <c:orientation val="minMax"/>
          <c:max val="1"/>
          <c:min val="0"/>
        </c:scaling>
        <c:delete val="0"/>
        <c:axPos val="l"/>
        <c:majorGridlines>
          <c:spPr>
            <a:ln w="9360">
              <a:solidFill>
                <a:srgbClr val="878787"/>
              </a:solidFill>
              <a:round/>
            </a:ln>
          </c:spPr>
        </c:majorGridlines>
        <c:title>
          <c:tx>
            <c:rich>
              <a:bodyPr rot="-540000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IC</a:t>
                </a:r>
              </a:p>
            </c:rich>
          </c:tx>
          <c:overlay val="0"/>
        </c:title>
        <c:numFmt formatCode="General" sourceLinked="0"/>
        <c:majorTickMark val="out"/>
        <c:minorTickMark val="none"/>
        <c:tickLblPos val="nextTo"/>
        <c:spPr>
          <a:ln w="9360">
            <a:solidFill>
              <a:srgbClr val="878787"/>
            </a:solidFill>
            <a:round/>
          </a:ln>
        </c:spPr>
        <c:txPr>
          <a:bodyPr/>
          <a:p>
            <a:pPr>
              <a:defRPr b="0" sz="1000" spc="-1" strike="noStrike">
                <a:solidFill>
                  <a:srgbClr val="000000"/>
                </a:solidFill>
                <a:uFill>
                  <a:solidFill>
                    <a:srgbClr val="ffffff"/>
                  </a:solidFill>
                </a:uFill>
                <a:latin typeface="Calibri"/>
              </a:defRPr>
            </a:pPr>
          </a:p>
        </c:txPr>
        <c:crossAx val="33041752"/>
        <c:crosses val="autoZero"/>
        <c:crossBetween val="midCat"/>
      </c:valAx>
      <c:spPr>
        <a:solidFill>
          <a:srgbClr val="ffffff"/>
        </a:solidFill>
        <a:ln>
          <a:noFill/>
        </a:ln>
      </c:spPr>
    </c:plotArea>
    <c:legend>
      <c:layout>
        <c:manualLayout>
          <c:xMode val="edge"/>
          <c:yMode val="edge"/>
          <c:x val="0.8508125"/>
          <c:y val="0.208555555555556"/>
        </c:manualLayout>
      </c:layout>
      <c:spPr>
        <a:noFill/>
        <a:ln>
          <a:noFill/>
        </a:ln>
      </c:spPr>
    </c:legend>
    <c:plotVisOnly val="1"/>
    <c:dispBlanksAs val="gap"/>
  </c:chart>
  <c:spPr>
    <a:solidFill>
      <a:srgbClr val="ffffff"/>
    </a:solidFill>
    <a:ln>
      <a:noFill/>
    </a:ln>
  </c:spPr>
</c:chartSpace>
</file>

<file path=word/charts/chart16.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400" spc="-1" strike="noStrike">
                <a:solidFill>
                  <a:srgbClr val="000000"/>
                </a:solidFill>
                <a:uFill>
                  <a:solidFill>
                    <a:srgbClr val="ffffff"/>
                  </a:solidFill>
                </a:uFill>
                <a:latin typeface="Calibri"/>
              </a:defRPr>
            </a:pPr>
            <a:r>
              <a:rPr b="1" sz="1400" spc="-1" strike="noStrike">
                <a:solidFill>
                  <a:srgbClr val="000000"/>
                </a:solidFill>
                <a:uFill>
                  <a:solidFill>
                    <a:srgbClr val="ffffff"/>
                  </a:solidFill>
                </a:uFill>
                <a:latin typeface="Calibri"/>
              </a:rPr>
              <a:t>Estación Atemajac</a:t>
            </a:r>
          </a:p>
        </c:rich>
      </c:tx>
      <c:overlay val="0"/>
    </c:title>
    <c:autoTitleDeleted val="0"/>
    <c:plotArea>
      <c:lineChart>
        <c:grouping val="standard"/>
        <c:ser>
          <c:idx val="0"/>
          <c:order val="0"/>
          <c:tx>
            <c:strRef>
              <c:f>label 0</c:f>
              <c:strCache>
                <c:ptCount val="1"/>
                <c:pt idx="0">
                  <c:v>WRF-Chem</c:v>
                </c:pt>
              </c:strCache>
            </c:strRef>
          </c:tx>
          <c:spPr>
            <a:solidFill>
              <a:srgbClr val="4a7ebb"/>
            </a:solidFill>
            <a:ln w="28440">
              <a:solidFill>
                <a:srgbClr val="4a7ebb"/>
              </a:solidFill>
              <a:round/>
            </a:ln>
          </c:spPr>
          <c:marker>
            <c:symbol val="none"/>
          </c:marker>
          <c:dLbls>
            <c:dLblPos val="r"/>
            <c:showLegendKey val="0"/>
            <c:showVal val="0"/>
            <c:showCatName val="0"/>
            <c:showSerName val="0"/>
            <c:showPercent val="0"/>
            <c:showLeaderLines val="0"/>
          </c:dLbls>
          <c:cat>
            <c:strRef>
              <c:f>categories</c:f>
              <c:strCache>
                <c:ptCount val="144"/>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strCache>
            </c:strRef>
          </c:cat>
          <c:val>
            <c:numRef>
              <c:f>0</c:f>
              <c:numCache>
                <c:formatCode>General</c:formatCode>
                <c:ptCount val="144"/>
                <c:pt idx="0">
                  <c:v>374.65003</c:v>
                </c:pt>
                <c:pt idx="1">
                  <c:v>382.637299999999</c:v>
                </c:pt>
                <c:pt idx="2">
                  <c:v>428.03294</c:v>
                </c:pt>
                <c:pt idx="3">
                  <c:v>476.290229999999</c:v>
                </c:pt>
                <c:pt idx="4">
                  <c:v>620.52198</c:v>
                </c:pt>
                <c:pt idx="5">
                  <c:v>640.864159999997</c:v>
                </c:pt>
                <c:pt idx="6">
                  <c:v>989.40887</c:v>
                </c:pt>
                <c:pt idx="7">
                  <c:v>1415.847</c:v>
                </c:pt>
                <c:pt idx="8">
                  <c:v>1712.51505</c:v>
                </c:pt>
                <c:pt idx="9">
                  <c:v>761.155659999997</c:v>
                </c:pt>
                <c:pt idx="10">
                  <c:v>571.04037</c:v>
                </c:pt>
                <c:pt idx="11">
                  <c:v>397.0606</c:v>
                </c:pt>
                <c:pt idx="12">
                  <c:v>280.499399999992</c:v>
                </c:pt>
                <c:pt idx="13">
                  <c:v>227.38557</c:v>
                </c:pt>
                <c:pt idx="14">
                  <c:v>220.49425</c:v>
                </c:pt>
                <c:pt idx="15">
                  <c:v>212.127490000001</c:v>
                </c:pt>
                <c:pt idx="16">
                  <c:v>219.54871</c:v>
                </c:pt>
                <c:pt idx="17">
                  <c:v>222.542240000001</c:v>
                </c:pt>
                <c:pt idx="18">
                  <c:v>248.86474</c:v>
                </c:pt>
                <c:pt idx="19">
                  <c:v>288.69576</c:v>
                </c:pt>
                <c:pt idx="20">
                  <c:v>316.24696</c:v>
                </c:pt>
                <c:pt idx="21">
                  <c:v>431.668619999999</c:v>
                </c:pt>
                <c:pt idx="22">
                  <c:v>533.21096</c:v>
                </c:pt>
                <c:pt idx="23">
                  <c:v>648.327759999997</c:v>
                </c:pt>
                <c:pt idx="24">
                  <c:v>967.164869999999</c:v>
                </c:pt>
                <c:pt idx="25">
                  <c:v>486.284909999999</c:v>
                </c:pt>
                <c:pt idx="26">
                  <c:v>471.462189999999</c:v>
                </c:pt>
                <c:pt idx="27">
                  <c:v>531.54399</c:v>
                </c:pt>
                <c:pt idx="28">
                  <c:v>608.278990000004</c:v>
                </c:pt>
                <c:pt idx="29">
                  <c:v>735.72529</c:v>
                </c:pt>
                <c:pt idx="30">
                  <c:v>1002.15529</c:v>
                </c:pt>
                <c:pt idx="31">
                  <c:v>1316.02325</c:v>
                </c:pt>
                <c:pt idx="32">
                  <c:v>3688.99949</c:v>
                </c:pt>
                <c:pt idx="33">
                  <c:v>1467.02618</c:v>
                </c:pt>
                <c:pt idx="34">
                  <c:v>333.788749999994</c:v>
                </c:pt>
                <c:pt idx="35">
                  <c:v>254.73305</c:v>
                </c:pt>
                <c:pt idx="36">
                  <c:v>227.15862</c:v>
                </c:pt>
                <c:pt idx="37">
                  <c:v>221.20408</c:v>
                </c:pt>
                <c:pt idx="38">
                  <c:v>209.8335</c:v>
                </c:pt>
                <c:pt idx="39">
                  <c:v>207.16331</c:v>
                </c:pt>
                <c:pt idx="40">
                  <c:v>218.81537</c:v>
                </c:pt>
                <c:pt idx="41">
                  <c:v>230.56161</c:v>
                </c:pt>
                <c:pt idx="42">
                  <c:v>249.13748</c:v>
                </c:pt>
                <c:pt idx="43">
                  <c:v>275.60341</c:v>
                </c:pt>
                <c:pt idx="44">
                  <c:v>364.86717</c:v>
                </c:pt>
                <c:pt idx="45">
                  <c:v>426.933859999992</c:v>
                </c:pt>
                <c:pt idx="46">
                  <c:v>388.732179999992</c:v>
                </c:pt>
                <c:pt idx="47">
                  <c:v>989.66342</c:v>
                </c:pt>
                <c:pt idx="48">
                  <c:v>1100.98381</c:v>
                </c:pt>
                <c:pt idx="49">
                  <c:v>490.778949999999</c:v>
                </c:pt>
                <c:pt idx="50">
                  <c:v>480.04214</c:v>
                </c:pt>
                <c:pt idx="51">
                  <c:v>829.30048</c:v>
                </c:pt>
                <c:pt idx="52">
                  <c:v>670.97306</c:v>
                </c:pt>
                <c:pt idx="53">
                  <c:v>1097.24593</c:v>
                </c:pt>
                <c:pt idx="54">
                  <c:v>1056.04607</c:v>
                </c:pt>
                <c:pt idx="55">
                  <c:v>859.48585</c:v>
                </c:pt>
                <c:pt idx="56">
                  <c:v>1408.4441</c:v>
                </c:pt>
                <c:pt idx="57">
                  <c:v>694.13995</c:v>
                </c:pt>
                <c:pt idx="58">
                  <c:v>334.464159999994</c:v>
                </c:pt>
                <c:pt idx="59">
                  <c:v>241.7408</c:v>
                </c:pt>
                <c:pt idx="60">
                  <c:v>223.11603</c:v>
                </c:pt>
                <c:pt idx="61">
                  <c:v>230.778559999997</c:v>
                </c:pt>
                <c:pt idx="62">
                  <c:v>228.882850000001</c:v>
                </c:pt>
                <c:pt idx="63">
                  <c:v>223.18592</c:v>
                </c:pt>
                <c:pt idx="64">
                  <c:v>224.60688</c:v>
                </c:pt>
                <c:pt idx="65">
                  <c:v>238.00228</c:v>
                </c:pt>
                <c:pt idx="66">
                  <c:v>300.72515999999</c:v>
                </c:pt>
                <c:pt idx="67">
                  <c:v>417.16411</c:v>
                </c:pt>
                <c:pt idx="68">
                  <c:v>391.15352</c:v>
                </c:pt>
                <c:pt idx="69">
                  <c:v>638.13099</c:v>
                </c:pt>
                <c:pt idx="70">
                  <c:v>1100.79382</c:v>
                </c:pt>
                <c:pt idx="71">
                  <c:v>1261.20607</c:v>
                </c:pt>
                <c:pt idx="72">
                  <c:v>1000.98702</c:v>
                </c:pt>
                <c:pt idx="73">
                  <c:v>601.64505</c:v>
                </c:pt>
                <c:pt idx="74">
                  <c:v>573.16635</c:v>
                </c:pt>
                <c:pt idx="75">
                  <c:v>619.40327</c:v>
                </c:pt>
                <c:pt idx="76">
                  <c:v>732.487669999997</c:v>
                </c:pt>
                <c:pt idx="77">
                  <c:v>1014.32136</c:v>
                </c:pt>
                <c:pt idx="78">
                  <c:v>1429.48804</c:v>
                </c:pt>
                <c:pt idx="79">
                  <c:v>2565.50826999994</c:v>
                </c:pt>
                <c:pt idx="80">
                  <c:v>2995.75938</c:v>
                </c:pt>
                <c:pt idx="81">
                  <c:v>1685.99718</c:v>
                </c:pt>
                <c:pt idx="82">
                  <c:v>891.50064</c:v>
                </c:pt>
                <c:pt idx="83">
                  <c:v>592.410519999998</c:v>
                </c:pt>
                <c:pt idx="84">
                  <c:v>618.698230000001</c:v>
                </c:pt>
                <c:pt idx="85">
                  <c:v>248.281140000001</c:v>
                </c:pt>
                <c:pt idx="86">
                  <c:v>222.21439</c:v>
                </c:pt>
                <c:pt idx="87">
                  <c:v>205.69277</c:v>
                </c:pt>
                <c:pt idx="88">
                  <c:v>209.21094</c:v>
                </c:pt>
                <c:pt idx="89">
                  <c:v>210.88959</c:v>
                </c:pt>
                <c:pt idx="90">
                  <c:v>238.37256</c:v>
                </c:pt>
                <c:pt idx="91">
                  <c:v>264.368159999994</c:v>
                </c:pt>
                <c:pt idx="92">
                  <c:v>253.19331</c:v>
                </c:pt>
                <c:pt idx="93">
                  <c:v>375.229529999999</c:v>
                </c:pt>
                <c:pt idx="94">
                  <c:v>545.5018</c:v>
                </c:pt>
                <c:pt idx="95">
                  <c:v>386.153860000006</c:v>
                </c:pt>
                <c:pt idx="96">
                  <c:v>475.732949999999</c:v>
                </c:pt>
                <c:pt idx="97">
                  <c:v>378.15595</c:v>
                </c:pt>
                <c:pt idx="98">
                  <c:v>331.313169999999</c:v>
                </c:pt>
                <c:pt idx="99">
                  <c:v>390.457369999999</c:v>
                </c:pt>
                <c:pt idx="100">
                  <c:v>411.38473</c:v>
                </c:pt>
                <c:pt idx="101">
                  <c:v>493.720299999999</c:v>
                </c:pt>
                <c:pt idx="102">
                  <c:v>708.287570000001</c:v>
                </c:pt>
                <c:pt idx="103">
                  <c:v>1149.02496</c:v>
                </c:pt>
                <c:pt idx="104">
                  <c:v>1908.39494999997</c:v>
                </c:pt>
                <c:pt idx="105">
                  <c:v>798.82078</c:v>
                </c:pt>
                <c:pt idx="106">
                  <c:v>673.77709</c:v>
                </c:pt>
                <c:pt idx="107">
                  <c:v>725.428229999997</c:v>
                </c:pt>
                <c:pt idx="108">
                  <c:v>285.496459999989</c:v>
                </c:pt>
                <c:pt idx="109">
                  <c:v>188.84484</c:v>
                </c:pt>
                <c:pt idx="110">
                  <c:v>176.3557</c:v>
                </c:pt>
                <c:pt idx="111">
                  <c:v>174.05208</c:v>
                </c:pt>
                <c:pt idx="112">
                  <c:v>184.41492</c:v>
                </c:pt>
                <c:pt idx="113">
                  <c:v>192.00547</c:v>
                </c:pt>
                <c:pt idx="114">
                  <c:v>217.78826</c:v>
                </c:pt>
                <c:pt idx="115">
                  <c:v>233.64278</c:v>
                </c:pt>
                <c:pt idx="116">
                  <c:v>229.24182</c:v>
                </c:pt>
                <c:pt idx="117">
                  <c:v>297.83276</c:v>
                </c:pt>
                <c:pt idx="118">
                  <c:v>376.69811999999</c:v>
                </c:pt>
                <c:pt idx="119">
                  <c:v>326.65553</c:v>
                </c:pt>
                <c:pt idx="120">
                  <c:v>316.761829999999</c:v>
                </c:pt>
                <c:pt idx="121">
                  <c:v>410.94485</c:v>
                </c:pt>
                <c:pt idx="122">
                  <c:v>509.6202</c:v>
                </c:pt>
                <c:pt idx="123">
                  <c:v>718.61828</c:v>
                </c:pt>
                <c:pt idx="124">
                  <c:v>858.251149999999</c:v>
                </c:pt>
                <c:pt idx="125">
                  <c:v>921.808059999999</c:v>
                </c:pt>
                <c:pt idx="126">
                  <c:v>1128.31944</c:v>
                </c:pt>
                <c:pt idx="127">
                  <c:v>1367.56764</c:v>
                </c:pt>
                <c:pt idx="128">
                  <c:v>2176.06644</c:v>
                </c:pt>
                <c:pt idx="129">
                  <c:v>1555.203</c:v>
                </c:pt>
                <c:pt idx="130">
                  <c:v>1085.61774</c:v>
                </c:pt>
                <c:pt idx="131">
                  <c:v>550.717239999999</c:v>
                </c:pt>
                <c:pt idx="132">
                  <c:v>231.45999</c:v>
                </c:pt>
                <c:pt idx="133">
                  <c:v>217.15281</c:v>
                </c:pt>
                <c:pt idx="134">
                  <c:v>215.2915</c:v>
                </c:pt>
                <c:pt idx="135">
                  <c:v>212.910340000001</c:v>
                </c:pt>
                <c:pt idx="136">
                  <c:v>224.22327</c:v>
                </c:pt>
                <c:pt idx="137">
                  <c:v>242.98176</c:v>
                </c:pt>
                <c:pt idx="138">
                  <c:v>257.299269999999</c:v>
                </c:pt>
                <c:pt idx="139">
                  <c:v/>
                </c:pt>
                <c:pt idx="140">
                  <c:v/>
                </c:pt>
                <c:pt idx="141">
                  <c:v/>
                </c:pt>
                <c:pt idx="142">
                  <c:v/>
                </c:pt>
                <c:pt idx="143">
                  <c:v/>
                </c:pt>
              </c:numCache>
            </c:numRef>
          </c:val>
          <c:smooth val="0"/>
        </c:ser>
        <c:ser>
          <c:idx val="1"/>
          <c:order val="1"/>
          <c:tx>
            <c:strRef>
              <c:f>label 1</c:f>
              <c:strCache>
                <c:ptCount val="1"/>
                <c:pt idx="0">
                  <c:v>Estación ATM_N</c:v>
                </c:pt>
              </c:strCache>
            </c:strRef>
          </c:tx>
          <c:spPr>
            <a:solidFill>
              <a:srgbClr val="be4b48"/>
            </a:solidFill>
            <a:ln w="38160">
              <a:solidFill>
                <a:srgbClr val="be4b48"/>
              </a:solidFill>
              <a:custDash/>
              <a:round/>
            </a:ln>
          </c:spPr>
          <c:marker>
            <c:symbol val="none"/>
          </c:marker>
          <c:dLbls>
            <c:dLblPos val="r"/>
            <c:showLegendKey val="0"/>
            <c:showVal val="0"/>
            <c:showCatName val="0"/>
            <c:showSerName val="0"/>
            <c:showPercent val="0"/>
            <c:showLeaderLines val="0"/>
          </c:dLbls>
          <c:cat>
            <c:strRef>
              <c:f>categories</c:f>
              <c:strCache>
                <c:ptCount val="144"/>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strCache>
            </c:strRef>
          </c:cat>
          <c:val>
            <c:numRef>
              <c:f>1</c:f>
              <c:numCache>
                <c:formatCode>General</c:formatCode>
                <c:ptCount val="144"/>
                <c:pt idx="0">
                  <c:v>621</c:v>
                </c:pt>
                <c:pt idx="1">
                  <c:v>648</c:v>
                </c:pt>
                <c:pt idx="2">
                  <c:v>573</c:v>
                </c:pt>
                <c:pt idx="3">
                  <c:v>573</c:v>
                </c:pt>
                <c:pt idx="4">
                  <c:v>565</c:v>
                </c:pt>
                <c:pt idx="5">
                  <c:v>652</c:v>
                </c:pt>
                <c:pt idx="6">
                  <c:v>759</c:v>
                </c:pt>
                <c:pt idx="7">
                  <c:v>1345</c:v>
                </c:pt>
                <c:pt idx="8">
                  <c:v>952</c:v>
                </c:pt>
                <c:pt idx="9">
                  <c:v>840</c:v>
                </c:pt>
                <c:pt idx="10">
                  <c:v>752</c:v>
                </c:pt>
                <c:pt idx="11">
                  <c:v>660</c:v>
                </c:pt>
                <c:pt idx="12">
                  <c:v>691</c:v>
                </c:pt>
                <c:pt idx="13">
                  <c:v>1143</c:v>
                </c:pt>
                <c:pt idx="14">
                  <c:v>795</c:v>
                </c:pt>
                <c:pt idx="15">
                  <c:v>875</c:v>
                </c:pt>
                <c:pt idx="16">
                  <c:v>645</c:v>
                </c:pt>
                <c:pt idx="17">
                  <c:v>868</c:v>
                </c:pt>
                <c:pt idx="18">
                  <c:v>730</c:v>
                </c:pt>
                <c:pt idx="19">
                  <c:v>865</c:v>
                </c:pt>
                <c:pt idx="20">
                  <c:v>1058</c:v>
                </c:pt>
                <c:pt idx="21">
                  <c:v>1945</c:v>
                </c:pt>
                <c:pt idx="22">
                  <c:v>978</c:v>
                </c:pt>
                <c:pt idx="23">
                  <c:v>1020</c:v>
                </c:pt>
                <c:pt idx="24">
                  <c:v>846</c:v>
                </c:pt>
                <c:pt idx="25">
                  <c:v>697</c:v>
                </c:pt>
                <c:pt idx="26">
                  <c:v>700</c:v>
                </c:pt>
                <c:pt idx="27">
                  <c:v>704</c:v>
                </c:pt>
                <c:pt idx="28">
                  <c:v>696</c:v>
                </c:pt>
                <c:pt idx="29">
                  <c:v>773</c:v>
                </c:pt>
                <c:pt idx="30">
                  <c:v>1254</c:v>
                </c:pt>
                <c:pt idx="31">
                  <c:v>1265</c:v>
                </c:pt>
                <c:pt idx="32">
                  <c:v>1443</c:v>
                </c:pt>
                <c:pt idx="33">
                  <c:v>1114</c:v>
                </c:pt>
                <c:pt idx="34">
                  <c:v>1408</c:v>
                </c:pt>
                <c:pt idx="35">
                  <c:v>1078</c:v>
                </c:pt>
                <c:pt idx="36">
                  <c:v>1125</c:v>
                </c:pt>
                <c:pt idx="37">
                  <c:v>920</c:v>
                </c:pt>
                <c:pt idx="38">
                  <c:v>933</c:v>
                </c:pt>
                <c:pt idx="39">
                  <c:v>867</c:v>
                </c:pt>
                <c:pt idx="40">
                  <c:v>696</c:v>
                </c:pt>
                <c:pt idx="41">
                  <c:v>665</c:v>
                </c:pt>
                <c:pt idx="42">
                  <c:v>698</c:v>
                </c:pt>
                <c:pt idx="43">
                  <c:v>918</c:v>
                </c:pt>
                <c:pt idx="44">
                  <c:v>716</c:v>
                </c:pt>
                <c:pt idx="45">
                  <c:v>827</c:v>
                </c:pt>
                <c:pt idx="46">
                  <c:v>880</c:v>
                </c:pt>
                <c:pt idx="47">
                  <c:v>695</c:v>
                </c:pt>
                <c:pt idx="48">
                  <c:v>707</c:v>
                </c:pt>
                <c:pt idx="49">
                  <c:v>680</c:v>
                </c:pt>
                <c:pt idx="50">
                  <c:v>646</c:v>
                </c:pt>
                <c:pt idx="51">
                  <c:v>700</c:v>
                </c:pt>
                <c:pt idx="52">
                  <c:v>678</c:v>
                </c:pt>
                <c:pt idx="53">
                  <c:v>740</c:v>
                </c:pt>
                <c:pt idx="54">
                  <c:v>813</c:v>
                </c:pt>
                <c:pt idx="55">
                  <c:v>2122</c:v>
                </c:pt>
                <c:pt idx="56">
                  <c:v>2107</c:v>
                </c:pt>
                <c:pt idx="57">
                  <c:v>1288</c:v>
                </c:pt>
                <c:pt idx="58">
                  <c:v>1071</c:v>
                </c:pt>
                <c:pt idx="59">
                  <c:v>1202</c:v>
                </c:pt>
                <c:pt idx="60">
                  <c:v>1758</c:v>
                </c:pt>
                <c:pt idx="61">
                  <c:v>1309</c:v>
                </c:pt>
                <c:pt idx="62">
                  <c:v>1212</c:v>
                </c:pt>
                <c:pt idx="63">
                  <c:v>803</c:v>
                </c:pt>
                <c:pt idx="64">
                  <c:v>918</c:v>
                </c:pt>
                <c:pt idx="65">
                  <c:v>764</c:v>
                </c:pt>
                <c:pt idx="66">
                  <c:v>831</c:v>
                </c:pt>
                <c:pt idx="67">
                  <c:v>784</c:v>
                </c:pt>
                <c:pt idx="68">
                  <c:v>991</c:v>
                </c:pt>
                <c:pt idx="69">
                  <c:v>1148</c:v>
                </c:pt>
                <c:pt idx="70">
                  <c:v>1203</c:v>
                </c:pt>
                <c:pt idx="71">
                  <c:v>833</c:v>
                </c:pt>
                <c:pt idx="72">
                  <c:v>686</c:v>
                </c:pt>
                <c:pt idx="73">
                  <c:v>663</c:v>
                </c:pt>
                <c:pt idx="74">
                  <c:v>666</c:v>
                </c:pt>
                <c:pt idx="75">
                  <c:v>699</c:v>
                </c:pt>
                <c:pt idx="76">
                  <c:v>725</c:v>
                </c:pt>
                <c:pt idx="77">
                  <c:v>726</c:v>
                </c:pt>
                <c:pt idx="78">
                  <c:v>1006</c:v>
                </c:pt>
                <c:pt idx="79">
                  <c:v>1209</c:v>
                </c:pt>
                <c:pt idx="80">
                  <c:v>1390</c:v>
                </c:pt>
                <c:pt idx="81">
                  <c:v>1411</c:v>
                </c:pt>
                <c:pt idx="82">
                  <c:v>1145</c:v>
                </c:pt>
                <c:pt idx="83">
                  <c:v>1141</c:v>
                </c:pt>
                <c:pt idx="84">
                  <c:v>885</c:v>
                </c:pt>
                <c:pt idx="85">
                  <c:v>977</c:v>
                </c:pt>
                <c:pt idx="86">
                  <c:v>867</c:v>
                </c:pt>
                <c:pt idx="87">
                  <c:v>1226</c:v>
                </c:pt>
                <c:pt idx="88">
                  <c:v>870</c:v>
                </c:pt>
                <c:pt idx="89">
                  <c:v>1089</c:v>
                </c:pt>
                <c:pt idx="90">
                  <c:v>868</c:v>
                </c:pt>
                <c:pt idx="91">
                  <c:v>1295</c:v>
                </c:pt>
                <c:pt idx="92">
                  <c:v>1264</c:v>
                </c:pt>
                <c:pt idx="93">
                  <c:v>2932</c:v>
                </c:pt>
                <c:pt idx="94">
                  <c:v>1724</c:v>
                </c:pt>
                <c:pt idx="95">
                  <c:v>1486</c:v>
                </c:pt>
                <c:pt idx="96">
                  <c:v>805</c:v>
                </c:pt>
                <c:pt idx="97">
                  <c:v>805</c:v>
                </c:pt>
                <c:pt idx="98">
                  <c:v>747</c:v>
                </c:pt>
                <c:pt idx="99">
                  <c:v>932</c:v>
                </c:pt>
                <c:pt idx="100">
                  <c:v>1130</c:v>
                </c:pt>
                <c:pt idx="101">
                  <c:v>1387</c:v>
                </c:pt>
                <c:pt idx="102">
                  <c:v>1211</c:v>
                </c:pt>
                <c:pt idx="103">
                  <c:v>1585</c:v>
                </c:pt>
                <c:pt idx="104">
                  <c:v>2009</c:v>
                </c:pt>
                <c:pt idx="105">
                  <c:v>1269</c:v>
                </c:pt>
                <c:pt idx="106">
                  <c:v>1159</c:v>
                </c:pt>
                <c:pt idx="107">
                  <c:v>988</c:v>
                </c:pt>
                <c:pt idx="108">
                  <c:v>936</c:v>
                </c:pt>
                <c:pt idx="109">
                  <c:v>884</c:v>
                </c:pt>
                <c:pt idx="110">
                  <c:v>872</c:v>
                </c:pt>
                <c:pt idx="111">
                  <c:v>882</c:v>
                </c:pt>
                <c:pt idx="112">
                  <c:v>666</c:v>
                </c:pt>
                <c:pt idx="113">
                  <c:v>782</c:v>
                </c:pt>
                <c:pt idx="114">
                  <c:v>866</c:v>
                </c:pt>
                <c:pt idx="115">
                  <c:v>842</c:v>
                </c:pt>
                <c:pt idx="116">
                  <c:v>820</c:v>
                </c:pt>
                <c:pt idx="117">
                  <c:v>918</c:v>
                </c:pt>
                <c:pt idx="118">
                  <c:v>675</c:v>
                </c:pt>
                <c:pt idx="119">
                  <c:v>955</c:v>
                </c:pt>
                <c:pt idx="120">
                  <c:v>663</c:v>
                </c:pt>
                <c:pt idx="121">
                  <c:v>819</c:v>
                </c:pt>
                <c:pt idx="122">
                  <c:v>645</c:v>
                </c:pt>
                <c:pt idx="123">
                  <c:v>554</c:v>
                </c:pt>
                <c:pt idx="124">
                  <c:v>652</c:v>
                </c:pt>
                <c:pt idx="125">
                  <c:v>598</c:v>
                </c:pt>
                <c:pt idx="126">
                  <c:v>649</c:v>
                </c:pt>
                <c:pt idx="127">
                  <c:v>1141</c:v>
                </c:pt>
                <c:pt idx="128">
                  <c:v>1025</c:v>
                </c:pt>
                <c:pt idx="129">
                  <c:v>654</c:v>
                </c:pt>
                <c:pt idx="130">
                  <c:v>995</c:v>
                </c:pt>
                <c:pt idx="131">
                  <c:v>584</c:v>
                </c:pt>
                <c:pt idx="132">
                  <c:v>445</c:v>
                </c:pt>
                <c:pt idx="133">
                  <c:v>747</c:v>
                </c:pt>
                <c:pt idx="134">
                  <c:v>440</c:v>
                </c:pt>
                <c:pt idx="135">
                  <c:v>681</c:v>
                </c:pt>
                <c:pt idx="136">
                  <c:v>476</c:v>
                </c:pt>
                <c:pt idx="137">
                  <c:v>370</c:v>
                </c:pt>
                <c:pt idx="138">
                  <c:v>420</c:v>
                </c:pt>
                <c:pt idx="139">
                  <c:v>398</c:v>
                </c:pt>
                <c:pt idx="140">
                  <c:v>671</c:v>
                </c:pt>
                <c:pt idx="141">
                  <c:v>1031</c:v>
                </c:pt>
                <c:pt idx="142">
                  <c:v>697</c:v>
                </c:pt>
                <c:pt idx="143">
                  <c:v>602</c:v>
                </c:pt>
              </c:numCache>
            </c:numRef>
          </c:val>
          <c:smooth val="0"/>
        </c:ser>
        <c:hiLowLines>
          <c:spPr>
            <a:ln>
              <a:noFill/>
            </a:ln>
          </c:spPr>
        </c:hiLowLines>
        <c:marker val="0"/>
        <c:axId val="41143522"/>
        <c:axId val="18669847"/>
      </c:lineChart>
      <c:catAx>
        <c:axId val="41143522"/>
        <c:scaling>
          <c:orientation val="minMax"/>
        </c:scaling>
        <c:delete val="0"/>
        <c:axPos val="b"/>
        <c:title>
          <c:tx>
            <c:rich>
              <a:bodyPr rot="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Día y hora</a:t>
                </a:r>
              </a:p>
            </c:rich>
          </c:tx>
          <c:overlay val="0"/>
        </c:title>
        <c:numFmt formatCode="MM/DD/YYYY" sourceLinked="1"/>
        <c:majorTickMark val="out"/>
        <c:minorTickMark val="none"/>
        <c:tickLblPos val="nextTo"/>
        <c:spPr>
          <a:ln w="9360">
            <a:solidFill>
              <a:srgbClr val="878787"/>
            </a:solidFill>
            <a:round/>
          </a:ln>
        </c:spPr>
        <c:txPr>
          <a:bodyPr/>
          <a:p>
            <a:pPr>
              <a:defRPr b="0" sz="800" spc="-1" strike="noStrike">
                <a:solidFill>
                  <a:srgbClr val="000000"/>
                </a:solidFill>
                <a:uFill>
                  <a:solidFill>
                    <a:srgbClr val="ffffff"/>
                  </a:solidFill>
                </a:uFill>
                <a:latin typeface="Calibri"/>
              </a:defRPr>
            </a:pPr>
          </a:p>
        </c:txPr>
        <c:crossAx val="18669847"/>
        <c:crosses val="autoZero"/>
        <c:auto val="1"/>
        <c:lblAlgn val="ctr"/>
        <c:lblOffset val="100"/>
      </c:catAx>
      <c:valAx>
        <c:axId val="18669847"/>
        <c:scaling>
          <c:orientation val="minMax"/>
        </c:scaling>
        <c:delete val="0"/>
        <c:axPos val="l"/>
        <c:majorGridlines>
          <c:spPr>
            <a:ln w="9360">
              <a:solidFill>
                <a:srgbClr val="878787"/>
              </a:solidFill>
              <a:round/>
            </a:ln>
          </c:spPr>
        </c:majorGridlines>
        <c:title>
          <c:tx>
            <c:rich>
              <a:bodyPr rot="-540000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Monóxido de carbono (ppb)</a:t>
                </a:r>
              </a:p>
            </c:rich>
          </c:tx>
          <c:overlay val="0"/>
        </c:title>
        <c:numFmt formatCode="General" sourceLinked="0"/>
        <c:majorTickMark val="out"/>
        <c:minorTickMark val="none"/>
        <c:tickLblPos val="nextTo"/>
        <c:spPr>
          <a:ln w="9360">
            <a:solidFill>
              <a:srgbClr val="878787"/>
            </a:solidFill>
            <a:round/>
          </a:ln>
        </c:spPr>
        <c:txPr>
          <a:bodyPr/>
          <a:p>
            <a:pPr>
              <a:defRPr b="0" sz="1000" spc="-1" strike="noStrike">
                <a:solidFill>
                  <a:srgbClr val="000000"/>
                </a:solidFill>
                <a:uFill>
                  <a:solidFill>
                    <a:srgbClr val="ffffff"/>
                  </a:solidFill>
                </a:uFill>
                <a:latin typeface="Calibri"/>
              </a:defRPr>
            </a:pPr>
          </a:p>
        </c:txPr>
        <c:crossAx val="41143522"/>
        <c:crosses val="autoZero"/>
        <c:crossBetween val="midCat"/>
        <c:majorUnit val="1000"/>
      </c:valAx>
      <c:spPr>
        <a:solidFill>
          <a:srgbClr val="ffffff"/>
        </a:solidFill>
        <a:ln>
          <a:noFill/>
        </a:ln>
      </c:spPr>
    </c:plotArea>
    <c:legend>
      <c:layout>
        <c:manualLayout>
          <c:xMode val="edge"/>
          <c:yMode val="edge"/>
          <c:x val="0.277125"/>
          <c:y val="0.898222222222222"/>
        </c:manualLayout>
      </c:layout>
      <c:spPr>
        <a:noFill/>
        <a:ln>
          <a:noFill/>
        </a:ln>
      </c:spPr>
    </c:legend>
    <c:plotVisOnly val="1"/>
    <c:dispBlanksAs val="gap"/>
  </c:chart>
  <c:spPr>
    <a:solidFill>
      <a:srgbClr val="ffffff"/>
    </a:solidFill>
    <a:ln>
      <a:noFill/>
    </a:ln>
  </c:spPr>
</c:chartSpace>
</file>

<file path=word/charts/chart17.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400" spc="-1" strike="noStrike">
                <a:solidFill>
                  <a:srgbClr val="000000"/>
                </a:solidFill>
                <a:uFill>
                  <a:solidFill>
                    <a:srgbClr val="ffffff"/>
                  </a:solidFill>
                </a:uFill>
                <a:latin typeface="Calibri"/>
              </a:defRPr>
            </a:pPr>
            <a:r>
              <a:rPr b="1" sz="1400" spc="-1" strike="noStrike">
                <a:solidFill>
                  <a:srgbClr val="000000"/>
                </a:solidFill>
                <a:uFill>
                  <a:solidFill>
                    <a:srgbClr val="ffffff"/>
                  </a:solidFill>
                </a:uFill>
                <a:latin typeface="Calibri"/>
              </a:rPr>
              <a:t>Estación Oblatos</a:t>
            </a:r>
          </a:p>
        </c:rich>
      </c:tx>
      <c:overlay val="0"/>
    </c:title>
    <c:autoTitleDeleted val="0"/>
    <c:plotArea>
      <c:lineChart>
        <c:grouping val="standard"/>
        <c:ser>
          <c:idx val="0"/>
          <c:order val="0"/>
          <c:tx>
            <c:strRef>
              <c:f>label 0</c:f>
              <c:strCache>
                <c:ptCount val="1"/>
                <c:pt idx="0">
                  <c:v>WRF-Chem</c:v>
                </c:pt>
              </c:strCache>
            </c:strRef>
          </c:tx>
          <c:spPr>
            <a:solidFill>
              <a:srgbClr val="4a7ebb"/>
            </a:solidFill>
            <a:ln w="28440">
              <a:solidFill>
                <a:srgbClr val="4a7ebb"/>
              </a:solidFill>
              <a:round/>
            </a:ln>
          </c:spPr>
          <c:marker>
            <c:symbol val="none"/>
          </c:marker>
          <c:dLbls>
            <c:dLblPos val="r"/>
            <c:showLegendKey val="0"/>
            <c:showVal val="0"/>
            <c:showCatName val="0"/>
            <c:showSerName val="0"/>
            <c:showPercent val="0"/>
            <c:showLeaderLines val="0"/>
          </c:dLbls>
          <c:cat>
            <c:strRef>
              <c:f>categories</c:f>
              <c:strCache>
                <c:ptCount val="144"/>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strCache>
            </c:strRef>
          </c:cat>
          <c:val>
            <c:numRef>
              <c:f>0</c:f>
              <c:numCache>
                <c:formatCode>General</c:formatCode>
                <c:ptCount val="144"/>
                <c:pt idx="0">
                  <c:v>1137.43781</c:v>
                </c:pt>
                <c:pt idx="1">
                  <c:v>711.047819999997</c:v>
                </c:pt>
                <c:pt idx="2">
                  <c:v>805.756559999998</c:v>
                </c:pt>
                <c:pt idx="3">
                  <c:v>577.48582</c:v>
                </c:pt>
                <c:pt idx="4">
                  <c:v>760.90484</c:v>
                </c:pt>
                <c:pt idx="5">
                  <c:v>1107.87978</c:v>
                </c:pt>
                <c:pt idx="6">
                  <c:v>1427.23816</c:v>
                </c:pt>
                <c:pt idx="7">
                  <c:v>1845.95045</c:v>
                </c:pt>
                <c:pt idx="8">
                  <c:v>2503.71065</c:v>
                </c:pt>
                <c:pt idx="9">
                  <c:v>1103.43918</c:v>
                </c:pt>
                <c:pt idx="10">
                  <c:v>552.57519</c:v>
                </c:pt>
                <c:pt idx="11">
                  <c:v>394.54753</c:v>
                </c:pt>
                <c:pt idx="12">
                  <c:v>373.478409999997</c:v>
                </c:pt>
                <c:pt idx="13">
                  <c:v>264.433679999992</c:v>
                </c:pt>
                <c:pt idx="14">
                  <c:v>248.26139</c:v>
                </c:pt>
                <c:pt idx="15">
                  <c:v>242.877310000001</c:v>
                </c:pt>
                <c:pt idx="16">
                  <c:v>307.35597</c:v>
                </c:pt>
                <c:pt idx="17">
                  <c:v>268.932709999993</c:v>
                </c:pt>
                <c:pt idx="18">
                  <c:v>296.54376</c:v>
                </c:pt>
                <c:pt idx="19">
                  <c:v>340.31955</c:v>
                </c:pt>
                <c:pt idx="20">
                  <c:v>393.920339999989</c:v>
                </c:pt>
                <c:pt idx="21">
                  <c:v>687.1633</c:v>
                </c:pt>
                <c:pt idx="22">
                  <c:v>927.364959999997</c:v>
                </c:pt>
                <c:pt idx="23">
                  <c:v>1049.51626</c:v>
                </c:pt>
                <c:pt idx="24">
                  <c:v>1292.45398</c:v>
                </c:pt>
                <c:pt idx="25">
                  <c:v>792.22171</c:v>
                </c:pt>
                <c:pt idx="26">
                  <c:v>703.601159999999</c:v>
                </c:pt>
                <c:pt idx="27">
                  <c:v>778.15176</c:v>
                </c:pt>
                <c:pt idx="28">
                  <c:v>795.51451</c:v>
                </c:pt>
                <c:pt idx="29">
                  <c:v>1044.34798</c:v>
                </c:pt>
                <c:pt idx="30">
                  <c:v>1084.00422</c:v>
                </c:pt>
                <c:pt idx="31">
                  <c:v>1807.59007</c:v>
                </c:pt>
                <c:pt idx="32">
                  <c:v>3172.32826</c:v>
                </c:pt>
                <c:pt idx="33">
                  <c:v>1432.04877</c:v>
                </c:pt>
                <c:pt idx="34">
                  <c:v>833.104490000001</c:v>
                </c:pt>
                <c:pt idx="35">
                  <c:v>301.179280000005</c:v>
                </c:pt>
                <c:pt idx="36">
                  <c:v>260.26743</c:v>
                </c:pt>
                <c:pt idx="37">
                  <c:v>256.85021</c:v>
                </c:pt>
                <c:pt idx="38">
                  <c:v>251.67871</c:v>
                </c:pt>
                <c:pt idx="39">
                  <c:v>231.455390000001</c:v>
                </c:pt>
                <c:pt idx="40">
                  <c:v>252.55925</c:v>
                </c:pt>
                <c:pt idx="41">
                  <c:v>265.978979999992</c:v>
                </c:pt>
                <c:pt idx="42">
                  <c:v>295.80645</c:v>
                </c:pt>
                <c:pt idx="43">
                  <c:v>346.700069999999</c:v>
                </c:pt>
                <c:pt idx="44">
                  <c:v>397.50186</c:v>
                </c:pt>
                <c:pt idx="45">
                  <c:v>825.68651</c:v>
                </c:pt>
                <c:pt idx="46">
                  <c:v>1004.5911</c:v>
                </c:pt>
                <c:pt idx="47">
                  <c:v>1172.88076</c:v>
                </c:pt>
                <c:pt idx="48">
                  <c:v>1041.03973</c:v>
                </c:pt>
                <c:pt idx="49">
                  <c:v>967.36078</c:v>
                </c:pt>
                <c:pt idx="50">
                  <c:v>945.686030000001</c:v>
                </c:pt>
                <c:pt idx="51">
                  <c:v>939.55958</c:v>
                </c:pt>
                <c:pt idx="52">
                  <c:v>1174.13662</c:v>
                </c:pt>
                <c:pt idx="53">
                  <c:v>1332.22599</c:v>
                </c:pt>
                <c:pt idx="54">
                  <c:v>813.319219999997</c:v>
                </c:pt>
                <c:pt idx="55">
                  <c:v>1143.24223</c:v>
                </c:pt>
                <c:pt idx="56">
                  <c:v>2961.04736</c:v>
                </c:pt>
                <c:pt idx="57">
                  <c:v>1312.62656</c:v>
                </c:pt>
                <c:pt idx="58">
                  <c:v>465.55585</c:v>
                </c:pt>
                <c:pt idx="59">
                  <c:v>300.415069999999</c:v>
                </c:pt>
                <c:pt idx="60">
                  <c:v>274.18936</c:v>
                </c:pt>
                <c:pt idx="61">
                  <c:v>269.12047</c:v>
                </c:pt>
                <c:pt idx="62">
                  <c:v>258.284569999999</c:v>
                </c:pt>
                <c:pt idx="63">
                  <c:v>265.797719999991</c:v>
                </c:pt>
                <c:pt idx="64">
                  <c:v>314.07648</c:v>
                </c:pt>
                <c:pt idx="65">
                  <c:v>492.94441</c:v>
                </c:pt>
                <c:pt idx="66">
                  <c:v>400.3288</c:v>
                </c:pt>
                <c:pt idx="67">
                  <c:v>466.83924</c:v>
                </c:pt>
                <c:pt idx="68">
                  <c:v>628.130380000001</c:v>
                </c:pt>
                <c:pt idx="69">
                  <c:v>870.25554</c:v>
                </c:pt>
                <c:pt idx="70">
                  <c:v>1517.21581</c:v>
                </c:pt>
                <c:pt idx="71">
                  <c:v>1950.64207</c:v>
                </c:pt>
                <c:pt idx="72">
                  <c:v>1828.48065</c:v>
                </c:pt>
                <c:pt idx="73">
                  <c:v>764.25557</c:v>
                </c:pt>
                <c:pt idx="74">
                  <c:v>1141.81552</c:v>
                </c:pt>
                <c:pt idx="75">
                  <c:v>1401.6127</c:v>
                </c:pt>
                <c:pt idx="76">
                  <c:v>1460.36853</c:v>
                </c:pt>
                <c:pt idx="77">
                  <c:v>1580.97183</c:v>
                </c:pt>
                <c:pt idx="78">
                  <c:v>1697.77553</c:v>
                </c:pt>
                <c:pt idx="79">
                  <c:v>2327.56917</c:v>
                </c:pt>
                <c:pt idx="80">
                  <c:v>3125.867</c:v>
                </c:pt>
                <c:pt idx="81">
                  <c:v>1156.07353</c:v>
                </c:pt>
                <c:pt idx="82">
                  <c:v>616.830229999979</c:v>
                </c:pt>
                <c:pt idx="83">
                  <c:v>498.35995</c:v>
                </c:pt>
                <c:pt idx="84">
                  <c:v>495.55167</c:v>
                </c:pt>
                <c:pt idx="85">
                  <c:v>219.02735</c:v>
                </c:pt>
                <c:pt idx="86">
                  <c:v>205.3048</c:v>
                </c:pt>
                <c:pt idx="87">
                  <c:v>199.41587</c:v>
                </c:pt>
                <c:pt idx="88">
                  <c:v>212.263159999997</c:v>
                </c:pt>
                <c:pt idx="89">
                  <c:v>214.851350000002</c:v>
                </c:pt>
                <c:pt idx="90">
                  <c:v>225.828530000002</c:v>
                </c:pt>
                <c:pt idx="91">
                  <c:v>259.54608</c:v>
                </c:pt>
                <c:pt idx="92">
                  <c:v>266.35829</c:v>
                </c:pt>
                <c:pt idx="93">
                  <c:v>364.431019999987</c:v>
                </c:pt>
                <c:pt idx="94">
                  <c:v>561.693530000004</c:v>
                </c:pt>
                <c:pt idx="95">
                  <c:v>694.05038</c:v>
                </c:pt>
                <c:pt idx="96">
                  <c:v>645.73912</c:v>
                </c:pt>
                <c:pt idx="97">
                  <c:v>479.992949999999</c:v>
                </c:pt>
                <c:pt idx="98">
                  <c:v>562.43868</c:v>
                </c:pt>
                <c:pt idx="99">
                  <c:v>608.913609999999</c:v>
                </c:pt>
                <c:pt idx="100">
                  <c:v>847.762049999999</c:v>
                </c:pt>
                <c:pt idx="101">
                  <c:v>1058.21285</c:v>
                </c:pt>
                <c:pt idx="102">
                  <c:v>1311.96065</c:v>
                </c:pt>
                <c:pt idx="103">
                  <c:v>1645.37222999998</c:v>
                </c:pt>
                <c:pt idx="104">
                  <c:v>2480.90553000004</c:v>
                </c:pt>
                <c:pt idx="105">
                  <c:v>976.388030000001</c:v>
                </c:pt>
                <c:pt idx="106">
                  <c:v>404.1182</c:v>
                </c:pt>
                <c:pt idx="107">
                  <c:v>551.357139999984</c:v>
                </c:pt>
                <c:pt idx="108">
                  <c:v>336.188729999999</c:v>
                </c:pt>
                <c:pt idx="109">
                  <c:v>200.898840000003</c:v>
                </c:pt>
                <c:pt idx="110">
                  <c:v>191.47592</c:v>
                </c:pt>
                <c:pt idx="111">
                  <c:v>186.13061</c:v>
                </c:pt>
                <c:pt idx="112">
                  <c:v>193.04156</c:v>
                </c:pt>
                <c:pt idx="113">
                  <c:v>205.170659999997</c:v>
                </c:pt>
                <c:pt idx="114">
                  <c:v>237.66178</c:v>
                </c:pt>
                <c:pt idx="115">
                  <c:v>270.891349999993</c:v>
                </c:pt>
                <c:pt idx="116">
                  <c:v>272.65919</c:v>
                </c:pt>
                <c:pt idx="117">
                  <c:v>366.304400000002</c:v>
                </c:pt>
                <c:pt idx="118">
                  <c:v>438.209459999999</c:v>
                </c:pt>
                <c:pt idx="119">
                  <c:v>577.127029999997</c:v>
                </c:pt>
                <c:pt idx="120">
                  <c:v>412.795749999997</c:v>
                </c:pt>
                <c:pt idx="121">
                  <c:v>682.5842</c:v>
                </c:pt>
                <c:pt idx="122">
                  <c:v>878.72408</c:v>
                </c:pt>
                <c:pt idx="123">
                  <c:v>929.12283</c:v>
                </c:pt>
                <c:pt idx="124">
                  <c:v>1034.07427</c:v>
                </c:pt>
                <c:pt idx="125">
                  <c:v>1391.26793</c:v>
                </c:pt>
                <c:pt idx="126">
                  <c:v>1520.88557</c:v>
                </c:pt>
                <c:pt idx="127">
                  <c:v>1927.85478</c:v>
                </c:pt>
                <c:pt idx="128">
                  <c:v>3210.00462</c:v>
                </c:pt>
                <c:pt idx="129">
                  <c:v>1768.68179</c:v>
                </c:pt>
                <c:pt idx="130">
                  <c:v>1380.38521</c:v>
                </c:pt>
                <c:pt idx="131">
                  <c:v>949.008780000004</c:v>
                </c:pt>
                <c:pt idx="132">
                  <c:v>408.195409999999</c:v>
                </c:pt>
                <c:pt idx="133">
                  <c:v>274.25828</c:v>
                </c:pt>
                <c:pt idx="134">
                  <c:v>262.940159999994</c:v>
                </c:pt>
                <c:pt idx="135">
                  <c:v>252.77703</c:v>
                </c:pt>
                <c:pt idx="136">
                  <c:v>258.66536</c:v>
                </c:pt>
                <c:pt idx="137">
                  <c:v>283.409839999999</c:v>
                </c:pt>
                <c:pt idx="138">
                  <c:v>311.64741</c:v>
                </c:pt>
                <c:pt idx="139">
                  <c:v/>
                </c:pt>
                <c:pt idx="140">
                  <c:v/>
                </c:pt>
                <c:pt idx="141">
                  <c:v/>
                </c:pt>
                <c:pt idx="142">
                  <c:v/>
                </c:pt>
                <c:pt idx="143">
                  <c:v/>
                </c:pt>
              </c:numCache>
            </c:numRef>
          </c:val>
          <c:smooth val="0"/>
        </c:ser>
        <c:ser>
          <c:idx val="1"/>
          <c:order val="1"/>
          <c:tx>
            <c:strRef>
              <c:f>label 1</c:f>
              <c:strCache>
                <c:ptCount val="1"/>
                <c:pt idx="0">
                  <c:v>Estación OBL_NE</c:v>
                </c:pt>
              </c:strCache>
            </c:strRef>
          </c:tx>
          <c:spPr>
            <a:solidFill>
              <a:srgbClr val="be4b48"/>
            </a:solidFill>
            <a:ln w="38160">
              <a:solidFill>
                <a:srgbClr val="be4b48"/>
              </a:solidFill>
              <a:custDash/>
              <a:round/>
            </a:ln>
          </c:spPr>
          <c:marker>
            <c:symbol val="none"/>
          </c:marker>
          <c:dLbls>
            <c:dLblPos val="r"/>
            <c:showLegendKey val="0"/>
            <c:showVal val="0"/>
            <c:showCatName val="0"/>
            <c:showSerName val="0"/>
            <c:showPercent val="0"/>
            <c:showLeaderLines val="0"/>
          </c:dLbls>
          <c:cat>
            <c:strRef>
              <c:f>categories</c:f>
              <c:strCache>
                <c:ptCount val="144"/>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strCache>
            </c:strRef>
          </c:cat>
          <c:val>
            <c:numRef>
              <c:f>1</c:f>
              <c:numCache>
                <c:formatCode>General</c:formatCode>
                <c:ptCount val="144"/>
                <c:pt idx="0">
                  <c:v>577</c:v>
                </c:pt>
                <c:pt idx="1">
                  <c:v>212</c:v>
                </c:pt>
                <c:pt idx="2">
                  <c:v>195</c:v>
                </c:pt>
                <c:pt idx="3">
                  <c:v>204</c:v>
                </c:pt>
                <c:pt idx="4">
                  <c:v>219</c:v>
                </c:pt>
                <c:pt idx="5">
                  <c:v>312</c:v>
                </c:pt>
                <c:pt idx="6">
                  <c:v>544</c:v>
                </c:pt>
                <c:pt idx="7">
                  <c:v>989</c:v>
                </c:pt>
                <c:pt idx="8">
                  <c:v>822</c:v>
                </c:pt>
                <c:pt idx="9">
                  <c:v>586</c:v>
                </c:pt>
                <c:pt idx="10">
                  <c:v>418</c:v>
                </c:pt>
                <c:pt idx="11">
                  <c:v>179</c:v>
                </c:pt>
                <c:pt idx="12">
                  <c:v>1010</c:v>
                </c:pt>
                <c:pt idx="13">
                  <c:v>282</c:v>
                </c:pt>
                <c:pt idx="14">
                  <c:v>593</c:v>
                </c:pt>
                <c:pt idx="15">
                  <c:v>532</c:v>
                </c:pt>
                <c:pt idx="16">
                  <c:v>218</c:v>
                </c:pt>
                <c:pt idx="17">
                  <c:v>439</c:v>
                </c:pt>
                <c:pt idx="18">
                  <c:v>285</c:v>
                </c:pt>
                <c:pt idx="19">
                  <c:v>274</c:v>
                </c:pt>
                <c:pt idx="20">
                  <c:v>842</c:v>
                </c:pt>
                <c:pt idx="21">
                  <c:v>1506</c:v>
                </c:pt>
                <c:pt idx="22">
                  <c:v>1096</c:v>
                </c:pt>
                <c:pt idx="23">
                  <c:v>571</c:v>
                </c:pt>
                <c:pt idx="24">
                  <c:v>510</c:v>
                </c:pt>
                <c:pt idx="25">
                  <c:v>516</c:v>
                </c:pt>
                <c:pt idx="26">
                  <c:v>464</c:v>
                </c:pt>
                <c:pt idx="27">
                  <c:v>409</c:v>
                </c:pt>
                <c:pt idx="28">
                  <c:v>435</c:v>
                </c:pt>
                <c:pt idx="29">
                  <c:v>433</c:v>
                </c:pt>
                <c:pt idx="30">
                  <c:v>454</c:v>
                </c:pt>
                <c:pt idx="31">
                  <c:v>715</c:v>
                </c:pt>
                <c:pt idx="32">
                  <c:v>1271</c:v>
                </c:pt>
                <c:pt idx="33">
                  <c:v>1184</c:v>
                </c:pt>
                <c:pt idx="34">
                  <c:v>745</c:v>
                </c:pt>
                <c:pt idx="35">
                  <c:v>841</c:v>
                </c:pt>
                <c:pt idx="36">
                  <c:v>1069</c:v>
                </c:pt>
                <c:pt idx="37">
                  <c:v>1090</c:v>
                </c:pt>
                <c:pt idx="38">
                  <c:v>789</c:v>
                </c:pt>
                <c:pt idx="39">
                  <c:v>845</c:v>
                </c:pt>
                <c:pt idx="40">
                  <c:v>329</c:v>
                </c:pt>
                <c:pt idx="41">
                  <c:v>473</c:v>
                </c:pt>
                <c:pt idx="42">
                  <c:v>745</c:v>
                </c:pt>
                <c:pt idx="43">
                  <c:v>830</c:v>
                </c:pt>
                <c:pt idx="44">
                  <c:v>737</c:v>
                </c:pt>
                <c:pt idx="45">
                  <c:v>617</c:v>
                </c:pt>
                <c:pt idx="46">
                  <c:v>927</c:v>
                </c:pt>
                <c:pt idx="47">
                  <c:v>534</c:v>
                </c:pt>
                <c:pt idx="48">
                  <c:v>655</c:v>
                </c:pt>
                <c:pt idx="49">
                  <c:v>387</c:v>
                </c:pt>
                <c:pt idx="50">
                  <c:v>366</c:v>
                </c:pt>
                <c:pt idx="51">
                  <c:v>353</c:v>
                </c:pt>
                <c:pt idx="52">
                  <c:v>356</c:v>
                </c:pt>
                <c:pt idx="53">
                  <c:v>383</c:v>
                </c:pt>
                <c:pt idx="54">
                  <c:v>433</c:v>
                </c:pt>
                <c:pt idx="55">
                  <c:v>638</c:v>
                </c:pt>
                <c:pt idx="56">
                  <c:v>1073</c:v>
                </c:pt>
                <c:pt idx="57">
                  <c:v>1562</c:v>
                </c:pt>
                <c:pt idx="58">
                  <c:v>1105</c:v>
                </c:pt>
                <c:pt idx="59">
                  <c:v>1274</c:v>
                </c:pt>
                <c:pt idx="60">
                  <c:v>1388</c:v>
                </c:pt>
                <c:pt idx="61">
                  <c:v>1048</c:v>
                </c:pt>
                <c:pt idx="62">
                  <c:v>853</c:v>
                </c:pt>
                <c:pt idx="63">
                  <c:v>593</c:v>
                </c:pt>
                <c:pt idx="64">
                  <c:v>797</c:v>
                </c:pt>
                <c:pt idx="65">
                  <c:v>895</c:v>
                </c:pt>
                <c:pt idx="66">
                  <c:v>796</c:v>
                </c:pt>
                <c:pt idx="67">
                  <c:v>711</c:v>
                </c:pt>
                <c:pt idx="68">
                  <c:v>866</c:v>
                </c:pt>
                <c:pt idx="69">
                  <c:v>798</c:v>
                </c:pt>
                <c:pt idx="70">
                  <c:v>1422</c:v>
                </c:pt>
                <c:pt idx="71">
                  <c:v>639</c:v>
                </c:pt>
                <c:pt idx="72">
                  <c:v>564</c:v>
                </c:pt>
                <c:pt idx="73">
                  <c:v>528</c:v>
                </c:pt>
                <c:pt idx="74">
                  <c:v>451</c:v>
                </c:pt>
                <c:pt idx="75">
                  <c:v>535</c:v>
                </c:pt>
                <c:pt idx="76">
                  <c:v>565</c:v>
                </c:pt>
                <c:pt idx="77">
                  <c:v>527</c:v>
                </c:pt>
                <c:pt idx="78">
                  <c:v>1251</c:v>
                </c:pt>
                <c:pt idx="79">
                  <c:v>1346</c:v>
                </c:pt>
                <c:pt idx="80">
                  <c:v>1361</c:v>
                </c:pt>
                <c:pt idx="81">
                  <c:v>1890</c:v>
                </c:pt>
                <c:pt idx="82">
                  <c:v>895</c:v>
                </c:pt>
                <c:pt idx="83">
                  <c:v>1116</c:v>
                </c:pt>
                <c:pt idx="84">
                  <c:v>1698</c:v>
                </c:pt>
                <c:pt idx="85">
                  <c:v>875</c:v>
                </c:pt>
                <c:pt idx="86">
                  <c:v>847</c:v>
                </c:pt>
                <c:pt idx="87">
                  <c:v>720</c:v>
                </c:pt>
                <c:pt idx="88">
                  <c:v>702</c:v>
                </c:pt>
                <c:pt idx="89">
                  <c:v>1038</c:v>
                </c:pt>
                <c:pt idx="90">
                  <c:v>1285</c:v>
                </c:pt>
                <c:pt idx="91">
                  <c:v>1173</c:v>
                </c:pt>
                <c:pt idx="92">
                  <c:v>1737</c:v>
                </c:pt>
                <c:pt idx="93">
                  <c:v>1738</c:v>
                </c:pt>
                <c:pt idx="94">
                  <c:v>1309</c:v>
                </c:pt>
                <c:pt idx="95">
                  <c:v>2062</c:v>
                </c:pt>
                <c:pt idx="96">
                  <c:v>725</c:v>
                </c:pt>
                <c:pt idx="97">
                  <c:v>367</c:v>
                </c:pt>
                <c:pt idx="98">
                  <c:v>523</c:v>
                </c:pt>
                <c:pt idx="99">
                  <c:v>501</c:v>
                </c:pt>
                <c:pt idx="100">
                  <c:v>528</c:v>
                </c:pt>
                <c:pt idx="101">
                  <c:v>482</c:v>
                </c:pt>
                <c:pt idx="102">
                  <c:v>664</c:v>
                </c:pt>
                <c:pt idx="103">
                  <c:v>673</c:v>
                </c:pt>
                <c:pt idx="104">
                  <c:v>1236</c:v>
                </c:pt>
                <c:pt idx="105">
                  <c:v>1239</c:v>
                </c:pt>
                <c:pt idx="106">
                  <c:v>777</c:v>
                </c:pt>
                <c:pt idx="107">
                  <c:v>531</c:v>
                </c:pt>
                <c:pt idx="108">
                  <c:v>375</c:v>
                </c:pt>
                <c:pt idx="109">
                  <c:v>304</c:v>
                </c:pt>
                <c:pt idx="110">
                  <c:v>414</c:v>
                </c:pt>
                <c:pt idx="111">
                  <c:v>761</c:v>
                </c:pt>
                <c:pt idx="112">
                  <c:v>268</c:v>
                </c:pt>
                <c:pt idx="113">
                  <c:v>279</c:v>
                </c:pt>
                <c:pt idx="114">
                  <c:v>221</c:v>
                </c:pt>
                <c:pt idx="115">
                  <c:v>255</c:v>
                </c:pt>
                <c:pt idx="116">
                  <c:v>307</c:v>
                </c:pt>
                <c:pt idx="117">
                  <c:v>478</c:v>
                </c:pt>
                <c:pt idx="118">
                  <c:v>639</c:v>
                </c:pt>
                <c:pt idx="119">
                  <c:v>442</c:v>
                </c:pt>
                <c:pt idx="120">
                  <c:v>663</c:v>
                </c:pt>
                <c:pt idx="121">
                  <c:v>632</c:v>
                </c:pt>
                <c:pt idx="122">
                  <c:v>600</c:v>
                </c:pt>
                <c:pt idx="123">
                  <c:v>564</c:v>
                </c:pt>
                <c:pt idx="124">
                  <c:v>556</c:v>
                </c:pt>
                <c:pt idx="125">
                  <c:v>515</c:v>
                </c:pt>
                <c:pt idx="126">
                  <c:v>688</c:v>
                </c:pt>
                <c:pt idx="127">
                  <c:v>945</c:v>
                </c:pt>
                <c:pt idx="128">
                  <c:v>868</c:v>
                </c:pt>
                <c:pt idx="129">
                  <c:v>522</c:v>
                </c:pt>
                <c:pt idx="130">
                  <c:v>874</c:v>
                </c:pt>
                <c:pt idx="131">
                  <c:v>524</c:v>
                </c:pt>
                <c:pt idx="132">
                  <c:v>649</c:v>
                </c:pt>
                <c:pt idx="133">
                  <c:v>831</c:v>
                </c:pt>
                <c:pt idx="134">
                  <c:v>662</c:v>
                </c:pt>
                <c:pt idx="135">
                  <c:v>629</c:v>
                </c:pt>
                <c:pt idx="136">
                  <c:v>592</c:v>
                </c:pt>
                <c:pt idx="137">
                  <c:v>498</c:v>
                </c:pt>
                <c:pt idx="138">
                  <c:v>374</c:v>
                </c:pt>
                <c:pt idx="139">
                  <c:v>498</c:v>
                </c:pt>
                <c:pt idx="140">
                  <c:v>598</c:v>
                </c:pt>
                <c:pt idx="141">
                  <c:v>614</c:v>
                </c:pt>
                <c:pt idx="142">
                  <c:v>770</c:v>
                </c:pt>
                <c:pt idx="143">
                  <c:v>616</c:v>
                </c:pt>
              </c:numCache>
            </c:numRef>
          </c:val>
          <c:smooth val="0"/>
        </c:ser>
        <c:hiLowLines>
          <c:spPr>
            <a:ln>
              <a:noFill/>
            </a:ln>
          </c:spPr>
        </c:hiLowLines>
        <c:marker val="0"/>
        <c:axId val="86753431"/>
        <c:axId val="75791837"/>
      </c:lineChart>
      <c:catAx>
        <c:axId val="86753431"/>
        <c:scaling>
          <c:orientation val="minMax"/>
        </c:scaling>
        <c:delete val="0"/>
        <c:axPos val="b"/>
        <c:title>
          <c:tx>
            <c:rich>
              <a:bodyPr rot="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Día y hora</a:t>
                </a:r>
              </a:p>
            </c:rich>
          </c:tx>
          <c:overlay val="0"/>
        </c:title>
        <c:numFmt formatCode="MM/DD/YYYY" sourceLinked="1"/>
        <c:majorTickMark val="out"/>
        <c:minorTickMark val="none"/>
        <c:tickLblPos val="nextTo"/>
        <c:spPr>
          <a:ln w="9360">
            <a:solidFill>
              <a:srgbClr val="878787"/>
            </a:solidFill>
            <a:round/>
          </a:ln>
        </c:spPr>
        <c:txPr>
          <a:bodyPr/>
          <a:p>
            <a:pPr>
              <a:defRPr b="0" sz="800" spc="-1" strike="noStrike">
                <a:solidFill>
                  <a:srgbClr val="000000"/>
                </a:solidFill>
                <a:uFill>
                  <a:solidFill>
                    <a:srgbClr val="ffffff"/>
                  </a:solidFill>
                </a:uFill>
                <a:latin typeface="Calibri"/>
              </a:defRPr>
            </a:pPr>
          </a:p>
        </c:txPr>
        <c:crossAx val="75791837"/>
        <c:crosses val="autoZero"/>
        <c:auto val="1"/>
        <c:lblAlgn val="ctr"/>
        <c:lblOffset val="100"/>
      </c:catAx>
      <c:valAx>
        <c:axId val="75791837"/>
        <c:scaling>
          <c:orientation val="minMax"/>
          <c:max val="4000"/>
          <c:min val="0"/>
        </c:scaling>
        <c:delete val="0"/>
        <c:axPos val="l"/>
        <c:majorGridlines>
          <c:spPr>
            <a:ln w="9360">
              <a:solidFill>
                <a:srgbClr val="878787"/>
              </a:solidFill>
              <a:round/>
            </a:ln>
          </c:spPr>
        </c:majorGridlines>
        <c:title>
          <c:tx>
            <c:rich>
              <a:bodyPr rot="-540000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Monóxido de carbono (ppb)</a:t>
                </a:r>
              </a:p>
            </c:rich>
          </c:tx>
          <c:overlay val="0"/>
        </c:title>
        <c:numFmt formatCode="General" sourceLinked="0"/>
        <c:majorTickMark val="out"/>
        <c:minorTickMark val="none"/>
        <c:tickLblPos val="nextTo"/>
        <c:spPr>
          <a:ln w="9360">
            <a:solidFill>
              <a:srgbClr val="878787"/>
            </a:solidFill>
            <a:round/>
          </a:ln>
        </c:spPr>
        <c:txPr>
          <a:bodyPr/>
          <a:p>
            <a:pPr>
              <a:defRPr b="0" sz="1000" spc="-1" strike="noStrike">
                <a:solidFill>
                  <a:srgbClr val="000000"/>
                </a:solidFill>
                <a:uFill>
                  <a:solidFill>
                    <a:srgbClr val="ffffff"/>
                  </a:solidFill>
                </a:uFill>
                <a:latin typeface="Calibri"/>
              </a:defRPr>
            </a:pPr>
          </a:p>
        </c:txPr>
        <c:crossAx val="86753431"/>
        <c:crosses val="autoZero"/>
        <c:crossBetween val="midCat"/>
      </c:valAx>
      <c:spPr>
        <a:solidFill>
          <a:srgbClr val="ffffff"/>
        </a:solidFill>
        <a:ln>
          <a:noFill/>
        </a:ln>
      </c:spPr>
    </c:plotArea>
    <c:legend>
      <c:layout>
        <c:manualLayout>
          <c:xMode val="edge"/>
          <c:yMode val="edge"/>
          <c:x val="0.2746875"/>
          <c:y val="0.898222222222222"/>
        </c:manualLayout>
      </c:layout>
      <c:spPr>
        <a:noFill/>
        <a:ln>
          <a:noFill/>
        </a:ln>
      </c:spPr>
    </c:legend>
    <c:plotVisOnly val="1"/>
    <c:dispBlanksAs val="gap"/>
  </c:chart>
  <c:spPr>
    <a:solidFill>
      <a:srgbClr val="ffffff"/>
    </a:solidFill>
    <a:ln>
      <a:noFill/>
    </a:ln>
  </c:spPr>
</c:chartSpace>
</file>

<file path=word/charts/chart18.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400" spc="-1" strike="noStrike">
                <a:solidFill>
                  <a:srgbClr val="000000"/>
                </a:solidFill>
                <a:uFill>
                  <a:solidFill>
                    <a:srgbClr val="ffffff"/>
                  </a:solidFill>
                </a:uFill>
                <a:latin typeface="Calibri"/>
              </a:defRPr>
            </a:pPr>
            <a:r>
              <a:rPr b="1" sz="1400" spc="-1" strike="noStrike">
                <a:solidFill>
                  <a:srgbClr val="000000"/>
                </a:solidFill>
                <a:uFill>
                  <a:solidFill>
                    <a:srgbClr val="ffffff"/>
                  </a:solidFill>
                </a:uFill>
                <a:latin typeface="Calibri"/>
              </a:rPr>
              <a:t>Estación Loma Dorada</a:t>
            </a:r>
          </a:p>
        </c:rich>
      </c:tx>
      <c:overlay val="0"/>
    </c:title>
    <c:autoTitleDeleted val="0"/>
    <c:plotArea>
      <c:lineChart>
        <c:grouping val="standard"/>
        <c:ser>
          <c:idx val="0"/>
          <c:order val="0"/>
          <c:tx>
            <c:strRef>
              <c:f>label 0</c:f>
              <c:strCache>
                <c:ptCount val="1"/>
                <c:pt idx="0">
                  <c:v>WRF-Chem</c:v>
                </c:pt>
              </c:strCache>
            </c:strRef>
          </c:tx>
          <c:spPr>
            <a:solidFill>
              <a:srgbClr val="4a7ebb"/>
            </a:solidFill>
            <a:ln w="28440">
              <a:solidFill>
                <a:srgbClr val="4a7ebb"/>
              </a:solidFill>
              <a:round/>
            </a:ln>
          </c:spPr>
          <c:marker>
            <c:symbol val="none"/>
          </c:marker>
          <c:dLbls>
            <c:dLblPos val="r"/>
            <c:showLegendKey val="0"/>
            <c:showVal val="0"/>
            <c:showCatName val="0"/>
            <c:showSerName val="0"/>
            <c:showPercent val="0"/>
            <c:showLeaderLines val="0"/>
          </c:dLbls>
          <c:cat>
            <c:strRef>
              <c:f>categories</c:f>
              <c:strCache>
                <c:ptCount val="106"/>
                <c:pt idx="0">
                  <c:v>23_14</c:v>
                </c:pt>
                <c:pt idx="1">
                  <c:v>23_15</c:v>
                </c:pt>
                <c:pt idx="2">
                  <c:v>23_16</c:v>
                </c:pt>
                <c:pt idx="3">
                  <c:v>23_17</c:v>
                </c:pt>
                <c:pt idx="4">
                  <c:v>23_18</c:v>
                </c:pt>
                <c:pt idx="5">
                  <c:v>23_19</c:v>
                </c:pt>
                <c:pt idx="6">
                  <c:v>23_20</c:v>
                </c:pt>
                <c:pt idx="7">
                  <c:v>23_21</c:v>
                </c:pt>
                <c:pt idx="8">
                  <c:v>23_22</c:v>
                </c:pt>
                <c:pt idx="9">
                  <c:v>23_23</c:v>
                </c:pt>
                <c:pt idx="10">
                  <c:v>24_00</c:v>
                </c:pt>
                <c:pt idx="11">
                  <c:v>24_01</c:v>
                </c:pt>
                <c:pt idx="12">
                  <c:v>24_02</c:v>
                </c:pt>
                <c:pt idx="13">
                  <c:v>24_03</c:v>
                </c:pt>
                <c:pt idx="14">
                  <c:v>24_04</c:v>
                </c:pt>
                <c:pt idx="15">
                  <c:v>24_05</c:v>
                </c:pt>
                <c:pt idx="16">
                  <c:v>24_06</c:v>
                </c:pt>
                <c:pt idx="17">
                  <c:v>24_07</c:v>
                </c:pt>
                <c:pt idx="18">
                  <c:v>24_08</c:v>
                </c:pt>
                <c:pt idx="19">
                  <c:v>24_09</c:v>
                </c:pt>
                <c:pt idx="20">
                  <c:v>24_10</c:v>
                </c:pt>
                <c:pt idx="21">
                  <c:v>24_11</c:v>
                </c:pt>
                <c:pt idx="22">
                  <c:v>24_12</c:v>
                </c:pt>
                <c:pt idx="23">
                  <c:v>24_13</c:v>
                </c:pt>
                <c:pt idx="24">
                  <c:v>24_14</c:v>
                </c:pt>
                <c:pt idx="25">
                  <c:v>24_15</c:v>
                </c:pt>
                <c:pt idx="26">
                  <c:v>24_16</c:v>
                </c:pt>
                <c:pt idx="27">
                  <c:v>24_17</c:v>
                </c:pt>
                <c:pt idx="28">
                  <c:v>24_18</c:v>
                </c:pt>
                <c:pt idx="29">
                  <c:v>24_19</c:v>
                </c:pt>
                <c:pt idx="30">
                  <c:v>24_20</c:v>
                </c:pt>
                <c:pt idx="31">
                  <c:v>24_21</c:v>
                </c:pt>
                <c:pt idx="32">
                  <c:v>24_22</c:v>
                </c:pt>
                <c:pt idx="33">
                  <c:v>24_23</c:v>
                </c:pt>
                <c:pt idx="34">
                  <c:v>25_00</c:v>
                </c:pt>
                <c:pt idx="35">
                  <c:v>25_01</c:v>
                </c:pt>
                <c:pt idx="36">
                  <c:v>25_02</c:v>
                </c:pt>
                <c:pt idx="37">
                  <c:v>25_03</c:v>
                </c:pt>
                <c:pt idx="38">
                  <c:v>25_04</c:v>
                </c:pt>
                <c:pt idx="39">
                  <c:v>25_05</c:v>
                </c:pt>
                <c:pt idx="40">
                  <c:v>25_06</c:v>
                </c:pt>
                <c:pt idx="41">
                  <c:v>25_07</c:v>
                </c:pt>
                <c:pt idx="42">
                  <c:v>25_08</c:v>
                </c:pt>
                <c:pt idx="43">
                  <c:v>25_09</c:v>
                </c:pt>
                <c:pt idx="44">
                  <c:v>25_10</c:v>
                </c:pt>
                <c:pt idx="45">
                  <c:v>25_11</c:v>
                </c:pt>
                <c:pt idx="46">
                  <c:v>25_12</c:v>
                </c:pt>
                <c:pt idx="47">
                  <c:v>25_13</c:v>
                </c:pt>
                <c:pt idx="48">
                  <c:v>25_14</c:v>
                </c:pt>
                <c:pt idx="49">
                  <c:v>25_15</c:v>
                </c:pt>
                <c:pt idx="50">
                  <c:v>25_16</c:v>
                </c:pt>
                <c:pt idx="51">
                  <c:v>25_17</c:v>
                </c:pt>
                <c:pt idx="52">
                  <c:v>25_18</c:v>
                </c:pt>
                <c:pt idx="53">
                  <c:v>25_19</c:v>
                </c:pt>
                <c:pt idx="54">
                  <c:v>25_20</c:v>
                </c:pt>
                <c:pt idx="55">
                  <c:v>25_21</c:v>
                </c:pt>
                <c:pt idx="56">
                  <c:v>25_22</c:v>
                </c:pt>
                <c:pt idx="57">
                  <c:v>25_23</c:v>
                </c:pt>
                <c:pt idx="58">
                  <c:v>26_00</c:v>
                </c:pt>
                <c:pt idx="59">
                  <c:v>26_01</c:v>
                </c:pt>
                <c:pt idx="60">
                  <c:v>26_02</c:v>
                </c:pt>
                <c:pt idx="61">
                  <c:v>26_03</c:v>
                </c:pt>
                <c:pt idx="62">
                  <c:v>26_04</c:v>
                </c:pt>
                <c:pt idx="63">
                  <c:v>26_05</c:v>
                </c:pt>
                <c:pt idx="64">
                  <c:v>26_06</c:v>
                </c:pt>
                <c:pt idx="65">
                  <c:v>26_07</c:v>
                </c:pt>
                <c:pt idx="66">
                  <c:v>26_08</c:v>
                </c:pt>
                <c:pt idx="67">
                  <c:v>26_09</c:v>
                </c:pt>
                <c:pt idx="68">
                  <c:v>26_10</c:v>
                </c:pt>
                <c:pt idx="69">
                  <c:v>26_11</c:v>
                </c:pt>
                <c:pt idx="70">
                  <c:v>26_12</c:v>
                </c:pt>
                <c:pt idx="71">
                  <c:v>26_13</c:v>
                </c:pt>
                <c:pt idx="72">
                  <c:v>26_14</c:v>
                </c:pt>
                <c:pt idx="73">
                  <c:v>26_15</c:v>
                </c:pt>
                <c:pt idx="74">
                  <c:v>26_16</c:v>
                </c:pt>
                <c:pt idx="75">
                  <c:v>26_17</c:v>
                </c:pt>
                <c:pt idx="76">
                  <c:v>26_18</c:v>
                </c:pt>
                <c:pt idx="77">
                  <c:v>26_19</c:v>
                </c:pt>
                <c:pt idx="78">
                  <c:v>26_20</c:v>
                </c:pt>
                <c:pt idx="79">
                  <c:v>26_21</c:v>
                </c:pt>
                <c:pt idx="80">
                  <c:v>26_22</c:v>
                </c:pt>
                <c:pt idx="81">
                  <c:v>26_23</c:v>
                </c:pt>
                <c:pt idx="82">
                  <c:v>27_00</c:v>
                </c:pt>
                <c:pt idx="83">
                  <c:v>27_01</c:v>
                </c:pt>
                <c:pt idx="84">
                  <c:v>27_02</c:v>
                </c:pt>
                <c:pt idx="85">
                  <c:v>27_03</c:v>
                </c:pt>
                <c:pt idx="86">
                  <c:v>27_04</c:v>
                </c:pt>
                <c:pt idx="87">
                  <c:v>27_05</c:v>
                </c:pt>
                <c:pt idx="88">
                  <c:v>27_06</c:v>
                </c:pt>
                <c:pt idx="89">
                  <c:v>27_07</c:v>
                </c:pt>
                <c:pt idx="90">
                  <c:v>27_08</c:v>
                </c:pt>
                <c:pt idx="91">
                  <c:v>27_09</c:v>
                </c:pt>
                <c:pt idx="92">
                  <c:v>27_10</c:v>
                </c:pt>
                <c:pt idx="93">
                  <c:v>27_11</c:v>
                </c:pt>
                <c:pt idx="94">
                  <c:v>27_12</c:v>
                </c:pt>
                <c:pt idx="95">
                  <c:v>27_13</c:v>
                </c:pt>
                <c:pt idx="96">
                  <c:v>27_14</c:v>
                </c:pt>
                <c:pt idx="97">
                  <c:v>27_15</c:v>
                </c:pt>
                <c:pt idx="98">
                  <c:v>27_16</c:v>
                </c:pt>
                <c:pt idx="99">
                  <c:v>27_17</c:v>
                </c:pt>
                <c:pt idx="100">
                  <c:v>27_18</c:v>
                </c:pt>
                <c:pt idx="101">
                  <c:v>27_19</c:v>
                </c:pt>
                <c:pt idx="102">
                  <c:v>27_20</c:v>
                </c:pt>
                <c:pt idx="103">
                  <c:v>27_21</c:v>
                </c:pt>
                <c:pt idx="104">
                  <c:v>27_22</c:v>
                </c:pt>
                <c:pt idx="105">
                  <c:v>27_23</c:v>
                </c:pt>
              </c:strCache>
            </c:strRef>
          </c:cat>
          <c:val>
            <c:numRef>
              <c:f>0</c:f>
              <c:numCache>
                <c:formatCode>General</c:formatCode>
                <c:ptCount val="106"/>
                <c:pt idx="0">
                  <c:v>154.05976</c:v>
                </c:pt>
                <c:pt idx="1">
                  <c:v>134.30762</c:v>
                </c:pt>
                <c:pt idx="2">
                  <c:v>137.66157</c:v>
                </c:pt>
                <c:pt idx="3">
                  <c:v>130.28806</c:v>
                </c:pt>
                <c:pt idx="4">
                  <c:v>142.26449</c:v>
                </c:pt>
                <c:pt idx="5">
                  <c:v>153.30686</c:v>
                </c:pt>
                <c:pt idx="6">
                  <c:v>191.79185</c:v>
                </c:pt>
                <c:pt idx="7">
                  <c:v>434.837149999999</c:v>
                </c:pt>
                <c:pt idx="8">
                  <c:v>864.830859999998</c:v>
                </c:pt>
                <c:pt idx="9">
                  <c:v>652.73076</c:v>
                </c:pt>
                <c:pt idx="10">
                  <c:v>1038.069</c:v>
                </c:pt>
                <c:pt idx="11">
                  <c:v>964.038790000001</c:v>
                </c:pt>
                <c:pt idx="12">
                  <c:v>1269.50096</c:v>
                </c:pt>
                <c:pt idx="13">
                  <c:v>542.73936</c:v>
                </c:pt>
                <c:pt idx="14">
                  <c:v>702.30936</c:v>
                </c:pt>
                <c:pt idx="15">
                  <c:v>664.868599999997</c:v>
                </c:pt>
                <c:pt idx="16">
                  <c:v>969.839649999997</c:v>
                </c:pt>
                <c:pt idx="17">
                  <c:v>1110.27145</c:v>
                </c:pt>
                <c:pt idx="18">
                  <c:v>1876.47597</c:v>
                </c:pt>
                <c:pt idx="19">
                  <c:v>1024.90614</c:v>
                </c:pt>
                <c:pt idx="20">
                  <c:v>606.12775</c:v>
                </c:pt>
                <c:pt idx="21">
                  <c:v>161.573579999996</c:v>
                </c:pt>
                <c:pt idx="22">
                  <c:v>130.07327</c:v>
                </c:pt>
                <c:pt idx="23">
                  <c:v>128.43086</c:v>
                </c:pt>
                <c:pt idx="24">
                  <c:v>130.57827</c:v>
                </c:pt>
                <c:pt idx="25">
                  <c:v>130.458430000004</c:v>
                </c:pt>
                <c:pt idx="26">
                  <c:v>134.99501</c:v>
                </c:pt>
                <c:pt idx="27">
                  <c:v>146.36268</c:v>
                </c:pt>
                <c:pt idx="28">
                  <c:v>203.58512</c:v>
                </c:pt>
                <c:pt idx="29">
                  <c:v>255.20171</c:v>
                </c:pt>
                <c:pt idx="30">
                  <c:v>271.543439999999</c:v>
                </c:pt>
                <c:pt idx="31">
                  <c:v>381.4047</c:v>
                </c:pt>
                <c:pt idx="32">
                  <c:v>749.11968</c:v>
                </c:pt>
                <c:pt idx="33">
                  <c:v>1211.22113</c:v>
                </c:pt>
                <c:pt idx="34">
                  <c:v>1323.64061</c:v>
                </c:pt>
                <c:pt idx="35">
                  <c:v>965.03891</c:v>
                </c:pt>
                <c:pt idx="36">
                  <c:v>1008.47785</c:v>
                </c:pt>
                <c:pt idx="37">
                  <c:v>1499.50995</c:v>
                </c:pt>
                <c:pt idx="38">
                  <c:v>1384.59556</c:v>
                </c:pt>
                <c:pt idx="39">
                  <c:v>789.222219999997</c:v>
                </c:pt>
                <c:pt idx="40">
                  <c:v>694.61081</c:v>
                </c:pt>
                <c:pt idx="41">
                  <c:v>611.59423</c:v>
                </c:pt>
                <c:pt idx="42">
                  <c:v>813.065059999998</c:v>
                </c:pt>
                <c:pt idx="43">
                  <c:v>388.185129999999</c:v>
                </c:pt>
                <c:pt idx="44">
                  <c:v>295.541159999994</c:v>
                </c:pt>
                <c:pt idx="45">
                  <c:v>205.431740000001</c:v>
                </c:pt>
                <c:pt idx="46">
                  <c:v>158.704</c:v>
                </c:pt>
                <c:pt idx="47">
                  <c:v>109.35012</c:v>
                </c:pt>
                <c:pt idx="48">
                  <c:v>111.52865</c:v>
                </c:pt>
                <c:pt idx="49">
                  <c:v>107.01007</c:v>
                </c:pt>
                <c:pt idx="50">
                  <c:v>108.77144</c:v>
                </c:pt>
                <c:pt idx="51">
                  <c:v>109.38115</c:v>
                </c:pt>
                <c:pt idx="52">
                  <c:v>113.07175</c:v>
                </c:pt>
                <c:pt idx="53">
                  <c:v>119.64819</c:v>
                </c:pt>
                <c:pt idx="54">
                  <c:v>125.82898</c:v>
                </c:pt>
                <c:pt idx="55">
                  <c:v>156.58036</c:v>
                </c:pt>
                <c:pt idx="56">
                  <c:v>178.91875</c:v>
                </c:pt>
                <c:pt idx="57">
                  <c:v>211.36064</c:v>
                </c:pt>
                <c:pt idx="58">
                  <c:v>1031.7873</c:v>
                </c:pt>
                <c:pt idx="59">
                  <c:v>777.04804</c:v>
                </c:pt>
                <c:pt idx="60">
                  <c:v>894.087629999997</c:v>
                </c:pt>
                <c:pt idx="61">
                  <c:v>903.921149999997</c:v>
                </c:pt>
                <c:pt idx="62">
                  <c:v>702.948279999999</c:v>
                </c:pt>
                <c:pt idx="63">
                  <c:v>679.325989999999</c:v>
                </c:pt>
                <c:pt idx="64">
                  <c:v>742.012689999998</c:v>
                </c:pt>
                <c:pt idx="65">
                  <c:v>981.88418</c:v>
                </c:pt>
                <c:pt idx="66">
                  <c:v>1321.62256</c:v>
                </c:pt>
                <c:pt idx="67">
                  <c:v>491.195589999999</c:v>
                </c:pt>
                <c:pt idx="68">
                  <c:v>347.11872</c:v>
                </c:pt>
                <c:pt idx="69">
                  <c:v>325.321199999992</c:v>
                </c:pt>
                <c:pt idx="70">
                  <c:v>136.411420000001</c:v>
                </c:pt>
                <c:pt idx="71">
                  <c:v>112.58641</c:v>
                </c:pt>
                <c:pt idx="72">
                  <c:v>108.39957</c:v>
                </c:pt>
                <c:pt idx="73">
                  <c:v>107.62011</c:v>
                </c:pt>
                <c:pt idx="74">
                  <c:v>109.71771</c:v>
                </c:pt>
                <c:pt idx="75">
                  <c:v>113.01744</c:v>
                </c:pt>
                <c:pt idx="76">
                  <c:v>133.256430000001</c:v>
                </c:pt>
                <c:pt idx="77">
                  <c:v>140.658140000003</c:v>
                </c:pt>
                <c:pt idx="78">
                  <c:v>145.897470000002</c:v>
                </c:pt>
                <c:pt idx="79">
                  <c:v>196.01682</c:v>
                </c:pt>
                <c:pt idx="80">
                  <c:v>241.62172</c:v>
                </c:pt>
                <c:pt idx="81">
                  <c:v>250.94546</c:v>
                </c:pt>
                <c:pt idx="82">
                  <c:v>304.78422</c:v>
                </c:pt>
                <c:pt idx="83">
                  <c:v>666.671440000001</c:v>
                </c:pt>
                <c:pt idx="84">
                  <c:v>924.047429999984</c:v>
                </c:pt>
                <c:pt idx="85">
                  <c:v>966.373570000001</c:v>
                </c:pt>
                <c:pt idx="86">
                  <c:v>1368.3076</c:v>
                </c:pt>
                <c:pt idx="87">
                  <c:v>1085.0942</c:v>
                </c:pt>
                <c:pt idx="88">
                  <c:v>1280.10214999998</c:v>
                </c:pt>
                <c:pt idx="89">
                  <c:v>1719.79729</c:v>
                </c:pt>
                <c:pt idx="90">
                  <c:v>2297.31474</c:v>
                </c:pt>
                <c:pt idx="91">
                  <c:v>872.74006</c:v>
                </c:pt>
                <c:pt idx="92">
                  <c:v>349.292349999997</c:v>
                </c:pt>
                <c:pt idx="93">
                  <c:v>226.397450000001</c:v>
                </c:pt>
                <c:pt idx="94">
                  <c:v>140.89106</c:v>
                </c:pt>
                <c:pt idx="95">
                  <c:v>129.34455</c:v>
                </c:pt>
                <c:pt idx="96">
                  <c:v>126.86189</c:v>
                </c:pt>
                <c:pt idx="97">
                  <c:v>128.67209</c:v>
                </c:pt>
                <c:pt idx="98">
                  <c:v>131.60157</c:v>
                </c:pt>
                <c:pt idx="99">
                  <c:v>146.7623</c:v>
                </c:pt>
                <c:pt idx="100">
                  <c:v>162.330740000001</c:v>
                </c:pt>
                <c:pt idx="101">
                  <c:v/>
                </c:pt>
                <c:pt idx="102">
                  <c:v/>
                </c:pt>
                <c:pt idx="103">
                  <c:v/>
                </c:pt>
                <c:pt idx="104">
                  <c:v/>
                </c:pt>
                <c:pt idx="105">
                  <c:v/>
                </c:pt>
              </c:numCache>
            </c:numRef>
          </c:val>
          <c:smooth val="0"/>
        </c:ser>
        <c:ser>
          <c:idx val="1"/>
          <c:order val="1"/>
          <c:tx>
            <c:strRef>
              <c:f>label 1</c:f>
              <c:strCache>
                <c:ptCount val="1"/>
                <c:pt idx="0">
                  <c:v>Estación LDO_E</c:v>
                </c:pt>
              </c:strCache>
            </c:strRef>
          </c:tx>
          <c:spPr>
            <a:solidFill>
              <a:srgbClr val="be4b48"/>
            </a:solidFill>
            <a:ln w="38160">
              <a:solidFill>
                <a:srgbClr val="be4b48"/>
              </a:solidFill>
              <a:custDash/>
              <a:round/>
            </a:ln>
          </c:spPr>
          <c:marker>
            <c:symbol val="none"/>
          </c:marker>
          <c:dLbls>
            <c:dLblPos val="r"/>
            <c:showLegendKey val="0"/>
            <c:showVal val="0"/>
            <c:showCatName val="0"/>
            <c:showSerName val="0"/>
            <c:showPercent val="0"/>
            <c:showLeaderLines val="0"/>
          </c:dLbls>
          <c:cat>
            <c:strRef>
              <c:f>categories</c:f>
              <c:strCache>
                <c:ptCount val="106"/>
                <c:pt idx="0">
                  <c:v>23_14</c:v>
                </c:pt>
                <c:pt idx="1">
                  <c:v>23_15</c:v>
                </c:pt>
                <c:pt idx="2">
                  <c:v>23_16</c:v>
                </c:pt>
                <c:pt idx="3">
                  <c:v>23_17</c:v>
                </c:pt>
                <c:pt idx="4">
                  <c:v>23_18</c:v>
                </c:pt>
                <c:pt idx="5">
                  <c:v>23_19</c:v>
                </c:pt>
                <c:pt idx="6">
                  <c:v>23_20</c:v>
                </c:pt>
                <c:pt idx="7">
                  <c:v>23_21</c:v>
                </c:pt>
                <c:pt idx="8">
                  <c:v>23_22</c:v>
                </c:pt>
                <c:pt idx="9">
                  <c:v>23_23</c:v>
                </c:pt>
                <c:pt idx="10">
                  <c:v>24_00</c:v>
                </c:pt>
                <c:pt idx="11">
                  <c:v>24_01</c:v>
                </c:pt>
                <c:pt idx="12">
                  <c:v>24_02</c:v>
                </c:pt>
                <c:pt idx="13">
                  <c:v>24_03</c:v>
                </c:pt>
                <c:pt idx="14">
                  <c:v>24_04</c:v>
                </c:pt>
                <c:pt idx="15">
                  <c:v>24_05</c:v>
                </c:pt>
                <c:pt idx="16">
                  <c:v>24_06</c:v>
                </c:pt>
                <c:pt idx="17">
                  <c:v>24_07</c:v>
                </c:pt>
                <c:pt idx="18">
                  <c:v>24_08</c:v>
                </c:pt>
                <c:pt idx="19">
                  <c:v>24_09</c:v>
                </c:pt>
                <c:pt idx="20">
                  <c:v>24_10</c:v>
                </c:pt>
                <c:pt idx="21">
                  <c:v>24_11</c:v>
                </c:pt>
                <c:pt idx="22">
                  <c:v>24_12</c:v>
                </c:pt>
                <c:pt idx="23">
                  <c:v>24_13</c:v>
                </c:pt>
                <c:pt idx="24">
                  <c:v>24_14</c:v>
                </c:pt>
                <c:pt idx="25">
                  <c:v>24_15</c:v>
                </c:pt>
                <c:pt idx="26">
                  <c:v>24_16</c:v>
                </c:pt>
                <c:pt idx="27">
                  <c:v>24_17</c:v>
                </c:pt>
                <c:pt idx="28">
                  <c:v>24_18</c:v>
                </c:pt>
                <c:pt idx="29">
                  <c:v>24_19</c:v>
                </c:pt>
                <c:pt idx="30">
                  <c:v>24_20</c:v>
                </c:pt>
                <c:pt idx="31">
                  <c:v>24_21</c:v>
                </c:pt>
                <c:pt idx="32">
                  <c:v>24_22</c:v>
                </c:pt>
                <c:pt idx="33">
                  <c:v>24_23</c:v>
                </c:pt>
                <c:pt idx="34">
                  <c:v>25_00</c:v>
                </c:pt>
                <c:pt idx="35">
                  <c:v>25_01</c:v>
                </c:pt>
                <c:pt idx="36">
                  <c:v>25_02</c:v>
                </c:pt>
                <c:pt idx="37">
                  <c:v>25_03</c:v>
                </c:pt>
                <c:pt idx="38">
                  <c:v>25_04</c:v>
                </c:pt>
                <c:pt idx="39">
                  <c:v>25_05</c:v>
                </c:pt>
                <c:pt idx="40">
                  <c:v>25_06</c:v>
                </c:pt>
                <c:pt idx="41">
                  <c:v>25_07</c:v>
                </c:pt>
                <c:pt idx="42">
                  <c:v>25_08</c:v>
                </c:pt>
                <c:pt idx="43">
                  <c:v>25_09</c:v>
                </c:pt>
                <c:pt idx="44">
                  <c:v>25_10</c:v>
                </c:pt>
                <c:pt idx="45">
                  <c:v>25_11</c:v>
                </c:pt>
                <c:pt idx="46">
                  <c:v>25_12</c:v>
                </c:pt>
                <c:pt idx="47">
                  <c:v>25_13</c:v>
                </c:pt>
                <c:pt idx="48">
                  <c:v>25_14</c:v>
                </c:pt>
                <c:pt idx="49">
                  <c:v>25_15</c:v>
                </c:pt>
                <c:pt idx="50">
                  <c:v>25_16</c:v>
                </c:pt>
                <c:pt idx="51">
                  <c:v>25_17</c:v>
                </c:pt>
                <c:pt idx="52">
                  <c:v>25_18</c:v>
                </c:pt>
                <c:pt idx="53">
                  <c:v>25_19</c:v>
                </c:pt>
                <c:pt idx="54">
                  <c:v>25_20</c:v>
                </c:pt>
                <c:pt idx="55">
                  <c:v>25_21</c:v>
                </c:pt>
                <c:pt idx="56">
                  <c:v>25_22</c:v>
                </c:pt>
                <c:pt idx="57">
                  <c:v>25_23</c:v>
                </c:pt>
                <c:pt idx="58">
                  <c:v>26_00</c:v>
                </c:pt>
                <c:pt idx="59">
                  <c:v>26_01</c:v>
                </c:pt>
                <c:pt idx="60">
                  <c:v>26_02</c:v>
                </c:pt>
                <c:pt idx="61">
                  <c:v>26_03</c:v>
                </c:pt>
                <c:pt idx="62">
                  <c:v>26_04</c:v>
                </c:pt>
                <c:pt idx="63">
                  <c:v>26_05</c:v>
                </c:pt>
                <c:pt idx="64">
                  <c:v>26_06</c:v>
                </c:pt>
                <c:pt idx="65">
                  <c:v>26_07</c:v>
                </c:pt>
                <c:pt idx="66">
                  <c:v>26_08</c:v>
                </c:pt>
                <c:pt idx="67">
                  <c:v>26_09</c:v>
                </c:pt>
                <c:pt idx="68">
                  <c:v>26_10</c:v>
                </c:pt>
                <c:pt idx="69">
                  <c:v>26_11</c:v>
                </c:pt>
                <c:pt idx="70">
                  <c:v>26_12</c:v>
                </c:pt>
                <c:pt idx="71">
                  <c:v>26_13</c:v>
                </c:pt>
                <c:pt idx="72">
                  <c:v>26_14</c:v>
                </c:pt>
                <c:pt idx="73">
                  <c:v>26_15</c:v>
                </c:pt>
                <c:pt idx="74">
                  <c:v>26_16</c:v>
                </c:pt>
                <c:pt idx="75">
                  <c:v>26_17</c:v>
                </c:pt>
                <c:pt idx="76">
                  <c:v>26_18</c:v>
                </c:pt>
                <c:pt idx="77">
                  <c:v>26_19</c:v>
                </c:pt>
                <c:pt idx="78">
                  <c:v>26_20</c:v>
                </c:pt>
                <c:pt idx="79">
                  <c:v>26_21</c:v>
                </c:pt>
                <c:pt idx="80">
                  <c:v>26_22</c:v>
                </c:pt>
                <c:pt idx="81">
                  <c:v>26_23</c:v>
                </c:pt>
                <c:pt idx="82">
                  <c:v>27_00</c:v>
                </c:pt>
                <c:pt idx="83">
                  <c:v>27_01</c:v>
                </c:pt>
                <c:pt idx="84">
                  <c:v>27_02</c:v>
                </c:pt>
                <c:pt idx="85">
                  <c:v>27_03</c:v>
                </c:pt>
                <c:pt idx="86">
                  <c:v>27_04</c:v>
                </c:pt>
                <c:pt idx="87">
                  <c:v>27_05</c:v>
                </c:pt>
                <c:pt idx="88">
                  <c:v>27_06</c:v>
                </c:pt>
                <c:pt idx="89">
                  <c:v>27_07</c:v>
                </c:pt>
                <c:pt idx="90">
                  <c:v>27_08</c:v>
                </c:pt>
                <c:pt idx="91">
                  <c:v>27_09</c:v>
                </c:pt>
                <c:pt idx="92">
                  <c:v>27_10</c:v>
                </c:pt>
                <c:pt idx="93">
                  <c:v>27_11</c:v>
                </c:pt>
                <c:pt idx="94">
                  <c:v>27_12</c:v>
                </c:pt>
                <c:pt idx="95">
                  <c:v>27_13</c:v>
                </c:pt>
                <c:pt idx="96">
                  <c:v>27_14</c:v>
                </c:pt>
                <c:pt idx="97">
                  <c:v>27_15</c:v>
                </c:pt>
                <c:pt idx="98">
                  <c:v>27_16</c:v>
                </c:pt>
                <c:pt idx="99">
                  <c:v>27_17</c:v>
                </c:pt>
                <c:pt idx="100">
                  <c:v>27_18</c:v>
                </c:pt>
                <c:pt idx="101">
                  <c:v>27_19</c:v>
                </c:pt>
                <c:pt idx="102">
                  <c:v>27_20</c:v>
                </c:pt>
                <c:pt idx="103">
                  <c:v>27_21</c:v>
                </c:pt>
                <c:pt idx="104">
                  <c:v>27_22</c:v>
                </c:pt>
                <c:pt idx="105">
                  <c:v>27_23</c:v>
                </c:pt>
              </c:strCache>
            </c:strRef>
          </c:cat>
          <c:val>
            <c:numRef>
              <c:f>1</c:f>
              <c:numCache>
                <c:formatCode>General</c:formatCode>
                <c:ptCount val="106"/>
                <c:pt idx="0">
                  <c:v>373</c:v>
                </c:pt>
                <c:pt idx="1">
                  <c:v>279</c:v>
                </c:pt>
                <c:pt idx="2">
                  <c:v>279</c:v>
                </c:pt>
                <c:pt idx="3">
                  <c:v>343</c:v>
                </c:pt>
                <c:pt idx="4">
                  <c:v>260</c:v>
                </c:pt>
                <c:pt idx="5">
                  <c:v>329</c:v>
                </c:pt>
                <c:pt idx="6">
                  <c:v>407</c:v>
                </c:pt>
                <c:pt idx="7">
                  <c:v>500</c:v>
                </c:pt>
                <c:pt idx="8">
                  <c:v>506</c:v>
                </c:pt>
                <c:pt idx="9">
                  <c:v>421</c:v>
                </c:pt>
                <c:pt idx="10">
                  <c:v>355</c:v>
                </c:pt>
                <c:pt idx="11">
                  <c:v>327</c:v>
                </c:pt>
                <c:pt idx="12">
                  <c:v>306</c:v>
                </c:pt>
                <c:pt idx="13">
                  <c:v>276</c:v>
                </c:pt>
                <c:pt idx="14">
                  <c:v>298</c:v>
                </c:pt>
                <c:pt idx="15">
                  <c:v>382</c:v>
                </c:pt>
                <c:pt idx="16">
                  <c:v>515</c:v>
                </c:pt>
                <c:pt idx="17">
                  <c:v>1271</c:v>
                </c:pt>
                <c:pt idx="18">
                  <c:v>1149</c:v>
                </c:pt>
                <c:pt idx="19">
                  <c:v>1098</c:v>
                </c:pt>
                <c:pt idx="20">
                  <c:v>1179</c:v>
                </c:pt>
                <c:pt idx="21">
                  <c:v>1422</c:v>
                </c:pt>
                <c:pt idx="22">
                  <c:v>715</c:v>
                </c:pt>
                <c:pt idx="23">
                  <c:v>548</c:v>
                </c:pt>
                <c:pt idx="24">
                  <c:v>386</c:v>
                </c:pt>
                <c:pt idx="25">
                  <c:v>302</c:v>
                </c:pt>
                <c:pt idx="26">
                  <c:v>296</c:v>
                </c:pt>
                <c:pt idx="27">
                  <c:v>500</c:v>
                </c:pt>
                <c:pt idx="28">
                  <c:v>615</c:v>
                </c:pt>
                <c:pt idx="29">
                  <c:v>702</c:v>
                </c:pt>
                <c:pt idx="30">
                  <c:v>920</c:v>
                </c:pt>
                <c:pt idx="31">
                  <c:v>2391</c:v>
                </c:pt>
                <c:pt idx="32">
                  <c:v>1620</c:v>
                </c:pt>
                <c:pt idx="33">
                  <c:v>663</c:v>
                </c:pt>
                <c:pt idx="34">
                  <c:v>251</c:v>
                </c:pt>
                <c:pt idx="35">
                  <c:v>264</c:v>
                </c:pt>
                <c:pt idx="36">
                  <c:v>241</c:v>
                </c:pt>
                <c:pt idx="37">
                  <c:v>217</c:v>
                </c:pt>
                <c:pt idx="38">
                  <c:v>250</c:v>
                </c:pt>
                <c:pt idx="39">
                  <c:v>336</c:v>
                </c:pt>
                <c:pt idx="40">
                  <c:v>536</c:v>
                </c:pt>
                <c:pt idx="41">
                  <c:v>1024</c:v>
                </c:pt>
                <c:pt idx="42">
                  <c:v>784</c:v>
                </c:pt>
                <c:pt idx="43">
                  <c:v>876</c:v>
                </c:pt>
                <c:pt idx="44">
                  <c:v>664</c:v>
                </c:pt>
                <c:pt idx="45">
                  <c:v>668</c:v>
                </c:pt>
                <c:pt idx="46">
                  <c:v>316</c:v>
                </c:pt>
                <c:pt idx="47">
                  <c:v>221</c:v>
                </c:pt>
                <c:pt idx="48">
                  <c:v>231</c:v>
                </c:pt>
                <c:pt idx="49">
                  <c:v>250</c:v>
                </c:pt>
                <c:pt idx="50">
                  <c:v>265</c:v>
                </c:pt>
                <c:pt idx="51">
                  <c:v>283</c:v>
                </c:pt>
                <c:pt idx="52">
                  <c:v>246</c:v>
                </c:pt>
                <c:pt idx="53">
                  <c:v>473</c:v>
                </c:pt>
                <c:pt idx="54">
                  <c:v>528</c:v>
                </c:pt>
                <c:pt idx="55">
                  <c:v>757</c:v>
                </c:pt>
                <c:pt idx="56">
                  <c:v>789</c:v>
                </c:pt>
                <c:pt idx="57">
                  <c:v>572</c:v>
                </c:pt>
                <c:pt idx="58">
                  <c:v>672</c:v>
                </c:pt>
                <c:pt idx="59">
                  <c:v>250</c:v>
                </c:pt>
                <c:pt idx="60">
                  <c:v>151</c:v>
                </c:pt>
                <c:pt idx="61">
                  <c:v>285</c:v>
                </c:pt>
                <c:pt idx="62">
                  <c:v>533</c:v>
                </c:pt>
                <c:pt idx="63">
                  <c:v>275</c:v>
                </c:pt>
                <c:pt idx="64">
                  <c:v>521</c:v>
                </c:pt>
                <c:pt idx="65">
                  <c:v>529</c:v>
                </c:pt>
                <c:pt idx="66">
                  <c:v>838</c:v>
                </c:pt>
                <c:pt idx="67">
                  <c:v>600</c:v>
                </c:pt>
                <c:pt idx="68">
                  <c:v>276</c:v>
                </c:pt>
                <c:pt idx="69">
                  <c:v>246</c:v>
                </c:pt>
                <c:pt idx="70">
                  <c:v>177</c:v>
                </c:pt>
                <c:pt idx="71">
                  <c:v>148</c:v>
                </c:pt>
                <c:pt idx="72">
                  <c:v>105</c:v>
                </c:pt>
                <c:pt idx="73">
                  <c:v>123</c:v>
                </c:pt>
                <c:pt idx="74">
                  <c:v>20</c:v>
                </c:pt>
                <c:pt idx="75">
                  <c:v>111</c:v>
                </c:pt>
                <c:pt idx="76">
                  <c:v>125</c:v>
                </c:pt>
                <c:pt idx="77">
                  <c:v>158</c:v>
                </c:pt>
                <c:pt idx="78">
                  <c:v>188</c:v>
                </c:pt>
                <c:pt idx="79">
                  <c:v>487</c:v>
                </c:pt>
                <c:pt idx="80">
                  <c:v>405</c:v>
                </c:pt>
                <c:pt idx="81">
                  <c:v>763</c:v>
                </c:pt>
                <c:pt idx="82">
                  <c:v>616</c:v>
                </c:pt>
                <c:pt idx="83">
                  <c:v>315</c:v>
                </c:pt>
                <c:pt idx="84">
                  <c:v>300</c:v>
                </c:pt>
                <c:pt idx="85">
                  <c:v>591</c:v>
                </c:pt>
                <c:pt idx="86">
                  <c:v>723</c:v>
                </c:pt>
                <c:pt idx="87">
                  <c:v>562</c:v>
                </c:pt>
                <c:pt idx="88">
                  <c:v>645</c:v>
                </c:pt>
                <c:pt idx="89">
                  <c:v>964</c:v>
                </c:pt>
                <c:pt idx="90">
                  <c:v>980</c:v>
                </c:pt>
                <c:pt idx="91">
                  <c:v>730</c:v>
                </c:pt>
                <c:pt idx="92">
                  <c:v>498</c:v>
                </c:pt>
                <c:pt idx="93">
                  <c:v>714</c:v>
                </c:pt>
                <c:pt idx="94">
                  <c:v>406</c:v>
                </c:pt>
                <c:pt idx="95">
                  <c:v>2641</c:v>
                </c:pt>
                <c:pt idx="96">
                  <c:v>394</c:v>
                </c:pt>
                <c:pt idx="97">
                  <c:v>266</c:v>
                </c:pt>
                <c:pt idx="98">
                  <c:v>282</c:v>
                </c:pt>
                <c:pt idx="99">
                  <c:v>195</c:v>
                </c:pt>
                <c:pt idx="100">
                  <c:v>180</c:v>
                </c:pt>
                <c:pt idx="101">
                  <c:v>169</c:v>
                </c:pt>
                <c:pt idx="102">
                  <c:v>195</c:v>
                </c:pt>
                <c:pt idx="103">
                  <c:v>554</c:v>
                </c:pt>
                <c:pt idx="104">
                  <c:v>498</c:v>
                </c:pt>
                <c:pt idx="105">
                  <c:v>464</c:v>
                </c:pt>
              </c:numCache>
            </c:numRef>
          </c:val>
          <c:smooth val="0"/>
        </c:ser>
        <c:hiLowLines>
          <c:spPr>
            <a:ln>
              <a:noFill/>
            </a:ln>
          </c:spPr>
        </c:hiLowLines>
        <c:marker val="0"/>
        <c:axId val="68661195"/>
        <c:axId val="27262401"/>
      </c:lineChart>
      <c:catAx>
        <c:axId val="68661195"/>
        <c:scaling>
          <c:orientation val="minMax"/>
        </c:scaling>
        <c:delete val="0"/>
        <c:axPos val="b"/>
        <c:title>
          <c:tx>
            <c:rich>
              <a:bodyPr rot="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Día y hora</a:t>
                </a:r>
              </a:p>
            </c:rich>
          </c:tx>
          <c:overlay val="0"/>
        </c:title>
        <c:numFmt formatCode="MM/DD/YYYY" sourceLinked="1"/>
        <c:majorTickMark val="out"/>
        <c:minorTickMark val="none"/>
        <c:tickLblPos val="nextTo"/>
        <c:spPr>
          <a:ln w="9360">
            <a:solidFill>
              <a:srgbClr val="878787"/>
            </a:solidFill>
            <a:round/>
          </a:ln>
        </c:spPr>
        <c:txPr>
          <a:bodyPr/>
          <a:p>
            <a:pPr>
              <a:defRPr b="0" sz="800" spc="-1" strike="noStrike">
                <a:solidFill>
                  <a:srgbClr val="000000"/>
                </a:solidFill>
                <a:uFill>
                  <a:solidFill>
                    <a:srgbClr val="ffffff"/>
                  </a:solidFill>
                </a:uFill>
                <a:latin typeface="Calibri"/>
              </a:defRPr>
            </a:pPr>
          </a:p>
        </c:txPr>
        <c:crossAx val="27262401"/>
        <c:crosses val="autoZero"/>
        <c:auto val="1"/>
        <c:lblAlgn val="ctr"/>
        <c:lblOffset val="100"/>
      </c:catAx>
      <c:valAx>
        <c:axId val="27262401"/>
        <c:scaling>
          <c:orientation val="minMax"/>
          <c:max val="4000"/>
          <c:min val="0"/>
        </c:scaling>
        <c:delete val="0"/>
        <c:axPos val="l"/>
        <c:majorGridlines>
          <c:spPr>
            <a:ln w="9360">
              <a:solidFill>
                <a:srgbClr val="878787"/>
              </a:solidFill>
              <a:round/>
            </a:ln>
          </c:spPr>
        </c:majorGridlines>
        <c:title>
          <c:tx>
            <c:rich>
              <a:bodyPr rot="-540000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Monóxido de carbono (ppb)</a:t>
                </a:r>
              </a:p>
            </c:rich>
          </c:tx>
          <c:overlay val="0"/>
        </c:title>
        <c:numFmt formatCode="General" sourceLinked="0"/>
        <c:majorTickMark val="out"/>
        <c:minorTickMark val="none"/>
        <c:tickLblPos val="nextTo"/>
        <c:spPr>
          <a:ln w="9360">
            <a:solidFill>
              <a:srgbClr val="878787"/>
            </a:solidFill>
            <a:round/>
          </a:ln>
        </c:spPr>
        <c:txPr>
          <a:bodyPr/>
          <a:p>
            <a:pPr>
              <a:defRPr b="0" sz="1000" spc="-1" strike="noStrike">
                <a:solidFill>
                  <a:srgbClr val="000000"/>
                </a:solidFill>
                <a:uFill>
                  <a:solidFill>
                    <a:srgbClr val="ffffff"/>
                  </a:solidFill>
                </a:uFill>
                <a:latin typeface="Calibri"/>
              </a:defRPr>
            </a:pPr>
          </a:p>
        </c:txPr>
        <c:crossAx val="68661195"/>
        <c:crosses val="autoZero"/>
        <c:crossBetween val="midCat"/>
      </c:valAx>
      <c:spPr>
        <a:solidFill>
          <a:srgbClr val="ffffff"/>
        </a:solidFill>
        <a:ln>
          <a:noFill/>
        </a:ln>
      </c:spPr>
    </c:plotArea>
    <c:legend>
      <c:layout>
        <c:manualLayout>
          <c:xMode val="edge"/>
          <c:yMode val="edge"/>
          <c:x val="0.284"/>
          <c:y val="0.898222222222222"/>
        </c:manualLayout>
      </c:layout>
      <c:spPr>
        <a:noFill/>
        <a:ln>
          <a:noFill/>
        </a:ln>
      </c:spPr>
    </c:legend>
    <c:plotVisOnly val="1"/>
    <c:dispBlanksAs val="gap"/>
  </c:chart>
  <c:spPr>
    <a:solidFill>
      <a:srgbClr val="ffffff"/>
    </a:solidFill>
    <a:ln>
      <a:noFill/>
    </a:ln>
  </c:spPr>
</c:chartSpace>
</file>

<file path=word/charts/chart19.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400" spc="-1" strike="noStrike">
                <a:solidFill>
                  <a:srgbClr val="000000"/>
                </a:solidFill>
                <a:uFill>
                  <a:solidFill>
                    <a:srgbClr val="ffffff"/>
                  </a:solidFill>
                </a:uFill>
                <a:latin typeface="Calibri"/>
              </a:defRPr>
            </a:pPr>
            <a:r>
              <a:rPr b="1" sz="1400" spc="-1" strike="noStrike">
                <a:solidFill>
                  <a:srgbClr val="000000"/>
                </a:solidFill>
                <a:uFill>
                  <a:solidFill>
                    <a:srgbClr val="ffffff"/>
                  </a:solidFill>
                </a:uFill>
                <a:latin typeface="Calibri"/>
              </a:rPr>
              <a:t>Estación Tlaquepaque</a:t>
            </a:r>
          </a:p>
        </c:rich>
      </c:tx>
      <c:overlay val="0"/>
    </c:title>
    <c:autoTitleDeleted val="0"/>
    <c:plotArea>
      <c:lineChart>
        <c:grouping val="standard"/>
        <c:ser>
          <c:idx val="0"/>
          <c:order val="0"/>
          <c:tx>
            <c:strRef>
              <c:f>label 0</c:f>
              <c:strCache>
                <c:ptCount val="1"/>
                <c:pt idx="0">
                  <c:v>WRF-Chem</c:v>
                </c:pt>
              </c:strCache>
            </c:strRef>
          </c:tx>
          <c:spPr>
            <a:solidFill>
              <a:srgbClr val="4a7ebb"/>
            </a:solidFill>
            <a:ln w="28440">
              <a:solidFill>
                <a:srgbClr val="4a7ebb"/>
              </a:solidFill>
              <a:round/>
            </a:ln>
          </c:spPr>
          <c:marker>
            <c:symbol val="none"/>
          </c:marker>
          <c:dLbls>
            <c:dLblPos val="r"/>
            <c:showLegendKey val="0"/>
            <c:showVal val="0"/>
            <c:showCatName val="0"/>
            <c:showSerName val="0"/>
            <c:showPercent val="0"/>
            <c:showLeaderLines val="0"/>
          </c:dLbls>
          <c:cat>
            <c:strRef>
              <c:f>categories</c:f>
              <c:strCache>
                <c:ptCount val="144"/>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strCache>
            </c:strRef>
          </c:cat>
          <c:val>
            <c:numRef>
              <c:f>0</c:f>
              <c:numCache>
                <c:formatCode>General</c:formatCode>
                <c:ptCount val="144"/>
                <c:pt idx="0">
                  <c:v>482.802460000003</c:v>
                </c:pt>
                <c:pt idx="1">
                  <c:v>696.687159999999</c:v>
                </c:pt>
                <c:pt idx="2">
                  <c:v>593.949189999999</c:v>
                </c:pt>
                <c:pt idx="3">
                  <c:v>572.367649999978</c:v>
                </c:pt>
                <c:pt idx="4">
                  <c:v>540.363019999997</c:v>
                </c:pt>
                <c:pt idx="5">
                  <c:v>1093.369</c:v>
                </c:pt>
                <c:pt idx="6">
                  <c:v>1852.73753</c:v>
                </c:pt>
                <c:pt idx="7">
                  <c:v>2232.71205</c:v>
                </c:pt>
                <c:pt idx="8">
                  <c:v>2765.78079999995</c:v>
                </c:pt>
                <c:pt idx="9">
                  <c:v>1520.66266</c:v>
                </c:pt>
                <c:pt idx="10">
                  <c:v>877.148880000001</c:v>
                </c:pt>
                <c:pt idx="11">
                  <c:v>506.367579999999</c:v>
                </c:pt>
                <c:pt idx="12">
                  <c:v>345.88502</c:v>
                </c:pt>
                <c:pt idx="13">
                  <c:v>235.97474</c:v>
                </c:pt>
                <c:pt idx="14">
                  <c:v>201.8068</c:v>
                </c:pt>
                <c:pt idx="15">
                  <c:v>194.7114</c:v>
                </c:pt>
                <c:pt idx="16">
                  <c:v>203.73922</c:v>
                </c:pt>
                <c:pt idx="17">
                  <c:v>176.66973</c:v>
                </c:pt>
                <c:pt idx="18">
                  <c:v>171.927450000001</c:v>
                </c:pt>
                <c:pt idx="19">
                  <c:v>201.928540000002</c:v>
                </c:pt>
                <c:pt idx="20">
                  <c:v>226.896420000003</c:v>
                </c:pt>
                <c:pt idx="21">
                  <c:v>393.932109999991</c:v>
                </c:pt>
                <c:pt idx="22">
                  <c:v>481.287169999997</c:v>
                </c:pt>
                <c:pt idx="23">
                  <c:v>971.442819999997</c:v>
                </c:pt>
                <c:pt idx="24">
                  <c:v>817.413219999998</c:v>
                </c:pt>
                <c:pt idx="25">
                  <c:v>1099.04977</c:v>
                </c:pt>
                <c:pt idx="26">
                  <c:v>576.718840000004</c:v>
                </c:pt>
                <c:pt idx="27">
                  <c:v>729.342999999984</c:v>
                </c:pt>
                <c:pt idx="28">
                  <c:v>736.127459999999</c:v>
                </c:pt>
                <c:pt idx="29">
                  <c:v>882.165209999997</c:v>
                </c:pt>
                <c:pt idx="30">
                  <c:v>1299.56118</c:v>
                </c:pt>
                <c:pt idx="31">
                  <c:v>1161.99448</c:v>
                </c:pt>
                <c:pt idx="32">
                  <c:v>1534.3682</c:v>
                </c:pt>
                <c:pt idx="33">
                  <c:v>669.604430000001</c:v>
                </c:pt>
                <c:pt idx="34">
                  <c:v>549.465159999985</c:v>
                </c:pt>
                <c:pt idx="35">
                  <c:v>252.15398</c:v>
                </c:pt>
                <c:pt idx="36">
                  <c:v>208.663679999999</c:v>
                </c:pt>
                <c:pt idx="37">
                  <c:v>189.76331</c:v>
                </c:pt>
                <c:pt idx="38">
                  <c:v>183.65791</c:v>
                </c:pt>
                <c:pt idx="39">
                  <c:v>178.97429</c:v>
                </c:pt>
                <c:pt idx="40">
                  <c:v>174.36446</c:v>
                </c:pt>
                <c:pt idx="41">
                  <c:v>168.45006</c:v>
                </c:pt>
                <c:pt idx="42">
                  <c:v>187.34772</c:v>
                </c:pt>
                <c:pt idx="43">
                  <c:v>208.12108</c:v>
                </c:pt>
                <c:pt idx="44">
                  <c:v>237.61984</c:v>
                </c:pt>
                <c:pt idx="45">
                  <c:v>366.638269999999</c:v>
                </c:pt>
                <c:pt idx="46">
                  <c:v>595.175780000014</c:v>
                </c:pt>
                <c:pt idx="47">
                  <c:v>731.234330000004</c:v>
                </c:pt>
                <c:pt idx="48">
                  <c:v>1300.15449999997</c:v>
                </c:pt>
                <c:pt idx="49">
                  <c:v>924.90532</c:v>
                </c:pt>
                <c:pt idx="50">
                  <c:v>1006.53699</c:v>
                </c:pt>
                <c:pt idx="51">
                  <c:v>812.302909999997</c:v>
                </c:pt>
                <c:pt idx="52">
                  <c:v>1004.5374</c:v>
                </c:pt>
                <c:pt idx="53">
                  <c:v>911.74189</c:v>
                </c:pt>
                <c:pt idx="54">
                  <c:v>926.717419999999</c:v>
                </c:pt>
                <c:pt idx="55">
                  <c:v>1573.65706</c:v>
                </c:pt>
                <c:pt idx="56">
                  <c:v>2571.99047</c:v>
                </c:pt>
                <c:pt idx="57">
                  <c:v>1319.77219</c:v>
                </c:pt>
                <c:pt idx="58">
                  <c:v>532.589300000001</c:v>
                </c:pt>
                <c:pt idx="59">
                  <c:v>208.42588</c:v>
                </c:pt>
                <c:pt idx="60">
                  <c:v>179.828140000004</c:v>
                </c:pt>
                <c:pt idx="61">
                  <c:v>162.15157</c:v>
                </c:pt>
                <c:pt idx="62">
                  <c:v>163.922440000005</c:v>
                </c:pt>
                <c:pt idx="63">
                  <c:v>160.91418</c:v>
                </c:pt>
                <c:pt idx="64">
                  <c:v>184.90409</c:v>
                </c:pt>
                <c:pt idx="65">
                  <c:v>197.802180000001</c:v>
                </c:pt>
                <c:pt idx="66">
                  <c:v>267.10865</c:v>
                </c:pt>
                <c:pt idx="67">
                  <c:v>348.26287</c:v>
                </c:pt>
                <c:pt idx="68">
                  <c:v>329.831709999993</c:v>
                </c:pt>
                <c:pt idx="69">
                  <c:v>444.723199999991</c:v>
                </c:pt>
                <c:pt idx="70">
                  <c:v>747.683540000004</c:v>
                </c:pt>
                <c:pt idx="71">
                  <c:v>1454.55972</c:v>
                </c:pt>
                <c:pt idx="72">
                  <c:v>1657.33942</c:v>
                </c:pt>
                <c:pt idx="73">
                  <c:v>938.685760000001</c:v>
                </c:pt>
                <c:pt idx="74">
                  <c:v>982.52955</c:v>
                </c:pt>
                <c:pt idx="75">
                  <c:v>1289.18861</c:v>
                </c:pt>
                <c:pt idx="76">
                  <c:v>1623.93731</c:v>
                </c:pt>
                <c:pt idx="77">
                  <c:v>1207.88081</c:v>
                </c:pt>
                <c:pt idx="78">
                  <c:v>1149.47856000002</c:v>
                </c:pt>
                <c:pt idx="79">
                  <c:v>1628.90757000003</c:v>
                </c:pt>
                <c:pt idx="80">
                  <c:v>1792.31062</c:v>
                </c:pt>
                <c:pt idx="81">
                  <c:v>1044.09863</c:v>
                </c:pt>
                <c:pt idx="82">
                  <c:v>757.27216</c:v>
                </c:pt>
                <c:pt idx="83">
                  <c:v>355.00664</c:v>
                </c:pt>
                <c:pt idx="84">
                  <c:v>200.957280000002</c:v>
                </c:pt>
                <c:pt idx="85">
                  <c:v>134.279659999995</c:v>
                </c:pt>
                <c:pt idx="86">
                  <c:v>129.61428</c:v>
                </c:pt>
                <c:pt idx="87">
                  <c:v>132.09337</c:v>
                </c:pt>
                <c:pt idx="88">
                  <c:v>138.43067</c:v>
                </c:pt>
                <c:pt idx="89">
                  <c:v>134.01043</c:v>
                </c:pt>
                <c:pt idx="90">
                  <c:v>137.65666</c:v>
                </c:pt>
                <c:pt idx="91">
                  <c:v>150.43252</c:v>
                </c:pt>
                <c:pt idx="92">
                  <c:v>156.7781</c:v>
                </c:pt>
                <c:pt idx="93">
                  <c:v>204.3891</c:v>
                </c:pt>
                <c:pt idx="94">
                  <c:v>291.321329999993</c:v>
                </c:pt>
                <c:pt idx="95">
                  <c:v>616.809559999998</c:v>
                </c:pt>
                <c:pt idx="96">
                  <c:v>700.46343</c:v>
                </c:pt>
                <c:pt idx="97">
                  <c:v>732.136419999999</c:v>
                </c:pt>
                <c:pt idx="98">
                  <c:v>835.49089</c:v>
                </c:pt>
                <c:pt idx="99">
                  <c:v>671.625780000001</c:v>
                </c:pt>
                <c:pt idx="100">
                  <c:v>541.455929999985</c:v>
                </c:pt>
                <c:pt idx="101">
                  <c:v>683.771790000004</c:v>
                </c:pt>
                <c:pt idx="102">
                  <c:v>806.462849999997</c:v>
                </c:pt>
                <c:pt idx="103">
                  <c:v>1045.24585000002</c:v>
                </c:pt>
                <c:pt idx="104">
                  <c:v>1669.75587</c:v>
                </c:pt>
                <c:pt idx="105">
                  <c:v>894.593080000001</c:v>
                </c:pt>
                <c:pt idx="106">
                  <c:v>574.883529999999</c:v>
                </c:pt>
                <c:pt idx="107">
                  <c:v>405.746699999999</c:v>
                </c:pt>
                <c:pt idx="108">
                  <c:v>142.397370000001</c:v>
                </c:pt>
                <c:pt idx="109">
                  <c:v>137.92578</c:v>
                </c:pt>
                <c:pt idx="110">
                  <c:v>130.25866</c:v>
                </c:pt>
                <c:pt idx="111">
                  <c:v>128.41461</c:v>
                </c:pt>
                <c:pt idx="112">
                  <c:v>132.456940000003</c:v>
                </c:pt>
                <c:pt idx="113">
                  <c:v>137.51647</c:v>
                </c:pt>
                <c:pt idx="114">
                  <c:v>159.92627</c:v>
                </c:pt>
                <c:pt idx="115">
                  <c:v>173.337810000001</c:v>
                </c:pt>
                <c:pt idx="116">
                  <c:v>178.82352</c:v>
                </c:pt>
                <c:pt idx="117">
                  <c:v>234.62773</c:v>
                </c:pt>
                <c:pt idx="118">
                  <c:v>290.65212</c:v>
                </c:pt>
                <c:pt idx="119">
                  <c:v>320.60194</c:v>
                </c:pt>
                <c:pt idx="120">
                  <c:v>413.94168</c:v>
                </c:pt>
                <c:pt idx="121">
                  <c:v>819.074360000001</c:v>
                </c:pt>
                <c:pt idx="122">
                  <c:v>867.321499999997</c:v>
                </c:pt>
                <c:pt idx="123">
                  <c:v>913.49776</c:v>
                </c:pt>
                <c:pt idx="124">
                  <c:v>1129.69243999996</c:v>
                </c:pt>
                <c:pt idx="125">
                  <c:v>1377.49588</c:v>
                </c:pt>
                <c:pt idx="126">
                  <c:v>1548.34089</c:v>
                </c:pt>
                <c:pt idx="127">
                  <c:v>2736.21412</c:v>
                </c:pt>
                <c:pt idx="128">
                  <c:v>3726.64938</c:v>
                </c:pt>
                <c:pt idx="129">
                  <c:v>1132.84893</c:v>
                </c:pt>
                <c:pt idx="130">
                  <c:v>437.569260000001</c:v>
                </c:pt>
                <c:pt idx="131">
                  <c:v>332.17734</c:v>
                </c:pt>
                <c:pt idx="132">
                  <c:v>180.35365</c:v>
                </c:pt>
                <c:pt idx="133">
                  <c:v>174.73077</c:v>
                </c:pt>
                <c:pt idx="134">
                  <c:v>168.898210000003</c:v>
                </c:pt>
                <c:pt idx="135">
                  <c:v>166.3166</c:v>
                </c:pt>
                <c:pt idx="136">
                  <c:v>171.47251</c:v>
                </c:pt>
                <c:pt idx="137">
                  <c:v>189.33313</c:v>
                </c:pt>
                <c:pt idx="138">
                  <c:v>214.99086</c:v>
                </c:pt>
                <c:pt idx="139">
                  <c:v/>
                </c:pt>
                <c:pt idx="140">
                  <c:v/>
                </c:pt>
                <c:pt idx="141">
                  <c:v/>
                </c:pt>
                <c:pt idx="142">
                  <c:v/>
                </c:pt>
                <c:pt idx="143">
                  <c:v/>
                </c:pt>
              </c:numCache>
            </c:numRef>
          </c:val>
          <c:smooth val="0"/>
        </c:ser>
        <c:ser>
          <c:idx val="1"/>
          <c:order val="1"/>
          <c:tx>
            <c:strRef>
              <c:f>label 1</c:f>
              <c:strCache>
                <c:ptCount val="1"/>
                <c:pt idx="0">
                  <c:v>Estación TLA_E</c:v>
                </c:pt>
              </c:strCache>
            </c:strRef>
          </c:tx>
          <c:spPr>
            <a:solidFill>
              <a:srgbClr val="be4b48"/>
            </a:solidFill>
            <a:ln w="38160">
              <a:solidFill>
                <a:srgbClr val="be4b48"/>
              </a:solidFill>
              <a:custDash/>
              <a:round/>
            </a:ln>
          </c:spPr>
          <c:marker>
            <c:symbol val="none"/>
          </c:marker>
          <c:dLbls>
            <c:dLblPos val="r"/>
            <c:showLegendKey val="0"/>
            <c:showVal val="0"/>
            <c:showCatName val="0"/>
            <c:showSerName val="0"/>
            <c:showPercent val="0"/>
            <c:showLeaderLines val="0"/>
          </c:dLbls>
          <c:cat>
            <c:strRef>
              <c:f>categories</c:f>
              <c:strCache>
                <c:ptCount val="144"/>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strCache>
            </c:strRef>
          </c:cat>
          <c:val>
            <c:numRef>
              <c:f>1</c:f>
              <c:numCache>
                <c:formatCode>General</c:formatCode>
                <c:ptCount val="144"/>
                <c:pt idx="0">
                  <c:v>1544</c:v>
                </c:pt>
                <c:pt idx="1">
                  <c:v>1045</c:v>
                </c:pt>
                <c:pt idx="2">
                  <c:v>1316</c:v>
                </c:pt>
                <c:pt idx="3">
                  <c:v>1468</c:v>
                </c:pt>
                <c:pt idx="4">
                  <c:v>1899</c:v>
                </c:pt>
                <c:pt idx="5">
                  <c:v>1526</c:v>
                </c:pt>
                <c:pt idx="6">
                  <c:v>1642</c:v>
                </c:pt>
                <c:pt idx="7">
                  <c:v>2475</c:v>
                </c:pt>
                <c:pt idx="8">
                  <c:v>2210</c:v>
                </c:pt>
                <c:pt idx="9">
                  <c:v>2132</c:v>
                </c:pt>
                <c:pt idx="10">
                  <c:v>1814</c:v>
                </c:pt>
                <c:pt idx="11">
                  <c:v>1793</c:v>
                </c:pt>
                <c:pt idx="12">
                  <c:v>1542</c:v>
                </c:pt>
                <c:pt idx="13">
                  <c:v>1582</c:v>
                </c:pt>
                <c:pt idx="14">
                  <c:v>1471</c:v>
                </c:pt>
                <c:pt idx="15">
                  <c:v>1576</c:v>
                </c:pt>
                <c:pt idx="16">
                  <c:v>1669</c:v>
                </c:pt>
                <c:pt idx="17">
                  <c:v>1565</c:v>
                </c:pt>
                <c:pt idx="18">
                  <c:v>2071</c:v>
                </c:pt>
                <c:pt idx="19">
                  <c:v>1639</c:v>
                </c:pt>
                <c:pt idx="20">
                  <c:v>1853</c:v>
                </c:pt>
                <c:pt idx="21">
                  <c:v>1950</c:v>
                </c:pt>
                <c:pt idx="22">
                  <c:v>2045</c:v>
                </c:pt>
                <c:pt idx="23">
                  <c:v>2057</c:v>
                </c:pt>
                <c:pt idx="24">
                  <c:v>1922</c:v>
                </c:pt>
                <c:pt idx="25">
                  <c:v>1158</c:v>
                </c:pt>
                <c:pt idx="26">
                  <c:v>1617</c:v>
                </c:pt>
                <c:pt idx="27">
                  <c:v>1573</c:v>
                </c:pt>
                <c:pt idx="28">
                  <c:v>1539</c:v>
                </c:pt>
                <c:pt idx="29">
                  <c:v>1733</c:v>
                </c:pt>
                <c:pt idx="30">
                  <c:v>1758</c:v>
                </c:pt>
                <c:pt idx="31">
                  <c:v>2358</c:v>
                </c:pt>
                <c:pt idx="32">
                  <c:v>2722</c:v>
                </c:pt>
                <c:pt idx="33">
                  <c:v>2478</c:v>
                </c:pt>
                <c:pt idx="34">
                  <c:v>2311</c:v>
                </c:pt>
                <c:pt idx="35">
                  <c:v>1927</c:v>
                </c:pt>
                <c:pt idx="36">
                  <c:v>1806</c:v>
                </c:pt>
                <c:pt idx="37">
                  <c:v>1447</c:v>
                </c:pt>
                <c:pt idx="38">
                  <c:v>1765</c:v>
                </c:pt>
                <c:pt idx="39">
                  <c:v>1720</c:v>
                </c:pt>
                <c:pt idx="40">
                  <c:v>1897</c:v>
                </c:pt>
                <c:pt idx="41">
                  <c:v>1553</c:v>
                </c:pt>
                <c:pt idx="42">
                  <c:v>1409</c:v>
                </c:pt>
                <c:pt idx="43">
                  <c:v>1784</c:v>
                </c:pt>
                <c:pt idx="44">
                  <c:v>1835</c:v>
                </c:pt>
                <c:pt idx="45">
                  <c:v>1853</c:v>
                </c:pt>
                <c:pt idx="46">
                  <c:v>2236</c:v>
                </c:pt>
                <c:pt idx="47">
                  <c:v>1833</c:v>
                </c:pt>
                <c:pt idx="48">
                  <c:v>1769</c:v>
                </c:pt>
                <c:pt idx="49">
                  <c:v>1064</c:v>
                </c:pt>
                <c:pt idx="50">
                  <c:v>1784</c:v>
                </c:pt>
                <c:pt idx="51">
                  <c:v>1855</c:v>
                </c:pt>
                <c:pt idx="52">
                  <c:v>1868</c:v>
                </c:pt>
                <c:pt idx="53">
                  <c:v>1779</c:v>
                </c:pt>
                <c:pt idx="54">
                  <c:v>1905</c:v>
                </c:pt>
                <c:pt idx="55">
                  <c:v>2762</c:v>
                </c:pt>
                <c:pt idx="56">
                  <c:v>2716</c:v>
                </c:pt>
                <c:pt idx="57">
                  <c:v>2329</c:v>
                </c:pt>
                <c:pt idx="58">
                  <c:v>2509</c:v>
                </c:pt>
                <c:pt idx="59">
                  <c:v>2856</c:v>
                </c:pt>
                <c:pt idx="60">
                  <c:v>2664</c:v>
                </c:pt>
                <c:pt idx="61">
                  <c:v>2098</c:v>
                </c:pt>
                <c:pt idx="62">
                  <c:v>1821</c:v>
                </c:pt>
                <c:pt idx="63">
                  <c:v>1826</c:v>
                </c:pt>
                <c:pt idx="64">
                  <c:v>2031</c:v>
                </c:pt>
                <c:pt idx="65">
                  <c:v>2339</c:v>
                </c:pt>
                <c:pt idx="66">
                  <c:v>2224</c:v>
                </c:pt>
                <c:pt idx="67">
                  <c:v>2137</c:v>
                </c:pt>
                <c:pt idx="68">
                  <c:v>3089</c:v>
                </c:pt>
                <c:pt idx="69">
                  <c:v>3026</c:v>
                </c:pt>
                <c:pt idx="70">
                  <c:v>3013</c:v>
                </c:pt>
                <c:pt idx="71">
                  <c:v>2206</c:v>
                </c:pt>
                <c:pt idx="72">
                  <c:v>1953</c:v>
                </c:pt>
                <c:pt idx="73">
                  <c:v>706</c:v>
                </c:pt>
                <c:pt idx="74">
                  <c:v>1091</c:v>
                </c:pt>
                <c:pt idx="75">
                  <c:v>1412</c:v>
                </c:pt>
                <c:pt idx="76">
                  <c:v>1361</c:v>
                </c:pt>
                <c:pt idx="77">
                  <c:v>1273</c:v>
                </c:pt>
                <c:pt idx="78">
                  <c:v>1768</c:v>
                </c:pt>
                <c:pt idx="79">
                  <c:v>2389</c:v>
                </c:pt>
                <c:pt idx="80">
                  <c:v>2556</c:v>
                </c:pt>
                <c:pt idx="81">
                  <c:v>2621</c:v>
                </c:pt>
                <c:pt idx="82">
                  <c:v>1860</c:v>
                </c:pt>
                <c:pt idx="83">
                  <c:v>1858</c:v>
                </c:pt>
                <c:pt idx="84">
                  <c:v>1436</c:v>
                </c:pt>
                <c:pt idx="85">
                  <c:v>1353</c:v>
                </c:pt>
                <c:pt idx="86">
                  <c:v>1457</c:v>
                </c:pt>
                <c:pt idx="87">
                  <c:v>1758</c:v>
                </c:pt>
                <c:pt idx="88">
                  <c:v>1537</c:v>
                </c:pt>
                <c:pt idx="89">
                  <c:v>1579</c:v>
                </c:pt>
                <c:pt idx="90">
                  <c:v>1468</c:v>
                </c:pt>
                <c:pt idx="91">
                  <c:v>1752</c:v>
                </c:pt>
                <c:pt idx="92">
                  <c:v>1685</c:v>
                </c:pt>
                <c:pt idx="93">
                  <c:v>2163</c:v>
                </c:pt>
                <c:pt idx="94">
                  <c:v>1982</c:v>
                </c:pt>
                <c:pt idx="95">
                  <c:v>2025</c:v>
                </c:pt>
                <c:pt idx="96">
                  <c:v>2038</c:v>
                </c:pt>
                <c:pt idx="97">
                  <c:v>917</c:v>
                </c:pt>
                <c:pt idx="98">
                  <c:v>1424</c:v>
                </c:pt>
                <c:pt idx="99">
                  <c:v>1712</c:v>
                </c:pt>
                <c:pt idx="100">
                  <c:v>1810</c:v>
                </c:pt>
                <c:pt idx="101">
                  <c:v>1721</c:v>
                </c:pt>
                <c:pt idx="102">
                  <c:v>2059</c:v>
                </c:pt>
                <c:pt idx="103">
                  <c:v>2399</c:v>
                </c:pt>
                <c:pt idx="104">
                  <c:v>2411</c:v>
                </c:pt>
                <c:pt idx="105">
                  <c:v>2213</c:v>
                </c:pt>
                <c:pt idx="106">
                  <c:v>1852</c:v>
                </c:pt>
                <c:pt idx="107">
                  <c:v>1993</c:v>
                </c:pt>
                <c:pt idx="108">
                  <c:v>1845</c:v>
                </c:pt>
                <c:pt idx="109">
                  <c:v>1673</c:v>
                </c:pt>
                <c:pt idx="110">
                  <c:v>1579</c:v>
                </c:pt>
                <c:pt idx="111">
                  <c:v>1833</c:v>
                </c:pt>
                <c:pt idx="112">
                  <c:v>1817</c:v>
                </c:pt>
                <c:pt idx="113">
                  <c:v>1668</c:v>
                </c:pt>
                <c:pt idx="114">
                  <c:v>1848</c:v>
                </c:pt>
                <c:pt idx="115">
                  <c:v>1664</c:v>
                </c:pt>
                <c:pt idx="116">
                  <c:v>1971</c:v>
                </c:pt>
                <c:pt idx="117">
                  <c:v>2075</c:v>
                </c:pt>
                <c:pt idx="118">
                  <c:v>2046</c:v>
                </c:pt>
                <c:pt idx="119">
                  <c:v>2318</c:v>
                </c:pt>
                <c:pt idx="120">
                  <c:v>2059</c:v>
                </c:pt>
                <c:pt idx="121">
                  <c:v>1271</c:v>
                </c:pt>
                <c:pt idx="122">
                  <c:v>1309</c:v>
                </c:pt>
                <c:pt idx="123">
                  <c:v>1529</c:v>
                </c:pt>
                <c:pt idx="124">
                  <c:v>1437</c:v>
                </c:pt>
                <c:pt idx="125">
                  <c:v>1394</c:v>
                </c:pt>
                <c:pt idx="126">
                  <c:v>1404</c:v>
                </c:pt>
                <c:pt idx="127">
                  <c:v>1435</c:v>
                </c:pt>
                <c:pt idx="128">
                  <c:v>1580</c:v>
                </c:pt>
                <c:pt idx="129">
                  <c:v>1422</c:v>
                </c:pt>
                <c:pt idx="130">
                  <c:v>1256</c:v>
                </c:pt>
                <c:pt idx="131">
                  <c:v>1518</c:v>
                </c:pt>
                <c:pt idx="132">
                  <c:v>1238</c:v>
                </c:pt>
                <c:pt idx="133">
                  <c:v>1543</c:v>
                </c:pt>
                <c:pt idx="134">
                  <c:v>1268</c:v>
                </c:pt>
                <c:pt idx="135">
                  <c:v>8</c:v>
                </c:pt>
                <c:pt idx="136">
                  <c:v>911</c:v>
                </c:pt>
                <c:pt idx="137">
                  <c:v>1166</c:v>
                </c:pt>
                <c:pt idx="138">
                  <c:v>1555</c:v>
                </c:pt>
                <c:pt idx="139">
                  <c:v>1220</c:v>
                </c:pt>
                <c:pt idx="140">
                  <c:v>1529</c:v>
                </c:pt>
                <c:pt idx="141">
                  <c:v>1340</c:v>
                </c:pt>
                <c:pt idx="142">
                  <c:v>1207</c:v>
                </c:pt>
                <c:pt idx="143">
                  <c:v>1168</c:v>
                </c:pt>
              </c:numCache>
            </c:numRef>
          </c:val>
          <c:smooth val="0"/>
        </c:ser>
        <c:hiLowLines>
          <c:spPr>
            <a:ln>
              <a:noFill/>
            </a:ln>
          </c:spPr>
        </c:hiLowLines>
        <c:marker val="0"/>
        <c:axId val="8894509"/>
        <c:axId val="78156130"/>
      </c:lineChart>
      <c:catAx>
        <c:axId val="8894509"/>
        <c:scaling>
          <c:orientation val="minMax"/>
        </c:scaling>
        <c:delete val="0"/>
        <c:axPos val="b"/>
        <c:title>
          <c:tx>
            <c:rich>
              <a:bodyPr rot="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Día y hora</a:t>
                </a:r>
              </a:p>
            </c:rich>
          </c:tx>
          <c:overlay val="0"/>
        </c:title>
        <c:numFmt formatCode="MM/DD/YYYY" sourceLinked="1"/>
        <c:majorTickMark val="out"/>
        <c:minorTickMark val="none"/>
        <c:tickLblPos val="nextTo"/>
        <c:spPr>
          <a:ln w="9360">
            <a:solidFill>
              <a:srgbClr val="878787"/>
            </a:solidFill>
            <a:round/>
          </a:ln>
        </c:spPr>
        <c:txPr>
          <a:bodyPr/>
          <a:p>
            <a:pPr>
              <a:defRPr b="0" sz="800" spc="-1" strike="noStrike">
                <a:solidFill>
                  <a:srgbClr val="000000"/>
                </a:solidFill>
                <a:uFill>
                  <a:solidFill>
                    <a:srgbClr val="ffffff"/>
                  </a:solidFill>
                </a:uFill>
                <a:latin typeface="Calibri"/>
              </a:defRPr>
            </a:pPr>
          </a:p>
        </c:txPr>
        <c:crossAx val="78156130"/>
        <c:crosses val="autoZero"/>
        <c:auto val="1"/>
        <c:lblAlgn val="ctr"/>
        <c:lblOffset val="100"/>
      </c:catAx>
      <c:valAx>
        <c:axId val="78156130"/>
        <c:scaling>
          <c:orientation val="minMax"/>
        </c:scaling>
        <c:delete val="0"/>
        <c:axPos val="l"/>
        <c:majorGridlines>
          <c:spPr>
            <a:ln w="9360">
              <a:solidFill>
                <a:srgbClr val="878787"/>
              </a:solidFill>
              <a:round/>
            </a:ln>
          </c:spPr>
        </c:majorGridlines>
        <c:title>
          <c:tx>
            <c:rich>
              <a:bodyPr rot="-540000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Monóxido de carbono (ppb)</a:t>
                </a:r>
              </a:p>
            </c:rich>
          </c:tx>
          <c:overlay val="0"/>
        </c:title>
        <c:numFmt formatCode="General" sourceLinked="0"/>
        <c:majorTickMark val="out"/>
        <c:minorTickMark val="none"/>
        <c:tickLblPos val="nextTo"/>
        <c:spPr>
          <a:ln w="9360">
            <a:solidFill>
              <a:srgbClr val="878787"/>
            </a:solidFill>
            <a:round/>
          </a:ln>
        </c:spPr>
        <c:txPr>
          <a:bodyPr/>
          <a:p>
            <a:pPr>
              <a:defRPr b="0" sz="1000" spc="-1" strike="noStrike">
                <a:solidFill>
                  <a:srgbClr val="000000"/>
                </a:solidFill>
                <a:uFill>
                  <a:solidFill>
                    <a:srgbClr val="ffffff"/>
                  </a:solidFill>
                </a:uFill>
                <a:latin typeface="Calibri"/>
              </a:defRPr>
            </a:pPr>
          </a:p>
        </c:txPr>
        <c:crossAx val="8894509"/>
        <c:crosses val="autoZero"/>
        <c:crossBetween val="midCat"/>
      </c:valAx>
      <c:spPr>
        <a:solidFill>
          <a:srgbClr val="ffffff"/>
        </a:solidFill>
        <a:ln>
          <a:noFill/>
        </a:ln>
      </c:spPr>
    </c:plotArea>
    <c:legend>
      <c:layout>
        <c:manualLayout>
          <c:xMode val="edge"/>
          <c:yMode val="edge"/>
          <c:x val="0.282"/>
          <c:y val="0.898222222222222"/>
        </c:manualLayout>
      </c:layout>
      <c:spPr>
        <a:noFill/>
        <a:ln>
          <a:noFill/>
        </a:ln>
      </c:spPr>
    </c:legend>
    <c:plotVisOnly val="1"/>
    <c:dispBlanksAs val="gap"/>
  </c:chart>
  <c:spPr>
    <a:solidFill>
      <a:srgbClr val="ffffff"/>
    </a:solidFill>
    <a:ln>
      <a:noFill/>
    </a:ln>
  </c:spPr>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200" spc="-1" strike="noStrike">
                <a:solidFill>
                  <a:srgbClr val="000000"/>
                </a:solidFill>
                <a:uFill>
                  <a:solidFill>
                    <a:srgbClr val="ffffff"/>
                  </a:solidFill>
                </a:uFill>
                <a:latin typeface="Calibri"/>
              </a:defRPr>
            </a:pPr>
            <a:r>
              <a:rPr b="1" sz="1200" spc="-1" strike="noStrike">
                <a:solidFill>
                  <a:srgbClr val="000000"/>
                </a:solidFill>
                <a:uFill>
                  <a:solidFill>
                    <a:srgbClr val="ffffff"/>
                  </a:solidFill>
                </a:uFill>
                <a:latin typeface="Calibri"/>
              </a:rPr>
              <a:t>Días con mala calidad del aire (&gt;100 IMECA) en la ZMG</a:t>
            </a:r>
          </a:p>
        </c:rich>
      </c:tx>
      <c:overlay val="0"/>
    </c:title>
    <c:autoTitleDeleted val="0"/>
    <c:plotArea>
      <c:barChart>
        <c:barDir val="col"/>
        <c:grouping val="clustered"/>
        <c:varyColors val="0"/>
        <c:ser>
          <c:idx val="0"/>
          <c:order val="0"/>
          <c:tx>
            <c:strRef>
              <c:f>label 0</c:f>
              <c:strCache>
                <c:ptCount val="1"/>
                <c:pt idx="0">
                  <c:v>% de días</c:v>
                </c:pt>
              </c:strCache>
            </c:strRef>
          </c:tx>
          <c:spPr>
            <a:solidFill>
              <a:srgbClr val="4f81bd"/>
            </a:solidFill>
            <a:ln w="9360">
              <a:solidFill>
                <a:srgbClr val="365c89"/>
              </a:solidFill>
              <a:round/>
            </a:ln>
          </c:spPr>
          <c:invertIfNegative val="0"/>
          <c:dLbls>
            <c:dLblPos val="outEnd"/>
            <c:showLegendKey val="0"/>
            <c:showVal val="0"/>
            <c:showCatName val="0"/>
            <c:showSerName val="0"/>
            <c:showPercent val="0"/>
            <c:showLeaderLines val="0"/>
          </c:dLbls>
          <c:cat>
            <c:strRef>
              <c:f>categories</c:f>
              <c:strCache>
                <c:ptCount val="17"/>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strCache>
            </c:strRef>
          </c:cat>
          <c:val>
            <c:numRef>
              <c:f>0</c:f>
              <c:numCache>
                <c:formatCode>General</c:formatCode>
                <c:ptCount val="17"/>
                <c:pt idx="0">
                  <c:v>73.2240437158478</c:v>
                </c:pt>
                <c:pt idx="1">
                  <c:v>57.8082191780822</c:v>
                </c:pt>
                <c:pt idx="2">
                  <c:v>59.4520547945205</c:v>
                </c:pt>
                <c:pt idx="3">
                  <c:v>43.8356164383561</c:v>
                </c:pt>
                <c:pt idx="4">
                  <c:v>39.6174863387978</c:v>
                </c:pt>
                <c:pt idx="5">
                  <c:v>33.1506849315068</c:v>
                </c:pt>
                <c:pt idx="6">
                  <c:v>40.27397260274</c:v>
                </c:pt>
                <c:pt idx="7">
                  <c:v>32.6027397260282</c:v>
                </c:pt>
                <c:pt idx="8">
                  <c:v>25.4098360655736</c:v>
                </c:pt>
                <c:pt idx="9">
                  <c:v>28.4931506849315</c:v>
                </c:pt>
                <c:pt idx="10">
                  <c:v>34.2465753424665</c:v>
                </c:pt>
                <c:pt idx="11">
                  <c:v>35.0684931506849</c:v>
                </c:pt>
                <c:pt idx="12">
                  <c:v>31.4207650273224</c:v>
                </c:pt>
                <c:pt idx="13">
                  <c:v>23.8356164383561</c:v>
                </c:pt>
                <c:pt idx="14">
                  <c:v>36.4383561643836</c:v>
                </c:pt>
                <c:pt idx="15">
                  <c:v>64.931506849317</c:v>
                </c:pt>
                <c:pt idx="16">
                  <c:v>34.9726775956273</c:v>
                </c:pt>
              </c:numCache>
            </c:numRef>
          </c:val>
        </c:ser>
        <c:gapWidth val="150"/>
        <c:overlap val="0"/>
        <c:axId val="32718006"/>
        <c:axId val="12840769"/>
      </c:barChart>
      <c:catAx>
        <c:axId val="32718006"/>
        <c:scaling>
          <c:orientation val="minMax"/>
        </c:scaling>
        <c:delete val="0"/>
        <c:axPos val="b"/>
        <c:numFmt formatCode="MM/DD/YYYY" sourceLinked="1"/>
        <c:majorTickMark val="out"/>
        <c:minorTickMark val="none"/>
        <c:tickLblPos val="nextTo"/>
        <c:spPr>
          <a:ln w="9360">
            <a:solidFill>
              <a:srgbClr val="878787"/>
            </a:solidFill>
            <a:round/>
          </a:ln>
        </c:spPr>
        <c:txPr>
          <a:bodyPr/>
          <a:p>
            <a:pPr>
              <a:defRPr b="0" sz="1000" spc="-1" strike="noStrike">
                <a:solidFill>
                  <a:srgbClr val="000000"/>
                </a:solidFill>
                <a:uFill>
                  <a:solidFill>
                    <a:srgbClr val="ffffff"/>
                  </a:solidFill>
                </a:uFill>
                <a:latin typeface="Calibri"/>
              </a:defRPr>
            </a:pPr>
          </a:p>
        </c:txPr>
        <c:crossAx val="12840769"/>
        <c:crosses val="autoZero"/>
        <c:auto val="1"/>
        <c:lblAlgn val="ctr"/>
        <c:lblOffset val="100"/>
      </c:catAx>
      <c:valAx>
        <c:axId val="12840769"/>
        <c:scaling>
          <c:orientation val="minMax"/>
          <c:max val="100"/>
          <c:min val="0"/>
        </c:scaling>
        <c:delete val="0"/>
        <c:axPos val="l"/>
        <c:majorGridlines>
          <c:spPr>
            <a:ln w="9360">
              <a:solidFill>
                <a:srgbClr val="878787"/>
              </a:solidFill>
              <a:round/>
            </a:ln>
          </c:spPr>
        </c:majorGridlines>
        <c:numFmt formatCode="0" sourceLinked="0"/>
        <c:majorTickMark val="out"/>
        <c:minorTickMark val="none"/>
        <c:tickLblPos val="nextTo"/>
        <c:spPr>
          <a:ln w="9360">
            <a:solidFill>
              <a:srgbClr val="878787"/>
            </a:solidFill>
            <a:round/>
          </a:ln>
        </c:spPr>
        <c:txPr>
          <a:bodyPr/>
          <a:p>
            <a:pPr>
              <a:defRPr b="0" sz="1000" spc="-1" strike="noStrike">
                <a:solidFill>
                  <a:srgbClr val="000000"/>
                </a:solidFill>
                <a:uFill>
                  <a:solidFill>
                    <a:srgbClr val="ffffff"/>
                  </a:solidFill>
                </a:uFill>
                <a:latin typeface="Calibri"/>
              </a:defRPr>
            </a:pPr>
          </a:p>
        </c:txPr>
        <c:crossAx val="32718006"/>
        <c:crosses val="autoZero"/>
        <c:crossBetween val="midCat"/>
        <c:majorUnit val="10"/>
        <c:minorUnit val="5"/>
      </c:valAx>
      <c:spPr>
        <a:solidFill>
          <a:srgbClr val="e7e7e7"/>
        </a:solidFill>
        <a:ln>
          <a:noFill/>
        </a:ln>
      </c:spPr>
    </c:plotArea>
    <c:plotVisOnly val="1"/>
    <c:dispBlanksAs val="gap"/>
  </c:chart>
  <c:spPr>
    <a:solidFill>
      <a:srgbClr val="ffffff"/>
    </a:solidFill>
    <a:ln>
      <a:noFill/>
    </a:ln>
  </c:spPr>
</c:chartSpace>
</file>

<file path=word/charts/chart20.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400" spc="-1" strike="noStrike">
                <a:solidFill>
                  <a:srgbClr val="000000"/>
                </a:solidFill>
                <a:uFill>
                  <a:solidFill>
                    <a:srgbClr val="ffffff"/>
                  </a:solidFill>
                </a:uFill>
                <a:latin typeface="Calibri"/>
              </a:defRPr>
            </a:pPr>
            <a:r>
              <a:rPr b="1" sz="1400" spc="-1" strike="noStrike">
                <a:solidFill>
                  <a:srgbClr val="000000"/>
                </a:solidFill>
                <a:uFill>
                  <a:solidFill>
                    <a:srgbClr val="ffffff"/>
                  </a:solidFill>
                </a:uFill>
                <a:latin typeface="Calibri"/>
              </a:rPr>
              <a:t>Estación Las Pintas</a:t>
            </a:r>
          </a:p>
        </c:rich>
      </c:tx>
      <c:overlay val="0"/>
    </c:title>
    <c:autoTitleDeleted val="0"/>
    <c:plotArea>
      <c:lineChart>
        <c:grouping val="standard"/>
        <c:ser>
          <c:idx val="0"/>
          <c:order val="0"/>
          <c:tx>
            <c:strRef>
              <c:f>label 0</c:f>
              <c:strCache>
                <c:ptCount val="1"/>
                <c:pt idx="0">
                  <c:v>WRF-Chem</c:v>
                </c:pt>
              </c:strCache>
            </c:strRef>
          </c:tx>
          <c:spPr>
            <a:solidFill>
              <a:srgbClr val="4a7ebb"/>
            </a:solidFill>
            <a:ln w="28440">
              <a:solidFill>
                <a:srgbClr val="4a7ebb"/>
              </a:solidFill>
              <a:round/>
            </a:ln>
          </c:spPr>
          <c:marker>
            <c:symbol val="none"/>
          </c:marker>
          <c:dLbls>
            <c:dLblPos val="r"/>
            <c:showLegendKey val="0"/>
            <c:showVal val="0"/>
            <c:showCatName val="0"/>
            <c:showSerName val="0"/>
            <c:showPercent val="0"/>
            <c:showLeaderLines val="0"/>
          </c:dLbls>
          <c:cat>
            <c:strRef>
              <c:f>categories</c:f>
              <c:strCache>
                <c:ptCount val="144"/>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strCache>
            </c:strRef>
          </c:cat>
          <c:val>
            <c:numRef>
              <c:f>0</c:f>
              <c:numCache>
                <c:formatCode>General</c:formatCode>
                <c:ptCount val="144"/>
                <c:pt idx="0">
                  <c:v>363.213079999994</c:v>
                </c:pt>
                <c:pt idx="1">
                  <c:v>349.96494</c:v>
                </c:pt>
                <c:pt idx="2">
                  <c:v>1007.63027</c:v>
                </c:pt>
                <c:pt idx="3">
                  <c:v>912.615259999998</c:v>
                </c:pt>
                <c:pt idx="4">
                  <c:v>340.528959999993</c:v>
                </c:pt>
                <c:pt idx="5">
                  <c:v>720.76381</c:v>
                </c:pt>
                <c:pt idx="6">
                  <c:v>956.957089999997</c:v>
                </c:pt>
                <c:pt idx="7">
                  <c:v>1205.25011</c:v>
                </c:pt>
                <c:pt idx="8">
                  <c:v>1548.93788</c:v>
                </c:pt>
                <c:pt idx="9">
                  <c:v>769.85379</c:v>
                </c:pt>
                <c:pt idx="10">
                  <c:v>645.421289999997</c:v>
                </c:pt>
                <c:pt idx="11">
                  <c:v>569.88643</c:v>
                </c:pt>
                <c:pt idx="12">
                  <c:v>347.81864</c:v>
                </c:pt>
                <c:pt idx="13">
                  <c:v>155.1083</c:v>
                </c:pt>
                <c:pt idx="14">
                  <c:v>116.8824</c:v>
                </c:pt>
                <c:pt idx="15">
                  <c:v>116.25271</c:v>
                </c:pt>
                <c:pt idx="16">
                  <c:v>108.623749999999</c:v>
                </c:pt>
                <c:pt idx="17">
                  <c:v>108.45677</c:v>
                </c:pt>
                <c:pt idx="18">
                  <c:v>110.41963</c:v>
                </c:pt>
                <c:pt idx="19">
                  <c:v>115.95083</c:v>
                </c:pt>
                <c:pt idx="20">
                  <c:v>129.54024</c:v>
                </c:pt>
                <c:pt idx="21">
                  <c:v>195.368720000002</c:v>
                </c:pt>
                <c:pt idx="22">
                  <c:v>321.308769999999</c:v>
                </c:pt>
                <c:pt idx="23">
                  <c:v>701.947099999997</c:v>
                </c:pt>
                <c:pt idx="24">
                  <c:v>345.6569</c:v>
                </c:pt>
                <c:pt idx="25">
                  <c:v>324.33344</c:v>
                </c:pt>
                <c:pt idx="26">
                  <c:v>1197.39793</c:v>
                </c:pt>
                <c:pt idx="27">
                  <c:v>1006.69147000001</c:v>
                </c:pt>
                <c:pt idx="28">
                  <c:v>595.747599999998</c:v>
                </c:pt>
                <c:pt idx="29">
                  <c:v>807.005829999999</c:v>
                </c:pt>
                <c:pt idx="30">
                  <c:v>549.37548</c:v>
                </c:pt>
                <c:pt idx="31">
                  <c:v>520.573750000004</c:v>
                </c:pt>
                <c:pt idx="32">
                  <c:v>630.58556</c:v>
                </c:pt>
                <c:pt idx="33">
                  <c:v>185.62987</c:v>
                </c:pt>
                <c:pt idx="34">
                  <c:v>141.97341</c:v>
                </c:pt>
                <c:pt idx="35">
                  <c:v>117.82937</c:v>
                </c:pt>
                <c:pt idx="36">
                  <c:v>110.32657</c:v>
                </c:pt>
                <c:pt idx="37">
                  <c:v>107.12811</c:v>
                </c:pt>
                <c:pt idx="38">
                  <c:v>105.09614</c:v>
                </c:pt>
                <c:pt idx="39">
                  <c:v>104.56304</c:v>
                </c:pt>
                <c:pt idx="40">
                  <c:v>106.8904</c:v>
                </c:pt>
                <c:pt idx="41">
                  <c:v>108.0054</c:v>
                </c:pt>
                <c:pt idx="42">
                  <c:v>113.50325</c:v>
                </c:pt>
                <c:pt idx="43">
                  <c:v>119.182339999999</c:v>
                </c:pt>
                <c:pt idx="44">
                  <c:v>135.77112</c:v>
                </c:pt>
                <c:pt idx="45">
                  <c:v>178.13924</c:v>
                </c:pt>
                <c:pt idx="46">
                  <c:v>269.494119999989</c:v>
                </c:pt>
                <c:pt idx="47">
                  <c:v>460.357539999999</c:v>
                </c:pt>
                <c:pt idx="48">
                  <c:v>662.567199999983</c:v>
                </c:pt>
                <c:pt idx="49">
                  <c:v>436.213919999991</c:v>
                </c:pt>
                <c:pt idx="50">
                  <c:v>500.182980000002</c:v>
                </c:pt>
                <c:pt idx="51">
                  <c:v>1128.69563</c:v>
                </c:pt>
                <c:pt idx="52">
                  <c:v>1236.44642</c:v>
                </c:pt>
                <c:pt idx="53">
                  <c:v>1011.57525</c:v>
                </c:pt>
                <c:pt idx="54">
                  <c:v>1310.56083</c:v>
                </c:pt>
                <c:pt idx="55">
                  <c:v>1801.75415</c:v>
                </c:pt>
                <c:pt idx="56">
                  <c:v>2281.42525</c:v>
                </c:pt>
                <c:pt idx="57">
                  <c:v>934.95202999998</c:v>
                </c:pt>
                <c:pt idx="58">
                  <c:v>131.89527</c:v>
                </c:pt>
                <c:pt idx="59">
                  <c:v>111.47547</c:v>
                </c:pt>
                <c:pt idx="60">
                  <c:v>107.93509</c:v>
                </c:pt>
                <c:pt idx="61">
                  <c:v>110.69742</c:v>
                </c:pt>
                <c:pt idx="62">
                  <c:v>111.00358</c:v>
                </c:pt>
                <c:pt idx="63">
                  <c:v>111.52218</c:v>
                </c:pt>
                <c:pt idx="64">
                  <c:v>127.21053</c:v>
                </c:pt>
                <c:pt idx="65">
                  <c:v>118.64003</c:v>
                </c:pt>
                <c:pt idx="66">
                  <c:v>140.521410000003</c:v>
                </c:pt>
                <c:pt idx="67">
                  <c:v>173.07508</c:v>
                </c:pt>
                <c:pt idx="68">
                  <c:v>299.284149999999</c:v>
                </c:pt>
                <c:pt idx="69">
                  <c:v>277.906909999992</c:v>
                </c:pt>
                <c:pt idx="70">
                  <c:v>567.760619999998</c:v>
                </c:pt>
                <c:pt idx="71">
                  <c:v>1316.99997</c:v>
                </c:pt>
                <c:pt idx="72">
                  <c:v>2692.37407</c:v>
                </c:pt>
                <c:pt idx="73">
                  <c:v>1732.74682</c:v>
                </c:pt>
                <c:pt idx="74">
                  <c:v>1442.98397</c:v>
                </c:pt>
                <c:pt idx="75">
                  <c:v>836.30589</c:v>
                </c:pt>
                <c:pt idx="76">
                  <c:v>745.97605</c:v>
                </c:pt>
                <c:pt idx="77">
                  <c:v>664.416009999998</c:v>
                </c:pt>
                <c:pt idx="78">
                  <c:v>733.9533</c:v>
                </c:pt>
                <c:pt idx="79">
                  <c:v>882.979080000001</c:v>
                </c:pt>
                <c:pt idx="80">
                  <c:v>955.6486</c:v>
                </c:pt>
                <c:pt idx="81">
                  <c:v>585.45684</c:v>
                </c:pt>
                <c:pt idx="82">
                  <c:v>388.286999999992</c:v>
                </c:pt>
                <c:pt idx="83">
                  <c:v>177.76479</c:v>
                </c:pt>
                <c:pt idx="84">
                  <c:v>133.7492</c:v>
                </c:pt>
                <c:pt idx="85">
                  <c:v>101.2232</c:v>
                </c:pt>
                <c:pt idx="86">
                  <c:v>95.05651</c:v>
                </c:pt>
                <c:pt idx="87">
                  <c:v>96.69745</c:v>
                </c:pt>
                <c:pt idx="88">
                  <c:v>96.76584</c:v>
                </c:pt>
                <c:pt idx="89">
                  <c:v>95.61023</c:v>
                </c:pt>
                <c:pt idx="90">
                  <c:v>96.78961</c:v>
                </c:pt>
                <c:pt idx="91">
                  <c:v>99.608</c:v>
                </c:pt>
                <c:pt idx="92">
                  <c:v>103.60735</c:v>
                </c:pt>
                <c:pt idx="93">
                  <c:v>121.03852</c:v>
                </c:pt>
                <c:pt idx="94">
                  <c:v>159.92453</c:v>
                </c:pt>
                <c:pt idx="95">
                  <c:v>286.011709999996</c:v>
                </c:pt>
                <c:pt idx="96">
                  <c:v>646.40932</c:v>
                </c:pt>
                <c:pt idx="97">
                  <c:v>1247.75733</c:v>
                </c:pt>
                <c:pt idx="98">
                  <c:v>737.079390000004</c:v>
                </c:pt>
                <c:pt idx="99">
                  <c:v>1042.33003</c:v>
                </c:pt>
                <c:pt idx="100">
                  <c:v>1147.70517</c:v>
                </c:pt>
                <c:pt idx="101">
                  <c:v>1192.41047</c:v>
                </c:pt>
                <c:pt idx="102">
                  <c:v>1362.68744999997</c:v>
                </c:pt>
                <c:pt idx="103">
                  <c:v>1445.06774</c:v>
                </c:pt>
                <c:pt idx="104">
                  <c:v>1827.24325</c:v>
                </c:pt>
                <c:pt idx="105">
                  <c:v>764.25364</c:v>
                </c:pt>
                <c:pt idx="106">
                  <c:v>354.287999999999</c:v>
                </c:pt>
                <c:pt idx="107">
                  <c:v>167.35916</c:v>
                </c:pt>
                <c:pt idx="108">
                  <c:v>105.2526</c:v>
                </c:pt>
                <c:pt idx="109">
                  <c:v>100.51463</c:v>
                </c:pt>
                <c:pt idx="110">
                  <c:v>96.63658</c:v>
                </c:pt>
                <c:pt idx="111">
                  <c:v>96.11249</c:v>
                </c:pt>
                <c:pt idx="112">
                  <c:v>98.38264</c:v>
                </c:pt>
                <c:pt idx="113">
                  <c:v>99.31798</c:v>
                </c:pt>
                <c:pt idx="114">
                  <c:v>121.461060000001</c:v>
                </c:pt>
                <c:pt idx="115">
                  <c:v>119.45585</c:v>
                </c:pt>
                <c:pt idx="116">
                  <c:v>117.11177</c:v>
                </c:pt>
                <c:pt idx="117">
                  <c:v>140.00675</c:v>
                </c:pt>
                <c:pt idx="118">
                  <c:v>167.825030000002</c:v>
                </c:pt>
                <c:pt idx="119">
                  <c:v>149.59692</c:v>
                </c:pt>
                <c:pt idx="120">
                  <c:v>162.46826</c:v>
                </c:pt>
                <c:pt idx="121">
                  <c:v>583.20518</c:v>
                </c:pt>
                <c:pt idx="122">
                  <c:v>1107.72964</c:v>
                </c:pt>
                <c:pt idx="123">
                  <c:v>914.411239999998</c:v>
                </c:pt>
                <c:pt idx="124">
                  <c:v>1403.10681</c:v>
                </c:pt>
                <c:pt idx="125">
                  <c:v>1686.18114999997</c:v>
                </c:pt>
                <c:pt idx="126">
                  <c:v>2082.18179</c:v>
                </c:pt>
                <c:pt idx="127">
                  <c:v>2404.57899</c:v>
                </c:pt>
                <c:pt idx="128">
                  <c:v>2413.00858</c:v>
                </c:pt>
                <c:pt idx="129">
                  <c:v>451.066929999999</c:v>
                </c:pt>
                <c:pt idx="130">
                  <c:v>143.36388</c:v>
                </c:pt>
                <c:pt idx="131">
                  <c:v>121.80165</c:v>
                </c:pt>
                <c:pt idx="132">
                  <c:v>113.48309</c:v>
                </c:pt>
                <c:pt idx="133">
                  <c:v>106.80854</c:v>
                </c:pt>
                <c:pt idx="134">
                  <c:v>106.99805</c:v>
                </c:pt>
                <c:pt idx="135">
                  <c:v>108.797690000001</c:v>
                </c:pt>
                <c:pt idx="136">
                  <c:v>112.1475</c:v>
                </c:pt>
                <c:pt idx="137">
                  <c:v>127.93736</c:v>
                </c:pt>
                <c:pt idx="138">
                  <c:v>136.82392</c:v>
                </c:pt>
                <c:pt idx="139">
                  <c:v/>
                </c:pt>
                <c:pt idx="140">
                  <c:v/>
                </c:pt>
                <c:pt idx="141">
                  <c:v/>
                </c:pt>
                <c:pt idx="142">
                  <c:v/>
                </c:pt>
                <c:pt idx="143">
                  <c:v/>
                </c:pt>
              </c:numCache>
            </c:numRef>
          </c:val>
          <c:smooth val="0"/>
        </c:ser>
        <c:ser>
          <c:idx val="1"/>
          <c:order val="1"/>
          <c:tx>
            <c:strRef>
              <c:f>label 1</c:f>
              <c:strCache>
                <c:ptCount val="1"/>
                <c:pt idx="0">
                  <c:v>Estación LPI_S</c:v>
                </c:pt>
              </c:strCache>
            </c:strRef>
          </c:tx>
          <c:spPr>
            <a:solidFill>
              <a:srgbClr val="be4b48"/>
            </a:solidFill>
            <a:ln w="38160">
              <a:solidFill>
                <a:srgbClr val="be4b48"/>
              </a:solidFill>
              <a:custDash/>
              <a:round/>
            </a:ln>
          </c:spPr>
          <c:marker>
            <c:symbol val="none"/>
          </c:marker>
          <c:dLbls>
            <c:dLblPos val="r"/>
            <c:showLegendKey val="0"/>
            <c:showVal val="0"/>
            <c:showCatName val="0"/>
            <c:showSerName val="0"/>
            <c:showPercent val="0"/>
            <c:showLeaderLines val="0"/>
          </c:dLbls>
          <c:cat>
            <c:strRef>
              <c:f>categories</c:f>
              <c:strCache>
                <c:ptCount val="144"/>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strCache>
            </c:strRef>
          </c:cat>
          <c:val>
            <c:numRef>
              <c:f>1</c:f>
              <c:numCache>
                <c:formatCode>General</c:formatCode>
                <c:ptCount val="144"/>
                <c:pt idx="0">
                  <c:v>456</c:v>
                </c:pt>
                <c:pt idx="1">
                  <c:v>629</c:v>
                </c:pt>
                <c:pt idx="2">
                  <c:v>398</c:v>
                </c:pt>
                <c:pt idx="3">
                  <c:v>418</c:v>
                </c:pt>
                <c:pt idx="4">
                  <c:v>350</c:v>
                </c:pt>
                <c:pt idx="5">
                  <c:v>391</c:v>
                </c:pt>
                <c:pt idx="6">
                  <c:v>453</c:v>
                </c:pt>
                <c:pt idx="7">
                  <c:v>606</c:v>
                </c:pt>
                <c:pt idx="8">
                  <c:v>653</c:v>
                </c:pt>
                <c:pt idx="9">
                  <c:v>494</c:v>
                </c:pt>
                <c:pt idx="10">
                  <c:v>391</c:v>
                </c:pt>
                <c:pt idx="11">
                  <c:v>412</c:v>
                </c:pt>
                <c:pt idx="12">
                  <c:v>373</c:v>
                </c:pt>
                <c:pt idx="13">
                  <c:v>371</c:v>
                </c:pt>
                <c:pt idx="14">
                  <c:v>328</c:v>
                </c:pt>
                <c:pt idx="15">
                  <c:v>353</c:v>
                </c:pt>
                <c:pt idx="16">
                  <c:v>365</c:v>
                </c:pt>
                <c:pt idx="17">
                  <c:v>322</c:v>
                </c:pt>
                <c:pt idx="18">
                  <c:v>354</c:v>
                </c:pt>
                <c:pt idx="19">
                  <c:v>707</c:v>
                </c:pt>
                <c:pt idx="20">
                  <c:v>740</c:v>
                </c:pt>
                <c:pt idx="21">
                  <c:v>1088</c:v>
                </c:pt>
                <c:pt idx="22">
                  <c:v>746</c:v>
                </c:pt>
                <c:pt idx="23">
                  <c:v>631</c:v>
                </c:pt>
                <c:pt idx="24">
                  <c:v>555</c:v>
                </c:pt>
                <c:pt idx="25">
                  <c:v>493</c:v>
                </c:pt>
                <c:pt idx="26">
                  <c:v>487</c:v>
                </c:pt>
                <c:pt idx="27">
                  <c:v>505</c:v>
                </c:pt>
                <c:pt idx="28">
                  <c:v>478</c:v>
                </c:pt>
                <c:pt idx="29">
                  <c:v>555</c:v>
                </c:pt>
                <c:pt idx="30">
                  <c:v>1845</c:v>
                </c:pt>
                <c:pt idx="31">
                  <c:v>1132</c:v>
                </c:pt>
                <c:pt idx="32">
                  <c:v>1385</c:v>
                </c:pt>
                <c:pt idx="33">
                  <c:v>1549</c:v>
                </c:pt>
                <c:pt idx="34">
                  <c:v>580</c:v>
                </c:pt>
                <c:pt idx="35">
                  <c:v>591</c:v>
                </c:pt>
                <c:pt idx="36">
                  <c:v>552</c:v>
                </c:pt>
                <c:pt idx="37">
                  <c:v>1395</c:v>
                </c:pt>
                <c:pt idx="38">
                  <c:v>497</c:v>
                </c:pt>
                <c:pt idx="39">
                  <c:v>439</c:v>
                </c:pt>
                <c:pt idx="40">
                  <c:v>374</c:v>
                </c:pt>
                <c:pt idx="41">
                  <c:v>385</c:v>
                </c:pt>
                <c:pt idx="42">
                  <c:v>530</c:v>
                </c:pt>
                <c:pt idx="43">
                  <c:v>576</c:v>
                </c:pt>
                <c:pt idx="44">
                  <c:v>579</c:v>
                </c:pt>
                <c:pt idx="45">
                  <c:v>620</c:v>
                </c:pt>
                <c:pt idx="46">
                  <c:v>561</c:v>
                </c:pt>
                <c:pt idx="47">
                  <c:v>518</c:v>
                </c:pt>
                <c:pt idx="48">
                  <c:v>429</c:v>
                </c:pt>
                <c:pt idx="49">
                  <c:v>453</c:v>
                </c:pt>
                <c:pt idx="50">
                  <c:v>475</c:v>
                </c:pt>
                <c:pt idx="51">
                  <c:v>450</c:v>
                </c:pt>
                <c:pt idx="52">
                  <c:v>459</c:v>
                </c:pt>
                <c:pt idx="53">
                  <c:v>485</c:v>
                </c:pt>
                <c:pt idx="54">
                  <c:v>983</c:v>
                </c:pt>
                <c:pt idx="55">
                  <c:v>1082</c:v>
                </c:pt>
                <c:pt idx="56">
                  <c:v>3858</c:v>
                </c:pt>
                <c:pt idx="57">
                  <c:v>1358</c:v>
                </c:pt>
                <c:pt idx="58">
                  <c:v>1032</c:v>
                </c:pt>
                <c:pt idx="59">
                  <c:v>740</c:v>
                </c:pt>
                <c:pt idx="60">
                  <c:v>618</c:v>
                </c:pt>
                <c:pt idx="61">
                  <c:v>531</c:v>
                </c:pt>
                <c:pt idx="62">
                  <c:v>478</c:v>
                </c:pt>
                <c:pt idx="63">
                  <c:v>415</c:v>
                </c:pt>
                <c:pt idx="64">
                  <c:v>571</c:v>
                </c:pt>
                <c:pt idx="65">
                  <c:v>634</c:v>
                </c:pt>
                <c:pt idx="66">
                  <c:v>613</c:v>
                </c:pt>
                <c:pt idx="67">
                  <c:v>706</c:v>
                </c:pt>
                <c:pt idx="68">
                  <c:v>755</c:v>
                </c:pt>
                <c:pt idx="69">
                  <c:v>721</c:v>
                </c:pt>
                <c:pt idx="70">
                  <c:v>1208</c:v>
                </c:pt>
                <c:pt idx="71">
                  <c:v>899</c:v>
                </c:pt>
                <c:pt idx="72">
                  <c:v>447</c:v>
                </c:pt>
                <c:pt idx="73">
                  <c:v>436</c:v>
                </c:pt>
                <c:pt idx="74">
                  <c:v>438</c:v>
                </c:pt>
                <c:pt idx="75">
                  <c:v>442</c:v>
                </c:pt>
                <c:pt idx="76">
                  <c:v>500</c:v>
                </c:pt>
                <c:pt idx="77">
                  <c:v>623</c:v>
                </c:pt>
                <c:pt idx="78">
                  <c:v>803</c:v>
                </c:pt>
                <c:pt idx="79">
                  <c:v>707</c:v>
                </c:pt>
                <c:pt idx="80">
                  <c:v>927</c:v>
                </c:pt>
                <c:pt idx="81">
                  <c:v>689</c:v>
                </c:pt>
                <c:pt idx="82">
                  <c:v>609</c:v>
                </c:pt>
                <c:pt idx="83">
                  <c:v>398</c:v>
                </c:pt>
                <c:pt idx="84">
                  <c:v>567</c:v>
                </c:pt>
                <c:pt idx="85">
                  <c:v>464</c:v>
                </c:pt>
                <c:pt idx="86">
                  <c:v>554</c:v>
                </c:pt>
                <c:pt idx="87">
                  <c:v>517</c:v>
                </c:pt>
                <c:pt idx="88">
                  <c:v>514</c:v>
                </c:pt>
                <c:pt idx="89">
                  <c:v>555</c:v>
                </c:pt>
                <c:pt idx="90">
                  <c:v>724</c:v>
                </c:pt>
                <c:pt idx="91">
                  <c:v>751</c:v>
                </c:pt>
                <c:pt idx="92">
                  <c:v>703</c:v>
                </c:pt>
                <c:pt idx="93">
                  <c:v>943</c:v>
                </c:pt>
                <c:pt idx="94">
                  <c:v>693</c:v>
                </c:pt>
                <c:pt idx="95">
                  <c:v>751</c:v>
                </c:pt>
                <c:pt idx="96">
                  <c:v>591</c:v>
                </c:pt>
                <c:pt idx="97">
                  <c:v>482</c:v>
                </c:pt>
                <c:pt idx="98">
                  <c:v>507</c:v>
                </c:pt>
                <c:pt idx="99">
                  <c:v>591</c:v>
                </c:pt>
                <c:pt idx="100">
                  <c:v>766</c:v>
                </c:pt>
                <c:pt idx="101">
                  <c:v>697</c:v>
                </c:pt>
                <c:pt idx="102">
                  <c:v>1166</c:v>
                </c:pt>
                <c:pt idx="103">
                  <c:v>982</c:v>
                </c:pt>
                <c:pt idx="104">
                  <c:v>898</c:v>
                </c:pt>
                <c:pt idx="105">
                  <c:v>635</c:v>
                </c:pt>
                <c:pt idx="106">
                  <c:v>557</c:v>
                </c:pt>
                <c:pt idx="107">
                  <c:v>531</c:v>
                </c:pt>
                <c:pt idx="108">
                  <c:v>487</c:v>
                </c:pt>
                <c:pt idx="109">
                  <c:v>355</c:v>
                </c:pt>
                <c:pt idx="110">
                  <c:v>289</c:v>
                </c:pt>
                <c:pt idx="111">
                  <c:v>262</c:v>
                </c:pt>
                <c:pt idx="112">
                  <c:v>358</c:v>
                </c:pt>
                <c:pt idx="113">
                  <c:v>337</c:v>
                </c:pt>
                <c:pt idx="114">
                  <c:v>340</c:v>
                </c:pt>
                <c:pt idx="115">
                  <c:v>417</c:v>
                </c:pt>
                <c:pt idx="116">
                  <c:v>449</c:v>
                </c:pt>
                <c:pt idx="117">
                  <c:v>614</c:v>
                </c:pt>
                <c:pt idx="118">
                  <c:v>542</c:v>
                </c:pt>
                <c:pt idx="119">
                  <c:v>551</c:v>
                </c:pt>
                <c:pt idx="120">
                  <c:v>605</c:v>
                </c:pt>
                <c:pt idx="121">
                  <c:v>471</c:v>
                </c:pt>
                <c:pt idx="122">
                  <c:v>440</c:v>
                </c:pt>
                <c:pt idx="123">
                  <c:v>388</c:v>
                </c:pt>
                <c:pt idx="124">
                  <c:v>395</c:v>
                </c:pt>
                <c:pt idx="125">
                  <c:v>565</c:v>
                </c:pt>
                <c:pt idx="126">
                  <c:v>1194</c:v>
                </c:pt>
                <c:pt idx="127">
                  <c:v>783</c:v>
                </c:pt>
                <c:pt idx="128">
                  <c:v>878</c:v>
                </c:pt>
                <c:pt idx="129">
                  <c:v>753</c:v>
                </c:pt>
                <c:pt idx="130">
                  <c:v>700</c:v>
                </c:pt>
                <c:pt idx="131">
                  <c:v>418</c:v>
                </c:pt>
                <c:pt idx="132">
                  <c:v>438</c:v>
                </c:pt>
                <c:pt idx="133">
                  <c:v>406</c:v>
                </c:pt>
                <c:pt idx="134">
                  <c:v>424</c:v>
                </c:pt>
                <c:pt idx="135">
                  <c:v>342</c:v>
                </c:pt>
                <c:pt idx="136">
                  <c:v>335</c:v>
                </c:pt>
                <c:pt idx="137">
                  <c:v>342</c:v>
                </c:pt>
                <c:pt idx="138">
                  <c:v>302</c:v>
                </c:pt>
                <c:pt idx="139">
                  <c:v>324</c:v>
                </c:pt>
                <c:pt idx="140">
                  <c:v>483</c:v>
                </c:pt>
                <c:pt idx="141">
                  <c:v>1033</c:v>
                </c:pt>
                <c:pt idx="142">
                  <c:v>501</c:v>
                </c:pt>
                <c:pt idx="143">
                  <c:v>456</c:v>
                </c:pt>
              </c:numCache>
            </c:numRef>
          </c:val>
          <c:smooth val="0"/>
        </c:ser>
        <c:hiLowLines>
          <c:spPr>
            <a:ln>
              <a:noFill/>
            </a:ln>
          </c:spPr>
        </c:hiLowLines>
        <c:marker val="0"/>
        <c:axId val="77483060"/>
        <c:axId val="3822726"/>
      </c:lineChart>
      <c:catAx>
        <c:axId val="77483060"/>
        <c:scaling>
          <c:orientation val="minMax"/>
        </c:scaling>
        <c:delete val="0"/>
        <c:axPos val="b"/>
        <c:title>
          <c:tx>
            <c:rich>
              <a:bodyPr rot="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Día y hora</a:t>
                </a:r>
              </a:p>
            </c:rich>
          </c:tx>
          <c:overlay val="0"/>
        </c:title>
        <c:numFmt formatCode="MM/DD/YYYY" sourceLinked="1"/>
        <c:majorTickMark val="out"/>
        <c:minorTickMark val="none"/>
        <c:tickLblPos val="nextTo"/>
        <c:spPr>
          <a:ln w="9360">
            <a:solidFill>
              <a:srgbClr val="878787"/>
            </a:solidFill>
            <a:round/>
          </a:ln>
        </c:spPr>
        <c:txPr>
          <a:bodyPr/>
          <a:p>
            <a:pPr>
              <a:defRPr b="0" sz="800" spc="-1" strike="noStrike">
                <a:solidFill>
                  <a:srgbClr val="000000"/>
                </a:solidFill>
                <a:uFill>
                  <a:solidFill>
                    <a:srgbClr val="ffffff"/>
                  </a:solidFill>
                </a:uFill>
                <a:latin typeface="Calibri"/>
              </a:defRPr>
            </a:pPr>
          </a:p>
        </c:txPr>
        <c:crossAx val="3822726"/>
        <c:crosses val="autoZero"/>
        <c:auto val="1"/>
        <c:lblAlgn val="ctr"/>
        <c:lblOffset val="100"/>
      </c:catAx>
      <c:valAx>
        <c:axId val="3822726"/>
        <c:scaling>
          <c:orientation val="minMax"/>
          <c:max val="4000"/>
          <c:min val="0"/>
        </c:scaling>
        <c:delete val="0"/>
        <c:axPos val="l"/>
        <c:majorGridlines>
          <c:spPr>
            <a:ln w="9360">
              <a:solidFill>
                <a:srgbClr val="878787"/>
              </a:solidFill>
              <a:round/>
            </a:ln>
          </c:spPr>
        </c:majorGridlines>
        <c:title>
          <c:tx>
            <c:rich>
              <a:bodyPr rot="-540000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Monóxido de carbono (ppb)</a:t>
                </a:r>
              </a:p>
            </c:rich>
          </c:tx>
          <c:overlay val="0"/>
        </c:title>
        <c:numFmt formatCode="General" sourceLinked="0"/>
        <c:majorTickMark val="out"/>
        <c:minorTickMark val="none"/>
        <c:tickLblPos val="nextTo"/>
        <c:spPr>
          <a:ln w="9360">
            <a:solidFill>
              <a:srgbClr val="878787"/>
            </a:solidFill>
            <a:round/>
          </a:ln>
        </c:spPr>
        <c:txPr>
          <a:bodyPr/>
          <a:p>
            <a:pPr>
              <a:defRPr b="0" sz="1000" spc="-1" strike="noStrike">
                <a:solidFill>
                  <a:srgbClr val="000000"/>
                </a:solidFill>
                <a:uFill>
                  <a:solidFill>
                    <a:srgbClr val="ffffff"/>
                  </a:solidFill>
                </a:uFill>
                <a:latin typeface="Calibri"/>
              </a:defRPr>
            </a:pPr>
          </a:p>
        </c:txPr>
        <c:crossAx val="77483060"/>
        <c:crosses val="autoZero"/>
        <c:crossBetween val="midCat"/>
      </c:valAx>
      <c:spPr>
        <a:solidFill>
          <a:srgbClr val="ffffff"/>
        </a:solidFill>
        <a:ln>
          <a:noFill/>
        </a:ln>
      </c:spPr>
    </c:plotArea>
    <c:legend>
      <c:layout>
        <c:manualLayout>
          <c:xMode val="edge"/>
          <c:yMode val="edge"/>
          <c:x val="0.286"/>
          <c:y val="0.898222222222222"/>
        </c:manualLayout>
      </c:layout>
      <c:spPr>
        <a:noFill/>
        <a:ln>
          <a:noFill/>
        </a:ln>
      </c:spPr>
    </c:legend>
    <c:plotVisOnly val="1"/>
    <c:dispBlanksAs val="gap"/>
  </c:chart>
  <c:spPr>
    <a:solidFill>
      <a:srgbClr val="ffffff"/>
    </a:solidFill>
    <a:ln>
      <a:noFill/>
    </a:ln>
  </c:spPr>
</c:chartSpace>
</file>

<file path=word/charts/chart21.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400" spc="-1" strike="noStrike">
                <a:solidFill>
                  <a:srgbClr val="000000"/>
                </a:solidFill>
                <a:uFill>
                  <a:solidFill>
                    <a:srgbClr val="ffffff"/>
                  </a:solidFill>
                </a:uFill>
                <a:latin typeface="Calibri"/>
              </a:defRPr>
            </a:pPr>
            <a:r>
              <a:rPr b="1" sz="1400" spc="-1" strike="noStrike">
                <a:solidFill>
                  <a:srgbClr val="000000"/>
                </a:solidFill>
                <a:uFill>
                  <a:solidFill>
                    <a:srgbClr val="ffffff"/>
                  </a:solidFill>
                </a:uFill>
                <a:latin typeface="Calibri"/>
              </a:rPr>
              <a:t>Estación Miravalle</a:t>
            </a:r>
          </a:p>
        </c:rich>
      </c:tx>
      <c:overlay val="0"/>
    </c:title>
    <c:autoTitleDeleted val="0"/>
    <c:plotArea>
      <c:lineChart>
        <c:grouping val="standard"/>
        <c:ser>
          <c:idx val="0"/>
          <c:order val="0"/>
          <c:tx>
            <c:strRef>
              <c:f>label 0</c:f>
              <c:strCache>
                <c:ptCount val="1"/>
                <c:pt idx="0">
                  <c:v>WRF-Chem</c:v>
                </c:pt>
              </c:strCache>
            </c:strRef>
          </c:tx>
          <c:spPr>
            <a:solidFill>
              <a:srgbClr val="4a7ebb"/>
            </a:solidFill>
            <a:ln w="28440">
              <a:solidFill>
                <a:srgbClr val="4a7ebb"/>
              </a:solidFill>
              <a:round/>
            </a:ln>
          </c:spPr>
          <c:marker>
            <c:symbol val="none"/>
          </c:marker>
          <c:dLbls>
            <c:dLblPos val="r"/>
            <c:showLegendKey val="0"/>
            <c:showVal val="0"/>
            <c:showCatName val="0"/>
            <c:showSerName val="0"/>
            <c:showPercent val="0"/>
            <c:showLeaderLines val="0"/>
          </c:dLbls>
          <c:cat>
            <c:strRef>
              <c:f>categories</c:f>
              <c:strCache>
                <c:ptCount val="144"/>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strCache>
            </c:strRef>
          </c:cat>
          <c:val>
            <c:numRef>
              <c:f>0</c:f>
              <c:numCache>
                <c:formatCode>General</c:formatCode>
                <c:ptCount val="144"/>
                <c:pt idx="0">
                  <c:v>373.249890000002</c:v>
                </c:pt>
                <c:pt idx="1">
                  <c:v>747.52079</c:v>
                </c:pt>
                <c:pt idx="2">
                  <c:v>1389.1105</c:v>
                </c:pt>
                <c:pt idx="3">
                  <c:v>972.03635</c:v>
                </c:pt>
                <c:pt idx="4">
                  <c:v>631.96439</c:v>
                </c:pt>
                <c:pt idx="5">
                  <c:v>1351.1284</c:v>
                </c:pt>
                <c:pt idx="6">
                  <c:v>1268.42409</c:v>
                </c:pt>
                <c:pt idx="7">
                  <c:v>1359.28957</c:v>
                </c:pt>
                <c:pt idx="8">
                  <c:v>2702.48822999994</c:v>
                </c:pt>
                <c:pt idx="9">
                  <c:v>1095.11966</c:v>
                </c:pt>
                <c:pt idx="10">
                  <c:v>747.15436</c:v>
                </c:pt>
                <c:pt idx="11">
                  <c:v>486.581339999989</c:v>
                </c:pt>
                <c:pt idx="12">
                  <c:v>267.07668</c:v>
                </c:pt>
                <c:pt idx="13">
                  <c:v>224.64628</c:v>
                </c:pt>
                <c:pt idx="14">
                  <c:v>164.27221</c:v>
                </c:pt>
                <c:pt idx="15">
                  <c:v>166.30967</c:v>
                </c:pt>
                <c:pt idx="16">
                  <c:v>158.664569999997</c:v>
                </c:pt>
                <c:pt idx="17">
                  <c:v>139.1347</c:v>
                </c:pt>
                <c:pt idx="18">
                  <c:v>142.87918</c:v>
                </c:pt>
                <c:pt idx="19">
                  <c:v>163.877210000001</c:v>
                </c:pt>
                <c:pt idx="20">
                  <c:v>191.94478</c:v>
                </c:pt>
                <c:pt idx="21">
                  <c:v>291.468449999999</c:v>
                </c:pt>
                <c:pt idx="22">
                  <c:v>339.68216</c:v>
                </c:pt>
                <c:pt idx="23">
                  <c:v>1124.0588</c:v>
                </c:pt>
                <c:pt idx="24">
                  <c:v>427.666329999999</c:v>
                </c:pt>
                <c:pt idx="25">
                  <c:v>812.25823</c:v>
                </c:pt>
                <c:pt idx="26">
                  <c:v>991.21518</c:v>
                </c:pt>
                <c:pt idx="27">
                  <c:v>1075.41731</c:v>
                </c:pt>
                <c:pt idx="28">
                  <c:v>867.05375</c:v>
                </c:pt>
                <c:pt idx="29">
                  <c:v>1064.85009</c:v>
                </c:pt>
                <c:pt idx="30">
                  <c:v>1477.75411</c:v>
                </c:pt>
                <c:pt idx="31">
                  <c:v>1003.73464</c:v>
                </c:pt>
                <c:pt idx="32">
                  <c:v>680.49199</c:v>
                </c:pt>
                <c:pt idx="33">
                  <c:v>363.561719999992</c:v>
                </c:pt>
                <c:pt idx="34">
                  <c:v>312.576929999998</c:v>
                </c:pt>
                <c:pt idx="35">
                  <c:v>186.93907</c:v>
                </c:pt>
                <c:pt idx="36">
                  <c:v>162.01032</c:v>
                </c:pt>
                <c:pt idx="37">
                  <c:v>151.53003</c:v>
                </c:pt>
                <c:pt idx="38">
                  <c:v>146.74046</c:v>
                </c:pt>
                <c:pt idx="39">
                  <c:v>136.64743</c:v>
                </c:pt>
                <c:pt idx="40">
                  <c:v>146.852440000006</c:v>
                </c:pt>
                <c:pt idx="41">
                  <c:v>138.514059999999</c:v>
                </c:pt>
                <c:pt idx="42">
                  <c:v>152.272559999997</c:v>
                </c:pt>
                <c:pt idx="43">
                  <c:v>162.97255</c:v>
                </c:pt>
                <c:pt idx="44">
                  <c:v>206.49545</c:v>
                </c:pt>
                <c:pt idx="45">
                  <c:v>257.447909999999</c:v>
                </c:pt>
                <c:pt idx="46">
                  <c:v>306.91782</c:v>
                </c:pt>
                <c:pt idx="47">
                  <c:v>747.289680000001</c:v>
                </c:pt>
                <c:pt idx="48">
                  <c:v>1484.50381</c:v>
                </c:pt>
                <c:pt idx="49">
                  <c:v>910.982119999997</c:v>
                </c:pt>
                <c:pt idx="50">
                  <c:v>770.547469999997</c:v>
                </c:pt>
                <c:pt idx="51">
                  <c:v>1269.80518</c:v>
                </c:pt>
                <c:pt idx="52">
                  <c:v>1522.75368</c:v>
                </c:pt>
                <c:pt idx="53">
                  <c:v>1290.37383</c:v>
                </c:pt>
                <c:pt idx="54">
                  <c:v>1335.24312</c:v>
                </c:pt>
                <c:pt idx="55">
                  <c:v>2174.84598</c:v>
                </c:pt>
                <c:pt idx="56">
                  <c:v>2898.70220999994</c:v>
                </c:pt>
                <c:pt idx="57">
                  <c:v>814.294980000004</c:v>
                </c:pt>
                <c:pt idx="58">
                  <c:v>261.471009999992</c:v>
                </c:pt>
                <c:pt idx="59">
                  <c:v>148.69099</c:v>
                </c:pt>
                <c:pt idx="60">
                  <c:v>133.45472</c:v>
                </c:pt>
                <c:pt idx="61">
                  <c:v>134.95005</c:v>
                </c:pt>
                <c:pt idx="62">
                  <c:v>135.337210000002</c:v>
                </c:pt>
                <c:pt idx="63">
                  <c:v>136.614069999997</c:v>
                </c:pt>
                <c:pt idx="64">
                  <c:v>161.71694</c:v>
                </c:pt>
                <c:pt idx="65">
                  <c:v>164.7728</c:v>
                </c:pt>
                <c:pt idx="66">
                  <c:v>212.71007</c:v>
                </c:pt>
                <c:pt idx="67">
                  <c:v>283.911289999999</c:v>
                </c:pt>
                <c:pt idx="68">
                  <c:v>442.20272</c:v>
                </c:pt>
                <c:pt idx="69">
                  <c:v>520.40544</c:v>
                </c:pt>
                <c:pt idx="70">
                  <c:v>1554.09198</c:v>
                </c:pt>
                <c:pt idx="71">
                  <c:v>2354.02086</c:v>
                </c:pt>
                <c:pt idx="72">
                  <c:v>2372.99794</c:v>
                </c:pt>
                <c:pt idx="73">
                  <c:v>1626.77101</c:v>
                </c:pt>
                <c:pt idx="74">
                  <c:v>1495.94582</c:v>
                </c:pt>
                <c:pt idx="75">
                  <c:v>1429.65402999998</c:v>
                </c:pt>
                <c:pt idx="76">
                  <c:v>627.447409999997</c:v>
                </c:pt>
                <c:pt idx="77">
                  <c:v>652.174880000004</c:v>
                </c:pt>
                <c:pt idx="78">
                  <c:v>903.905549999999</c:v>
                </c:pt>
                <c:pt idx="79">
                  <c:v>1156.93893</c:v>
                </c:pt>
                <c:pt idx="80">
                  <c:v>1966.32444999997</c:v>
                </c:pt>
                <c:pt idx="81">
                  <c:v>926.317889999998</c:v>
                </c:pt>
                <c:pt idx="82">
                  <c:v>560.91342</c:v>
                </c:pt>
                <c:pt idx="83">
                  <c:v>313.58945</c:v>
                </c:pt>
                <c:pt idx="84">
                  <c:v>160.9669</c:v>
                </c:pt>
                <c:pt idx="85">
                  <c:v>121.57186</c:v>
                </c:pt>
                <c:pt idx="86">
                  <c:v>115.91335</c:v>
                </c:pt>
                <c:pt idx="87">
                  <c:v>120.60369</c:v>
                </c:pt>
                <c:pt idx="88">
                  <c:v>121.15536</c:v>
                </c:pt>
                <c:pt idx="89">
                  <c:v>122.09841</c:v>
                </c:pt>
                <c:pt idx="90">
                  <c:v>124.449540000001</c:v>
                </c:pt>
                <c:pt idx="91">
                  <c:v>135.17914</c:v>
                </c:pt>
                <c:pt idx="92">
                  <c:v>147.06568</c:v>
                </c:pt>
                <c:pt idx="93">
                  <c:v>230.20884</c:v>
                </c:pt>
                <c:pt idx="94">
                  <c:v>475.788439999992</c:v>
                </c:pt>
                <c:pt idx="95">
                  <c:v>757.196370000004</c:v>
                </c:pt>
                <c:pt idx="96">
                  <c:v>1159.71809</c:v>
                </c:pt>
                <c:pt idx="97">
                  <c:v>1224.56803</c:v>
                </c:pt>
                <c:pt idx="98">
                  <c:v>1189.43199</c:v>
                </c:pt>
                <c:pt idx="99">
                  <c:v>1183.13987</c:v>
                </c:pt>
                <c:pt idx="100">
                  <c:v>1020.16198</c:v>
                </c:pt>
                <c:pt idx="101">
                  <c:v>1156.01727</c:v>
                </c:pt>
                <c:pt idx="102">
                  <c:v>1432.36361</c:v>
                </c:pt>
                <c:pt idx="103">
                  <c:v>1609.65711</c:v>
                </c:pt>
                <c:pt idx="104">
                  <c:v>2451.11743</c:v>
                </c:pt>
                <c:pt idx="105">
                  <c:v>800.25067</c:v>
                </c:pt>
                <c:pt idx="106">
                  <c:v>460.596379999989</c:v>
                </c:pt>
                <c:pt idx="107">
                  <c:v>190.12299</c:v>
                </c:pt>
                <c:pt idx="108">
                  <c:v>120.13901</c:v>
                </c:pt>
                <c:pt idx="109">
                  <c:v>120.25704</c:v>
                </c:pt>
                <c:pt idx="110">
                  <c:v>113.497290000001</c:v>
                </c:pt>
                <c:pt idx="111">
                  <c:v>112.42347</c:v>
                </c:pt>
                <c:pt idx="112">
                  <c:v>115.90546</c:v>
                </c:pt>
                <c:pt idx="113">
                  <c:v>119.06677</c:v>
                </c:pt>
                <c:pt idx="114">
                  <c:v>140.28348</c:v>
                </c:pt>
                <c:pt idx="115">
                  <c:v>148.50506</c:v>
                </c:pt>
                <c:pt idx="116">
                  <c:v>155.02528</c:v>
                </c:pt>
                <c:pt idx="117">
                  <c:v>222.6012</c:v>
                </c:pt>
                <c:pt idx="118">
                  <c:v>231.08198</c:v>
                </c:pt>
                <c:pt idx="119">
                  <c:v>247.54174</c:v>
                </c:pt>
                <c:pt idx="120">
                  <c:v>432.55563</c:v>
                </c:pt>
                <c:pt idx="121">
                  <c:v>1395.34288</c:v>
                </c:pt>
                <c:pt idx="122">
                  <c:v>1411.58349</c:v>
                </c:pt>
                <c:pt idx="123">
                  <c:v>1359.18363</c:v>
                </c:pt>
                <c:pt idx="124">
                  <c:v>1615.18929</c:v>
                </c:pt>
                <c:pt idx="125">
                  <c:v>1792.77042</c:v>
                </c:pt>
                <c:pt idx="126">
                  <c:v>2042.34646</c:v>
                </c:pt>
                <c:pt idx="127">
                  <c:v>2830.6591</c:v>
                </c:pt>
                <c:pt idx="128">
                  <c:v>2958.63957</c:v>
                </c:pt>
                <c:pt idx="129">
                  <c:v>566.022549999998</c:v>
                </c:pt>
                <c:pt idx="130">
                  <c:v>196.08491</c:v>
                </c:pt>
                <c:pt idx="131">
                  <c:v>154.43591</c:v>
                </c:pt>
                <c:pt idx="132">
                  <c:v>139.42653</c:v>
                </c:pt>
                <c:pt idx="133">
                  <c:v>133.658030000002</c:v>
                </c:pt>
                <c:pt idx="134">
                  <c:v>133.1209</c:v>
                </c:pt>
                <c:pt idx="135">
                  <c:v>135.887100000003</c:v>
                </c:pt>
                <c:pt idx="136">
                  <c:v>139.486200000002</c:v>
                </c:pt>
                <c:pt idx="137">
                  <c:v>157.337130000003</c:v>
                </c:pt>
                <c:pt idx="138">
                  <c:v>175.55567</c:v>
                </c:pt>
                <c:pt idx="139">
                  <c:v/>
                </c:pt>
                <c:pt idx="140">
                  <c:v/>
                </c:pt>
                <c:pt idx="141">
                  <c:v/>
                </c:pt>
                <c:pt idx="142">
                  <c:v/>
                </c:pt>
                <c:pt idx="143">
                  <c:v/>
                </c:pt>
              </c:numCache>
            </c:numRef>
          </c:val>
          <c:smooth val="0"/>
        </c:ser>
        <c:ser>
          <c:idx val="1"/>
          <c:order val="1"/>
          <c:tx>
            <c:strRef>
              <c:f>label 1</c:f>
              <c:strCache>
                <c:ptCount val="1"/>
                <c:pt idx="0">
                  <c:v>Estación MIR_S</c:v>
                </c:pt>
              </c:strCache>
            </c:strRef>
          </c:tx>
          <c:spPr>
            <a:solidFill>
              <a:srgbClr val="be4b48"/>
            </a:solidFill>
            <a:ln w="38160">
              <a:solidFill>
                <a:srgbClr val="be4b48"/>
              </a:solidFill>
              <a:custDash/>
              <a:round/>
            </a:ln>
          </c:spPr>
          <c:marker>
            <c:symbol val="none"/>
          </c:marker>
          <c:dLbls>
            <c:dLblPos val="r"/>
            <c:showLegendKey val="0"/>
            <c:showVal val="0"/>
            <c:showCatName val="0"/>
            <c:showSerName val="0"/>
            <c:showPercent val="0"/>
            <c:showLeaderLines val="0"/>
          </c:dLbls>
          <c:cat>
            <c:strRef>
              <c:f>categories</c:f>
              <c:strCache>
                <c:ptCount val="144"/>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strCache>
            </c:strRef>
          </c:cat>
          <c:val>
            <c:numRef>
              <c:f>1</c:f>
              <c:numCache>
                <c:formatCode>General</c:formatCode>
                <c:ptCount val="144"/>
                <c:pt idx="0">
                  <c:v>500</c:v>
                </c:pt>
                <c:pt idx="1">
                  <c:v>471</c:v>
                </c:pt>
                <c:pt idx="2">
                  <c:v>571</c:v>
                </c:pt>
                <c:pt idx="3">
                  <c:v>503</c:v>
                </c:pt>
                <c:pt idx="4">
                  <c:v>497</c:v>
                </c:pt>
                <c:pt idx="5">
                  <c:v>559</c:v>
                </c:pt>
                <c:pt idx="6">
                  <c:v>664</c:v>
                </c:pt>
                <c:pt idx="7">
                  <c:v>1563</c:v>
                </c:pt>
                <c:pt idx="8">
                  <c:v>926</c:v>
                </c:pt>
                <c:pt idx="9">
                  <c:v>872</c:v>
                </c:pt>
                <c:pt idx="10">
                  <c:v>579</c:v>
                </c:pt>
                <c:pt idx="11">
                  <c:v>472</c:v>
                </c:pt>
                <c:pt idx="12">
                  <c:v>451</c:v>
                </c:pt>
                <c:pt idx="13">
                  <c:v>406</c:v>
                </c:pt>
                <c:pt idx="14">
                  <c:v>328</c:v>
                </c:pt>
                <c:pt idx="15">
                  <c:v>343</c:v>
                </c:pt>
                <c:pt idx="16">
                  <c:v>351</c:v>
                </c:pt>
                <c:pt idx="17">
                  <c:v>320</c:v>
                </c:pt>
                <c:pt idx="18">
                  <c:v>394</c:v>
                </c:pt>
                <c:pt idx="19">
                  <c:v>358</c:v>
                </c:pt>
                <c:pt idx="20">
                  <c:v>722</c:v>
                </c:pt>
                <c:pt idx="21">
                  <c:v>1163</c:v>
                </c:pt>
                <c:pt idx="22">
                  <c:v>769</c:v>
                </c:pt>
                <c:pt idx="23">
                  <c:v>735</c:v>
                </c:pt>
                <c:pt idx="24">
                  <c:v>573</c:v>
                </c:pt>
                <c:pt idx="25">
                  <c:v>559</c:v>
                </c:pt>
                <c:pt idx="26">
                  <c:v>590</c:v>
                </c:pt>
                <c:pt idx="27">
                  <c:v>592</c:v>
                </c:pt>
                <c:pt idx="28">
                  <c:v>579</c:v>
                </c:pt>
                <c:pt idx="29">
                  <c:v>650</c:v>
                </c:pt>
                <c:pt idx="30">
                  <c:v>758</c:v>
                </c:pt>
                <c:pt idx="31">
                  <c:v>836</c:v>
                </c:pt>
                <c:pt idx="32">
                  <c:v>1083</c:v>
                </c:pt>
                <c:pt idx="33">
                  <c:v>929</c:v>
                </c:pt>
                <c:pt idx="34">
                  <c:v>778</c:v>
                </c:pt>
                <c:pt idx="35">
                  <c:v>792</c:v>
                </c:pt>
                <c:pt idx="36">
                  <c:v>652</c:v>
                </c:pt>
                <c:pt idx="37">
                  <c:v>686</c:v>
                </c:pt>
                <c:pt idx="38">
                  <c:v>602</c:v>
                </c:pt>
                <c:pt idx="39">
                  <c:v>501</c:v>
                </c:pt>
                <c:pt idx="40">
                  <c:v>483</c:v>
                </c:pt>
                <c:pt idx="41">
                  <c:v>435</c:v>
                </c:pt>
                <c:pt idx="42">
                  <c:v>545</c:v>
                </c:pt>
                <c:pt idx="43">
                  <c:v>681</c:v>
                </c:pt>
                <c:pt idx="44">
                  <c:v>564</c:v>
                </c:pt>
                <c:pt idx="45">
                  <c:v>689</c:v>
                </c:pt>
                <c:pt idx="46">
                  <c:v>670</c:v>
                </c:pt>
                <c:pt idx="47">
                  <c:v>595</c:v>
                </c:pt>
                <c:pt idx="48">
                  <c:v>525</c:v>
                </c:pt>
                <c:pt idx="49">
                  <c:v>512</c:v>
                </c:pt>
                <c:pt idx="50">
                  <c:v>507</c:v>
                </c:pt>
                <c:pt idx="51">
                  <c:v>509</c:v>
                </c:pt>
                <c:pt idx="52">
                  <c:v>523</c:v>
                </c:pt>
                <c:pt idx="53">
                  <c:v>578</c:v>
                </c:pt>
                <c:pt idx="54">
                  <c:v>635</c:v>
                </c:pt>
                <c:pt idx="55">
                  <c:v>1238</c:v>
                </c:pt>
                <c:pt idx="56">
                  <c:v>1263</c:v>
                </c:pt>
                <c:pt idx="57">
                  <c:v>1398</c:v>
                </c:pt>
                <c:pt idx="58">
                  <c:v>1455</c:v>
                </c:pt>
                <c:pt idx="59">
                  <c:v>1146</c:v>
                </c:pt>
                <c:pt idx="60">
                  <c:v>883</c:v>
                </c:pt>
                <c:pt idx="61">
                  <c:v>638</c:v>
                </c:pt>
                <c:pt idx="62">
                  <c:v>497</c:v>
                </c:pt>
                <c:pt idx="63">
                  <c:v>500</c:v>
                </c:pt>
                <c:pt idx="64">
                  <c:v>551</c:v>
                </c:pt>
                <c:pt idx="65">
                  <c:v>547</c:v>
                </c:pt>
                <c:pt idx="66">
                  <c:v>621</c:v>
                </c:pt>
                <c:pt idx="67">
                  <c:v>589</c:v>
                </c:pt>
                <c:pt idx="68">
                  <c:v>618</c:v>
                </c:pt>
                <c:pt idx="69">
                  <c:v>922</c:v>
                </c:pt>
                <c:pt idx="70">
                  <c:v>792</c:v>
                </c:pt>
                <c:pt idx="71">
                  <c:v>816</c:v>
                </c:pt>
                <c:pt idx="72">
                  <c:v>507</c:v>
                </c:pt>
                <c:pt idx="73">
                  <c:v>529</c:v>
                </c:pt>
                <c:pt idx="74">
                  <c:v>522</c:v>
                </c:pt>
                <c:pt idx="75">
                  <c:v>493</c:v>
                </c:pt>
                <c:pt idx="76">
                  <c:v>544</c:v>
                </c:pt>
                <c:pt idx="77">
                  <c:v>615</c:v>
                </c:pt>
                <c:pt idx="78">
                  <c:v>689</c:v>
                </c:pt>
                <c:pt idx="79">
                  <c:v>1984</c:v>
                </c:pt>
                <c:pt idx="80">
                  <c:v>1558</c:v>
                </c:pt>
                <c:pt idx="81">
                  <c:v>1365</c:v>
                </c:pt>
                <c:pt idx="82">
                  <c:v>1220</c:v>
                </c:pt>
                <c:pt idx="83">
                  <c:v>600</c:v>
                </c:pt>
                <c:pt idx="84">
                  <c:v>548</c:v>
                </c:pt>
                <c:pt idx="85">
                  <c:v>591</c:v>
                </c:pt>
                <c:pt idx="86">
                  <c:v>525</c:v>
                </c:pt>
                <c:pt idx="87">
                  <c:v>478</c:v>
                </c:pt>
                <c:pt idx="88">
                  <c:v>491</c:v>
                </c:pt>
                <c:pt idx="89">
                  <c:v>630</c:v>
                </c:pt>
                <c:pt idx="90">
                  <c:v>611</c:v>
                </c:pt>
                <c:pt idx="91">
                  <c:v>763</c:v>
                </c:pt>
                <c:pt idx="92">
                  <c:v>551</c:v>
                </c:pt>
                <c:pt idx="93">
                  <c:v>1173</c:v>
                </c:pt>
                <c:pt idx="94">
                  <c:v>924</c:v>
                </c:pt>
                <c:pt idx="95">
                  <c:v>902</c:v>
                </c:pt>
                <c:pt idx="96">
                  <c:v>776</c:v>
                </c:pt>
                <c:pt idx="97">
                  <c:v>453</c:v>
                </c:pt>
                <c:pt idx="98">
                  <c:v>596</c:v>
                </c:pt>
                <c:pt idx="99">
                  <c:v>602</c:v>
                </c:pt>
                <c:pt idx="100">
                  <c:v>1072</c:v>
                </c:pt>
                <c:pt idx="101">
                  <c:v>696</c:v>
                </c:pt>
                <c:pt idx="102">
                  <c:v>1000</c:v>
                </c:pt>
                <c:pt idx="103">
                  <c:v>1331</c:v>
                </c:pt>
                <c:pt idx="104">
                  <c:v>1153</c:v>
                </c:pt>
                <c:pt idx="105">
                  <c:v>827</c:v>
                </c:pt>
                <c:pt idx="106">
                  <c:v>587</c:v>
                </c:pt>
                <c:pt idx="107">
                  <c:v>478</c:v>
                </c:pt>
                <c:pt idx="108">
                  <c:v>429</c:v>
                </c:pt>
                <c:pt idx="109">
                  <c:v>325</c:v>
                </c:pt>
                <c:pt idx="110">
                  <c:v>241</c:v>
                </c:pt>
                <c:pt idx="111">
                  <c:v>283</c:v>
                </c:pt>
                <c:pt idx="112">
                  <c:v>359</c:v>
                </c:pt>
                <c:pt idx="113">
                  <c:v>275</c:v>
                </c:pt>
                <c:pt idx="114">
                  <c:v>296</c:v>
                </c:pt>
                <c:pt idx="115">
                  <c:v>293</c:v>
                </c:pt>
                <c:pt idx="116">
                  <c:v>368</c:v>
                </c:pt>
                <c:pt idx="117">
                  <c:v>472</c:v>
                </c:pt>
                <c:pt idx="118">
                  <c:v>493</c:v>
                </c:pt>
                <c:pt idx="119">
                  <c:v>755</c:v>
                </c:pt>
                <c:pt idx="120">
                  <c:v>600</c:v>
                </c:pt>
                <c:pt idx="121">
                  <c:v>608</c:v>
                </c:pt>
                <c:pt idx="122">
                  <c:v>518</c:v>
                </c:pt>
                <c:pt idx="123">
                  <c:v>523</c:v>
                </c:pt>
                <c:pt idx="124">
                  <c:v>745</c:v>
                </c:pt>
                <c:pt idx="125">
                  <c:v>440</c:v>
                </c:pt>
                <c:pt idx="126">
                  <c:v>1101</c:v>
                </c:pt>
                <c:pt idx="127">
                  <c:v>953</c:v>
                </c:pt>
                <c:pt idx="128">
                  <c:v>1163</c:v>
                </c:pt>
                <c:pt idx="129">
                  <c:v>725</c:v>
                </c:pt>
                <c:pt idx="130">
                  <c:v>616</c:v>
                </c:pt>
                <c:pt idx="131">
                  <c:v>386</c:v>
                </c:pt>
                <c:pt idx="132">
                  <c:v>425</c:v>
                </c:pt>
                <c:pt idx="133">
                  <c:v>369</c:v>
                </c:pt>
                <c:pt idx="134">
                  <c:v>380</c:v>
                </c:pt>
                <c:pt idx="135">
                  <c:v>368</c:v>
                </c:pt>
                <c:pt idx="136">
                  <c:v>293</c:v>
                </c:pt>
                <c:pt idx="137">
                  <c:v>377</c:v>
                </c:pt>
                <c:pt idx="138">
                  <c:v>228</c:v>
                </c:pt>
                <c:pt idx="139">
                  <c:v>302</c:v>
                </c:pt>
                <c:pt idx="140">
                  <c:v>426</c:v>
                </c:pt>
                <c:pt idx="141">
                  <c:v>498</c:v>
                </c:pt>
                <c:pt idx="142">
                  <c:v>442</c:v>
                </c:pt>
                <c:pt idx="143">
                  <c:v>389</c:v>
                </c:pt>
              </c:numCache>
            </c:numRef>
          </c:val>
          <c:smooth val="0"/>
        </c:ser>
        <c:hiLowLines>
          <c:spPr>
            <a:ln>
              <a:noFill/>
            </a:ln>
          </c:spPr>
        </c:hiLowLines>
        <c:marker val="0"/>
        <c:axId val="79848974"/>
        <c:axId val="17220074"/>
      </c:lineChart>
      <c:catAx>
        <c:axId val="79848974"/>
        <c:scaling>
          <c:orientation val="minMax"/>
        </c:scaling>
        <c:delete val="0"/>
        <c:axPos val="b"/>
        <c:title>
          <c:tx>
            <c:rich>
              <a:bodyPr rot="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Día y hora</a:t>
                </a:r>
              </a:p>
            </c:rich>
          </c:tx>
          <c:overlay val="0"/>
        </c:title>
        <c:numFmt formatCode="MM/DD/YYYY" sourceLinked="1"/>
        <c:majorTickMark val="out"/>
        <c:minorTickMark val="none"/>
        <c:tickLblPos val="nextTo"/>
        <c:spPr>
          <a:ln w="9360">
            <a:solidFill>
              <a:srgbClr val="878787"/>
            </a:solidFill>
            <a:round/>
          </a:ln>
        </c:spPr>
        <c:txPr>
          <a:bodyPr/>
          <a:p>
            <a:pPr>
              <a:defRPr b="0" sz="800" spc="-1" strike="noStrike">
                <a:solidFill>
                  <a:srgbClr val="000000"/>
                </a:solidFill>
                <a:uFill>
                  <a:solidFill>
                    <a:srgbClr val="ffffff"/>
                  </a:solidFill>
                </a:uFill>
                <a:latin typeface="Calibri"/>
              </a:defRPr>
            </a:pPr>
          </a:p>
        </c:txPr>
        <c:crossAx val="17220074"/>
        <c:crosses val="autoZero"/>
        <c:auto val="1"/>
        <c:lblAlgn val="ctr"/>
        <c:lblOffset val="100"/>
      </c:catAx>
      <c:valAx>
        <c:axId val="17220074"/>
        <c:scaling>
          <c:orientation val="minMax"/>
          <c:max val="4000"/>
          <c:min val="0"/>
        </c:scaling>
        <c:delete val="0"/>
        <c:axPos val="l"/>
        <c:majorGridlines>
          <c:spPr>
            <a:ln w="9360">
              <a:solidFill>
                <a:srgbClr val="878787"/>
              </a:solidFill>
              <a:round/>
            </a:ln>
          </c:spPr>
        </c:majorGridlines>
        <c:title>
          <c:tx>
            <c:rich>
              <a:bodyPr rot="-540000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Monóxido de carbono (ppb)</a:t>
                </a:r>
              </a:p>
            </c:rich>
          </c:tx>
          <c:overlay val="0"/>
        </c:title>
        <c:numFmt formatCode="General" sourceLinked="0"/>
        <c:majorTickMark val="out"/>
        <c:minorTickMark val="none"/>
        <c:tickLblPos val="nextTo"/>
        <c:spPr>
          <a:ln w="9360">
            <a:solidFill>
              <a:srgbClr val="878787"/>
            </a:solidFill>
            <a:round/>
          </a:ln>
        </c:spPr>
        <c:txPr>
          <a:bodyPr/>
          <a:p>
            <a:pPr>
              <a:defRPr b="0" sz="1000" spc="-1" strike="noStrike">
                <a:solidFill>
                  <a:srgbClr val="000000"/>
                </a:solidFill>
                <a:uFill>
                  <a:solidFill>
                    <a:srgbClr val="ffffff"/>
                  </a:solidFill>
                </a:uFill>
                <a:latin typeface="Calibri"/>
              </a:defRPr>
            </a:pPr>
          </a:p>
        </c:txPr>
        <c:crossAx val="79848974"/>
        <c:crosses val="autoZero"/>
        <c:crossBetween val="midCat"/>
      </c:valAx>
      <c:spPr>
        <a:solidFill>
          <a:srgbClr val="ffffff"/>
        </a:solidFill>
        <a:ln>
          <a:noFill/>
        </a:ln>
      </c:spPr>
    </c:plotArea>
    <c:legend>
      <c:layout>
        <c:manualLayout>
          <c:xMode val="edge"/>
          <c:yMode val="edge"/>
          <c:x val="0.282625"/>
          <c:y val="0.898222222222222"/>
        </c:manualLayout>
      </c:layout>
      <c:spPr>
        <a:noFill/>
        <a:ln>
          <a:noFill/>
        </a:ln>
      </c:spPr>
    </c:legend>
    <c:plotVisOnly val="1"/>
    <c:dispBlanksAs val="gap"/>
  </c:chart>
  <c:spPr>
    <a:solidFill>
      <a:srgbClr val="ffffff"/>
    </a:solidFill>
    <a:ln>
      <a:noFill/>
    </a:ln>
  </c:spPr>
</c:chartSpace>
</file>

<file path=word/charts/chart22.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400" spc="-1" strike="noStrike">
                <a:solidFill>
                  <a:srgbClr val="000000"/>
                </a:solidFill>
                <a:uFill>
                  <a:solidFill>
                    <a:srgbClr val="ffffff"/>
                  </a:solidFill>
                </a:uFill>
                <a:latin typeface="Calibri"/>
              </a:defRPr>
            </a:pPr>
            <a:r>
              <a:rPr b="1" sz="1400" spc="-1" strike="noStrike">
                <a:solidFill>
                  <a:srgbClr val="000000"/>
                </a:solidFill>
                <a:uFill>
                  <a:solidFill>
                    <a:srgbClr val="ffffff"/>
                  </a:solidFill>
                </a:uFill>
                <a:latin typeface="Calibri"/>
              </a:rPr>
              <a:t>Estación Las águilas</a:t>
            </a:r>
          </a:p>
        </c:rich>
      </c:tx>
      <c:overlay val="0"/>
    </c:title>
    <c:autoTitleDeleted val="0"/>
    <c:plotArea>
      <c:lineChart>
        <c:grouping val="standard"/>
        <c:ser>
          <c:idx val="0"/>
          <c:order val="0"/>
          <c:tx>
            <c:strRef>
              <c:f>label 0</c:f>
              <c:strCache>
                <c:ptCount val="1"/>
                <c:pt idx="0">
                  <c:v>WRF-Chem</c:v>
                </c:pt>
              </c:strCache>
            </c:strRef>
          </c:tx>
          <c:spPr>
            <a:solidFill>
              <a:srgbClr val="4a7ebb"/>
            </a:solidFill>
            <a:ln w="28440">
              <a:solidFill>
                <a:srgbClr val="4a7ebb"/>
              </a:solidFill>
              <a:round/>
            </a:ln>
          </c:spPr>
          <c:marker>
            <c:symbol val="none"/>
          </c:marker>
          <c:dLbls>
            <c:dLblPos val="r"/>
            <c:showLegendKey val="0"/>
            <c:showVal val="0"/>
            <c:showCatName val="0"/>
            <c:showSerName val="0"/>
            <c:showPercent val="0"/>
            <c:showLeaderLines val="0"/>
          </c:dLbls>
          <c:cat>
            <c:strRef>
              <c:f>categories</c:f>
              <c:strCache>
                <c:ptCount val="144"/>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strCache>
            </c:strRef>
          </c:cat>
          <c:val>
            <c:numRef>
              <c:f>0</c:f>
              <c:numCache>
                <c:formatCode>General</c:formatCode>
                <c:ptCount val="144"/>
                <c:pt idx="0">
                  <c:v>730.358269999983</c:v>
                </c:pt>
                <c:pt idx="1">
                  <c:v>682.007679999999</c:v>
                </c:pt>
                <c:pt idx="2">
                  <c:v>735.547079999999</c:v>
                </c:pt>
                <c:pt idx="3">
                  <c:v>682.304219999997</c:v>
                </c:pt>
                <c:pt idx="4">
                  <c:v>869.559639999999</c:v>
                </c:pt>
                <c:pt idx="5">
                  <c:v>963.138790000001</c:v>
                </c:pt>
                <c:pt idx="6">
                  <c:v>860.422149999997</c:v>
                </c:pt>
                <c:pt idx="7">
                  <c:v>1274.08276</c:v>
                </c:pt>
                <c:pt idx="8">
                  <c:v>1834.13459</c:v>
                </c:pt>
                <c:pt idx="9">
                  <c:v>671.62675</c:v>
                </c:pt>
                <c:pt idx="10">
                  <c:v>418.19077</c:v>
                </c:pt>
                <c:pt idx="11">
                  <c:v>250.332190000002</c:v>
                </c:pt>
                <c:pt idx="12">
                  <c:v>198.83869</c:v>
                </c:pt>
                <c:pt idx="13">
                  <c:v>166.20929</c:v>
                </c:pt>
                <c:pt idx="14">
                  <c:v>158.24133</c:v>
                </c:pt>
                <c:pt idx="15">
                  <c:v>150.4063</c:v>
                </c:pt>
                <c:pt idx="16">
                  <c:v>152.59785</c:v>
                </c:pt>
                <c:pt idx="17">
                  <c:v>149.69121</c:v>
                </c:pt>
                <c:pt idx="18">
                  <c:v>153.765579999999</c:v>
                </c:pt>
                <c:pt idx="19">
                  <c:v>173.00995</c:v>
                </c:pt>
                <c:pt idx="20">
                  <c:v>198.12275</c:v>
                </c:pt>
                <c:pt idx="21">
                  <c:v>224.35992</c:v>
                </c:pt>
                <c:pt idx="22">
                  <c:v>223.54888</c:v>
                </c:pt>
                <c:pt idx="23">
                  <c:v>570.1498</c:v>
                </c:pt>
                <c:pt idx="24">
                  <c:v>931.453729999999</c:v>
                </c:pt>
                <c:pt idx="25">
                  <c:v>886.63043</c:v>
                </c:pt>
                <c:pt idx="26">
                  <c:v>943.46804</c:v>
                </c:pt>
                <c:pt idx="27">
                  <c:v>900.864969999997</c:v>
                </c:pt>
                <c:pt idx="28">
                  <c:v>899.278890000015</c:v>
                </c:pt>
                <c:pt idx="29">
                  <c:v>779.816829999997</c:v>
                </c:pt>
                <c:pt idx="30">
                  <c:v>824.25896</c:v>
                </c:pt>
                <c:pt idx="31">
                  <c:v>664.927469999997</c:v>
                </c:pt>
                <c:pt idx="32">
                  <c:v>966.859139999998</c:v>
                </c:pt>
                <c:pt idx="33">
                  <c:v>389.13907</c:v>
                </c:pt>
                <c:pt idx="34">
                  <c:v>211.73272</c:v>
                </c:pt>
                <c:pt idx="35">
                  <c:v>165.76719</c:v>
                </c:pt>
                <c:pt idx="36">
                  <c:v>151.19103</c:v>
                </c:pt>
                <c:pt idx="37">
                  <c:v>149.2207</c:v>
                </c:pt>
                <c:pt idx="38">
                  <c:v>143.32067</c:v>
                </c:pt>
                <c:pt idx="39">
                  <c:v>145.55682</c:v>
                </c:pt>
                <c:pt idx="40">
                  <c:v>155.43573</c:v>
                </c:pt>
                <c:pt idx="41">
                  <c:v>147.857980000002</c:v>
                </c:pt>
                <c:pt idx="42">
                  <c:v>157.77099</c:v>
                </c:pt>
                <c:pt idx="43">
                  <c:v>175.428160000001</c:v>
                </c:pt>
                <c:pt idx="44">
                  <c:v>233.3728</c:v>
                </c:pt>
                <c:pt idx="45">
                  <c:v>298.658939999999</c:v>
                </c:pt>
                <c:pt idx="46">
                  <c:v>326.757139999994</c:v>
                </c:pt>
                <c:pt idx="47">
                  <c:v>593.79218</c:v>
                </c:pt>
                <c:pt idx="48">
                  <c:v>864.447569999981</c:v>
                </c:pt>
                <c:pt idx="49">
                  <c:v>496.87983</c:v>
                </c:pt>
                <c:pt idx="50">
                  <c:v>364.04198</c:v>
                </c:pt>
                <c:pt idx="51">
                  <c:v>1052.0228</c:v>
                </c:pt>
                <c:pt idx="52">
                  <c:v>519.047949999997</c:v>
                </c:pt>
                <c:pt idx="53">
                  <c:v>1308.10420999998</c:v>
                </c:pt>
                <c:pt idx="54">
                  <c:v>1966.42325</c:v>
                </c:pt>
                <c:pt idx="55">
                  <c:v>1623.17006</c:v>
                </c:pt>
                <c:pt idx="56">
                  <c:v>961.471880000001</c:v>
                </c:pt>
                <c:pt idx="57">
                  <c:v>394.67169</c:v>
                </c:pt>
                <c:pt idx="58">
                  <c:v>188.09854</c:v>
                </c:pt>
                <c:pt idx="59">
                  <c:v>155.57815</c:v>
                </c:pt>
                <c:pt idx="60">
                  <c:v>145.828200000003</c:v>
                </c:pt>
                <c:pt idx="61">
                  <c:v>145.30927</c:v>
                </c:pt>
                <c:pt idx="62">
                  <c:v>146.56193</c:v>
                </c:pt>
                <c:pt idx="63">
                  <c:v>145.34699</c:v>
                </c:pt>
                <c:pt idx="64">
                  <c:v>151.63638</c:v>
                </c:pt>
                <c:pt idx="65">
                  <c:v>167.302730000002</c:v>
                </c:pt>
                <c:pt idx="66">
                  <c:v>213.39329</c:v>
                </c:pt>
                <c:pt idx="67">
                  <c:v>258.920179999989</c:v>
                </c:pt>
                <c:pt idx="68">
                  <c:v>469.538489999999</c:v>
                </c:pt>
                <c:pt idx="69">
                  <c:v>955.10524</c:v>
                </c:pt>
                <c:pt idx="70">
                  <c:v>1695.20474</c:v>
                </c:pt>
                <c:pt idx="71">
                  <c:v>1865.3181</c:v>
                </c:pt>
                <c:pt idx="72">
                  <c:v>1451.92458</c:v>
                </c:pt>
                <c:pt idx="73">
                  <c:v>705.78426</c:v>
                </c:pt>
                <c:pt idx="74">
                  <c:v>537.042699999986</c:v>
                </c:pt>
                <c:pt idx="75">
                  <c:v>662.11689</c:v>
                </c:pt>
                <c:pt idx="76">
                  <c:v>800.1531</c:v>
                </c:pt>
                <c:pt idx="77">
                  <c:v>764.950249999997</c:v>
                </c:pt>
                <c:pt idx="78">
                  <c:v>882.557229999976</c:v>
                </c:pt>
                <c:pt idx="79">
                  <c:v>915.34835</c:v>
                </c:pt>
                <c:pt idx="80">
                  <c:v>1461.9331</c:v>
                </c:pt>
                <c:pt idx="81">
                  <c:v>1210.71636</c:v>
                </c:pt>
                <c:pt idx="82">
                  <c:v>1164.64359</c:v>
                </c:pt>
                <c:pt idx="83">
                  <c:v>540.969649999997</c:v>
                </c:pt>
                <c:pt idx="84">
                  <c:v>158.908740000001</c:v>
                </c:pt>
                <c:pt idx="85">
                  <c:v>133.01193</c:v>
                </c:pt>
                <c:pt idx="86">
                  <c:v>125.98317</c:v>
                </c:pt>
                <c:pt idx="87">
                  <c:v>132.36455</c:v>
                </c:pt>
                <c:pt idx="88">
                  <c:v>128.47699</c:v>
                </c:pt>
                <c:pt idx="89">
                  <c:v>130.74061</c:v>
                </c:pt>
                <c:pt idx="90">
                  <c:v>135.98301</c:v>
                </c:pt>
                <c:pt idx="91">
                  <c:v>143.82678</c:v>
                </c:pt>
                <c:pt idx="92">
                  <c:v>161.79982</c:v>
                </c:pt>
                <c:pt idx="93">
                  <c:v>253.882780000002</c:v>
                </c:pt>
                <c:pt idx="94">
                  <c:v>477.205169999999</c:v>
                </c:pt>
                <c:pt idx="95">
                  <c:v>580.986019999999</c:v>
                </c:pt>
                <c:pt idx="96">
                  <c:v>599.829659999997</c:v>
                </c:pt>
                <c:pt idx="97">
                  <c:v>351.4438</c:v>
                </c:pt>
                <c:pt idx="98">
                  <c:v>310.511409999999</c:v>
                </c:pt>
                <c:pt idx="99">
                  <c:v>345.388369999999</c:v>
                </c:pt>
                <c:pt idx="100">
                  <c:v>341.784839999999</c:v>
                </c:pt>
                <c:pt idx="101">
                  <c:v>426.660759999999</c:v>
                </c:pt>
                <c:pt idx="102">
                  <c:v>683.012949999999</c:v>
                </c:pt>
                <c:pt idx="103">
                  <c:v>911.682429999999</c:v>
                </c:pt>
                <c:pt idx="104">
                  <c:v>1067.42263</c:v>
                </c:pt>
                <c:pt idx="105">
                  <c:v>386.51777</c:v>
                </c:pt>
                <c:pt idx="106">
                  <c:v>357.096329999991</c:v>
                </c:pt>
                <c:pt idx="107">
                  <c:v>139.98499</c:v>
                </c:pt>
                <c:pt idx="108">
                  <c:v>123.66001</c:v>
                </c:pt>
                <c:pt idx="109">
                  <c:v>120.68728</c:v>
                </c:pt>
                <c:pt idx="110">
                  <c:v>118.78477</c:v>
                </c:pt>
                <c:pt idx="111">
                  <c:v>118.59449</c:v>
                </c:pt>
                <c:pt idx="112">
                  <c:v>125.02347</c:v>
                </c:pt>
                <c:pt idx="113">
                  <c:v>127.32203</c:v>
                </c:pt>
                <c:pt idx="114">
                  <c:v>147.057220000003</c:v>
                </c:pt>
                <c:pt idx="115">
                  <c:v>155.215559999995</c:v>
                </c:pt>
                <c:pt idx="116">
                  <c:v>164.19019</c:v>
                </c:pt>
                <c:pt idx="117">
                  <c:v>374.44721</c:v>
                </c:pt>
                <c:pt idx="118">
                  <c:v>267.244199999999</c:v>
                </c:pt>
                <c:pt idx="119">
                  <c:v>263.239149999996</c:v>
                </c:pt>
                <c:pt idx="120">
                  <c:v>441.128859999999</c:v>
                </c:pt>
                <c:pt idx="121">
                  <c:v>377.281779999991</c:v>
                </c:pt>
                <c:pt idx="122">
                  <c:v>985.999790000001</c:v>
                </c:pt>
                <c:pt idx="123">
                  <c:v>824.032269999981</c:v>
                </c:pt>
                <c:pt idx="124">
                  <c:v>1223.35174</c:v>
                </c:pt>
                <c:pt idx="125">
                  <c:v>999.43074</c:v>
                </c:pt>
                <c:pt idx="126">
                  <c:v>1400.49778</c:v>
                </c:pt>
                <c:pt idx="127">
                  <c:v>1432.90192</c:v>
                </c:pt>
                <c:pt idx="128">
                  <c:v>1515.87221999998</c:v>
                </c:pt>
                <c:pt idx="129">
                  <c:v>494.803909999999</c:v>
                </c:pt>
                <c:pt idx="130">
                  <c:v>234.71001</c:v>
                </c:pt>
                <c:pt idx="131">
                  <c:v>174.76016</c:v>
                </c:pt>
                <c:pt idx="132">
                  <c:v>152.508330000003</c:v>
                </c:pt>
                <c:pt idx="133">
                  <c:v>148.84578</c:v>
                </c:pt>
                <c:pt idx="134">
                  <c:v>145.20137</c:v>
                </c:pt>
                <c:pt idx="135">
                  <c:v>145.82938</c:v>
                </c:pt>
                <c:pt idx="136">
                  <c:v>149.93671</c:v>
                </c:pt>
                <c:pt idx="137">
                  <c:v>167.09477</c:v>
                </c:pt>
                <c:pt idx="138">
                  <c:v>181.72662</c:v>
                </c:pt>
                <c:pt idx="139">
                  <c:v/>
                </c:pt>
                <c:pt idx="140">
                  <c:v/>
                </c:pt>
                <c:pt idx="141">
                  <c:v/>
                </c:pt>
                <c:pt idx="142">
                  <c:v/>
                </c:pt>
                <c:pt idx="143">
                  <c:v/>
                </c:pt>
              </c:numCache>
            </c:numRef>
          </c:val>
          <c:smooth val="0"/>
        </c:ser>
        <c:ser>
          <c:idx val="1"/>
          <c:order val="1"/>
          <c:tx>
            <c:strRef>
              <c:f>label 1</c:f>
              <c:strCache>
                <c:ptCount val="1"/>
                <c:pt idx="0">
                  <c:v>Estación AGU_O</c:v>
                </c:pt>
              </c:strCache>
            </c:strRef>
          </c:tx>
          <c:spPr>
            <a:solidFill>
              <a:srgbClr val="be4b48"/>
            </a:solidFill>
            <a:ln w="38160">
              <a:solidFill>
                <a:srgbClr val="be4b48"/>
              </a:solidFill>
              <a:custDash/>
              <a:round/>
            </a:ln>
          </c:spPr>
          <c:marker>
            <c:symbol val="none"/>
          </c:marker>
          <c:dLbls>
            <c:dLblPos val="r"/>
            <c:showLegendKey val="0"/>
            <c:showVal val="0"/>
            <c:showCatName val="0"/>
            <c:showSerName val="0"/>
            <c:showPercent val="0"/>
            <c:showLeaderLines val="0"/>
          </c:dLbls>
          <c:cat>
            <c:strRef>
              <c:f>categories</c:f>
              <c:strCache>
                <c:ptCount val="144"/>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strCache>
            </c:strRef>
          </c:cat>
          <c:val>
            <c:numRef>
              <c:f>1</c:f>
              <c:numCache>
                <c:formatCode>General</c:formatCode>
                <c:ptCount val="144"/>
                <c:pt idx="0">
                  <c:v>439</c:v>
                </c:pt>
                <c:pt idx="1">
                  <c:v>369</c:v>
                </c:pt>
                <c:pt idx="2">
                  <c:v>318</c:v>
                </c:pt>
                <c:pt idx="3">
                  <c:v>422</c:v>
                </c:pt>
                <c:pt idx="4">
                  <c:v>340</c:v>
                </c:pt>
                <c:pt idx="5">
                  <c:v>375</c:v>
                </c:pt>
                <c:pt idx="6">
                  <c:v>602</c:v>
                </c:pt>
                <c:pt idx="7">
                  <c:v>1346</c:v>
                </c:pt>
                <c:pt idx="8">
                  <c:v>1326</c:v>
                </c:pt>
                <c:pt idx="9">
                  <c:v>1342</c:v>
                </c:pt>
                <c:pt idx="10">
                  <c:v>938</c:v>
                </c:pt>
                <c:pt idx="11">
                  <c:v>720</c:v>
                </c:pt>
                <c:pt idx="12">
                  <c:v>815</c:v>
                </c:pt>
                <c:pt idx="13">
                  <c:v>1104</c:v>
                </c:pt>
                <c:pt idx="14">
                  <c:v>476</c:v>
                </c:pt>
                <c:pt idx="15">
                  <c:v>649</c:v>
                </c:pt>
                <c:pt idx="16">
                  <c:v>361</c:v>
                </c:pt>
                <c:pt idx="17">
                  <c:v>694</c:v>
                </c:pt>
                <c:pt idx="18">
                  <c:v>659</c:v>
                </c:pt>
                <c:pt idx="19">
                  <c:v>324</c:v>
                </c:pt>
                <c:pt idx="20">
                  <c:v>936</c:v>
                </c:pt>
                <c:pt idx="21">
                  <c:v>1046</c:v>
                </c:pt>
                <c:pt idx="22">
                  <c:v>634</c:v>
                </c:pt>
                <c:pt idx="23">
                  <c:v>747</c:v>
                </c:pt>
                <c:pt idx="24">
                  <c:v>528</c:v>
                </c:pt>
                <c:pt idx="25">
                  <c:v>547</c:v>
                </c:pt>
                <c:pt idx="26">
                  <c:v>547</c:v>
                </c:pt>
                <c:pt idx="27">
                  <c:v>569</c:v>
                </c:pt>
                <c:pt idx="28">
                  <c:v>509</c:v>
                </c:pt>
                <c:pt idx="29">
                  <c:v>593</c:v>
                </c:pt>
                <c:pt idx="30">
                  <c:v>652</c:v>
                </c:pt>
                <c:pt idx="31">
                  <c:v>801</c:v>
                </c:pt>
                <c:pt idx="32">
                  <c:v>1196</c:v>
                </c:pt>
                <c:pt idx="33">
                  <c:v>1541</c:v>
                </c:pt>
                <c:pt idx="34">
                  <c:v>1337</c:v>
                </c:pt>
                <c:pt idx="35">
                  <c:v>638</c:v>
                </c:pt>
                <c:pt idx="36">
                  <c:v>917</c:v>
                </c:pt>
                <c:pt idx="37">
                  <c:v>587</c:v>
                </c:pt>
                <c:pt idx="38">
                  <c:v>872</c:v>
                </c:pt>
                <c:pt idx="39">
                  <c:v>593</c:v>
                </c:pt>
                <c:pt idx="40">
                  <c:v>438</c:v>
                </c:pt>
                <c:pt idx="41">
                  <c:v>824</c:v>
                </c:pt>
                <c:pt idx="42">
                  <c:v>645</c:v>
                </c:pt>
                <c:pt idx="43">
                  <c:v>593</c:v>
                </c:pt>
                <c:pt idx="44">
                  <c:v>594</c:v>
                </c:pt>
                <c:pt idx="45">
                  <c:v>603</c:v>
                </c:pt>
                <c:pt idx="46">
                  <c:v>618</c:v>
                </c:pt>
                <c:pt idx="47">
                  <c:v>540</c:v>
                </c:pt>
                <c:pt idx="48">
                  <c:v>408</c:v>
                </c:pt>
                <c:pt idx="49">
                  <c:v>310</c:v>
                </c:pt>
                <c:pt idx="50">
                  <c:v>358</c:v>
                </c:pt>
                <c:pt idx="51">
                  <c:v>391</c:v>
                </c:pt>
                <c:pt idx="52">
                  <c:v>403</c:v>
                </c:pt>
                <c:pt idx="53">
                  <c:v>452</c:v>
                </c:pt>
                <c:pt idx="54">
                  <c:v>402</c:v>
                </c:pt>
                <c:pt idx="55">
                  <c:v>912</c:v>
                </c:pt>
                <c:pt idx="56">
                  <c:v>1341</c:v>
                </c:pt>
                <c:pt idx="57">
                  <c:v>1289</c:v>
                </c:pt>
                <c:pt idx="58">
                  <c:v>2098</c:v>
                </c:pt>
                <c:pt idx="59">
                  <c:v>962</c:v>
                </c:pt>
                <c:pt idx="60">
                  <c:v>940</c:v>
                </c:pt>
                <c:pt idx="61">
                  <c:v>803</c:v>
                </c:pt>
                <c:pt idx="62">
                  <c:v>647</c:v>
                </c:pt>
                <c:pt idx="63">
                  <c:v>1081</c:v>
                </c:pt>
                <c:pt idx="64">
                  <c:v>546</c:v>
                </c:pt>
                <c:pt idx="65">
                  <c:v>482</c:v>
                </c:pt>
                <c:pt idx="66">
                  <c:v>535</c:v>
                </c:pt>
                <c:pt idx="67">
                  <c:v>442</c:v>
                </c:pt>
                <c:pt idx="68">
                  <c:v>685</c:v>
                </c:pt>
                <c:pt idx="69">
                  <c:v>974</c:v>
                </c:pt>
                <c:pt idx="70">
                  <c:v>1574</c:v>
                </c:pt>
                <c:pt idx="71">
                  <c:v>1611</c:v>
                </c:pt>
                <c:pt idx="72">
                  <c:v>667</c:v>
                </c:pt>
                <c:pt idx="73">
                  <c:v>490</c:v>
                </c:pt>
                <c:pt idx="74">
                  <c:v>577</c:v>
                </c:pt>
                <c:pt idx="75">
                  <c:v>604</c:v>
                </c:pt>
                <c:pt idx="76">
                  <c:v>405</c:v>
                </c:pt>
                <c:pt idx="77">
                  <c:v>660</c:v>
                </c:pt>
                <c:pt idx="78">
                  <c:v>993</c:v>
                </c:pt>
                <c:pt idx="79">
                  <c:v>1536</c:v>
                </c:pt>
                <c:pt idx="80">
                  <c:v>2686</c:v>
                </c:pt>
                <c:pt idx="81">
                  <c:v>2133</c:v>
                </c:pt>
                <c:pt idx="82">
                  <c:v>1796</c:v>
                </c:pt>
                <c:pt idx="83">
                  <c:v>972</c:v>
                </c:pt>
                <c:pt idx="84">
                  <c:v>725</c:v>
                </c:pt>
                <c:pt idx="85">
                  <c:v>817</c:v>
                </c:pt>
                <c:pt idx="86">
                  <c:v>1028</c:v>
                </c:pt>
                <c:pt idx="87">
                  <c:v>682</c:v>
                </c:pt>
                <c:pt idx="88">
                  <c:v>622</c:v>
                </c:pt>
                <c:pt idx="89">
                  <c:v>1056</c:v>
                </c:pt>
                <c:pt idx="90">
                  <c:v>1491</c:v>
                </c:pt>
                <c:pt idx="91">
                  <c:v>1195</c:v>
                </c:pt>
                <c:pt idx="92">
                  <c:v>1697</c:v>
                </c:pt>
                <c:pt idx="93">
                  <c:v>1251</c:v>
                </c:pt>
                <c:pt idx="94">
                  <c:v>1504</c:v>
                </c:pt>
                <c:pt idx="95">
                  <c:v>1500</c:v>
                </c:pt>
                <c:pt idx="96">
                  <c:v>903</c:v>
                </c:pt>
                <c:pt idx="97">
                  <c:v>1652</c:v>
                </c:pt>
                <c:pt idx="98">
                  <c:v>1109</c:v>
                </c:pt>
                <c:pt idx="99">
                  <c:v>828</c:v>
                </c:pt>
                <c:pt idx="100">
                  <c:v>781</c:v>
                </c:pt>
                <c:pt idx="101">
                  <c:v>851</c:v>
                </c:pt>
                <c:pt idx="102">
                  <c:v>1007</c:v>
                </c:pt>
                <c:pt idx="103">
                  <c:v>1952</c:v>
                </c:pt>
                <c:pt idx="104">
                  <c:v>1629</c:v>
                </c:pt>
                <c:pt idx="105">
                  <c:v>1297</c:v>
                </c:pt>
                <c:pt idx="106">
                  <c:v>907</c:v>
                </c:pt>
                <c:pt idx="107">
                  <c:v>968</c:v>
                </c:pt>
                <c:pt idx="108">
                  <c:v>578</c:v>
                </c:pt>
                <c:pt idx="109">
                  <c:v>580</c:v>
                </c:pt>
                <c:pt idx="110">
                  <c:v>273</c:v>
                </c:pt>
                <c:pt idx="111">
                  <c:v>286</c:v>
                </c:pt>
                <c:pt idx="112">
                  <c:v>318</c:v>
                </c:pt>
                <c:pt idx="113">
                  <c:v>584</c:v>
                </c:pt>
                <c:pt idx="114">
                  <c:v>144</c:v>
                </c:pt>
                <c:pt idx="115">
                  <c:v>115</c:v>
                </c:pt>
                <c:pt idx="116">
                  <c:v>148</c:v>
                </c:pt>
                <c:pt idx="117">
                  <c:v>262</c:v>
                </c:pt>
                <c:pt idx="118">
                  <c:v>346</c:v>
                </c:pt>
                <c:pt idx="119">
                  <c:v>305</c:v>
                </c:pt>
                <c:pt idx="120">
                  <c:v>293</c:v>
                </c:pt>
                <c:pt idx="121">
                  <c:v>318</c:v>
                </c:pt>
                <c:pt idx="122">
                  <c:v>449</c:v>
                </c:pt>
                <c:pt idx="123">
                  <c:v>379</c:v>
                </c:pt>
                <c:pt idx="124">
                  <c:v>346</c:v>
                </c:pt>
                <c:pt idx="125">
                  <c:v>348</c:v>
                </c:pt>
                <c:pt idx="126">
                  <c:v>487</c:v>
                </c:pt>
                <c:pt idx="127">
                  <c:v>1201</c:v>
                </c:pt>
                <c:pt idx="128">
                  <c:v>953</c:v>
                </c:pt>
                <c:pt idx="129">
                  <c:v>622</c:v>
                </c:pt>
                <c:pt idx="130">
                  <c:v>421</c:v>
                </c:pt>
                <c:pt idx="131">
                  <c:v>387</c:v>
                </c:pt>
                <c:pt idx="132">
                  <c:v>477</c:v>
                </c:pt>
                <c:pt idx="133">
                  <c:v>299</c:v>
                </c:pt>
                <c:pt idx="134">
                  <c:v>799</c:v>
                </c:pt>
                <c:pt idx="135">
                  <c:v>253</c:v>
                </c:pt>
                <c:pt idx="136">
                  <c:v>347</c:v>
                </c:pt>
                <c:pt idx="137">
                  <c:v>237</c:v>
                </c:pt>
                <c:pt idx="138">
                  <c:v>120</c:v>
                </c:pt>
                <c:pt idx="139">
                  <c:v>161</c:v>
                </c:pt>
                <c:pt idx="140">
                  <c:v>197</c:v>
                </c:pt>
                <c:pt idx="141">
                  <c:v>319</c:v>
                </c:pt>
                <c:pt idx="142">
                  <c:v>266</c:v>
                </c:pt>
                <c:pt idx="143">
                  <c:v>322</c:v>
                </c:pt>
              </c:numCache>
            </c:numRef>
          </c:val>
          <c:smooth val="0"/>
        </c:ser>
        <c:hiLowLines>
          <c:spPr>
            <a:ln>
              <a:noFill/>
            </a:ln>
          </c:spPr>
        </c:hiLowLines>
        <c:marker val="0"/>
        <c:axId val="18938327"/>
        <c:axId val="73939617"/>
      </c:lineChart>
      <c:catAx>
        <c:axId val="18938327"/>
        <c:scaling>
          <c:orientation val="minMax"/>
        </c:scaling>
        <c:delete val="0"/>
        <c:axPos val="b"/>
        <c:title>
          <c:tx>
            <c:rich>
              <a:bodyPr rot="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Día y hora</a:t>
                </a:r>
              </a:p>
            </c:rich>
          </c:tx>
          <c:overlay val="0"/>
        </c:title>
        <c:numFmt formatCode="MM/DD/YYYY" sourceLinked="1"/>
        <c:majorTickMark val="out"/>
        <c:minorTickMark val="none"/>
        <c:tickLblPos val="nextTo"/>
        <c:spPr>
          <a:ln w="9360">
            <a:solidFill>
              <a:srgbClr val="878787"/>
            </a:solidFill>
            <a:round/>
          </a:ln>
        </c:spPr>
        <c:txPr>
          <a:bodyPr/>
          <a:p>
            <a:pPr>
              <a:defRPr b="0" sz="800" spc="-1" strike="noStrike">
                <a:solidFill>
                  <a:srgbClr val="000000"/>
                </a:solidFill>
                <a:uFill>
                  <a:solidFill>
                    <a:srgbClr val="ffffff"/>
                  </a:solidFill>
                </a:uFill>
                <a:latin typeface="Calibri"/>
              </a:defRPr>
            </a:pPr>
          </a:p>
        </c:txPr>
        <c:crossAx val="73939617"/>
        <c:crosses val="autoZero"/>
        <c:auto val="1"/>
        <c:lblAlgn val="ctr"/>
        <c:lblOffset val="100"/>
      </c:catAx>
      <c:valAx>
        <c:axId val="73939617"/>
        <c:scaling>
          <c:orientation val="minMax"/>
          <c:max val="4000"/>
          <c:min val="0"/>
        </c:scaling>
        <c:delete val="0"/>
        <c:axPos val="l"/>
        <c:majorGridlines>
          <c:spPr>
            <a:ln w="9360">
              <a:solidFill>
                <a:srgbClr val="878787"/>
              </a:solidFill>
              <a:round/>
            </a:ln>
          </c:spPr>
        </c:majorGridlines>
        <c:title>
          <c:tx>
            <c:rich>
              <a:bodyPr rot="-540000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Monóxido de carbono (ppb)</a:t>
                </a:r>
              </a:p>
            </c:rich>
          </c:tx>
          <c:overlay val="0"/>
        </c:title>
        <c:numFmt formatCode="General" sourceLinked="0"/>
        <c:majorTickMark val="out"/>
        <c:minorTickMark val="none"/>
        <c:tickLblPos val="nextTo"/>
        <c:spPr>
          <a:ln w="9360">
            <a:solidFill>
              <a:srgbClr val="878787"/>
            </a:solidFill>
            <a:round/>
          </a:ln>
        </c:spPr>
        <c:txPr>
          <a:bodyPr/>
          <a:p>
            <a:pPr>
              <a:defRPr b="0" sz="1000" spc="-1" strike="noStrike">
                <a:solidFill>
                  <a:srgbClr val="000000"/>
                </a:solidFill>
                <a:uFill>
                  <a:solidFill>
                    <a:srgbClr val="ffffff"/>
                  </a:solidFill>
                </a:uFill>
                <a:latin typeface="Calibri"/>
              </a:defRPr>
            </a:pPr>
          </a:p>
        </c:txPr>
        <c:crossAx val="18938327"/>
        <c:crosses val="autoZero"/>
        <c:crossBetween val="midCat"/>
      </c:valAx>
      <c:spPr>
        <a:solidFill>
          <a:srgbClr val="ffffff"/>
        </a:solidFill>
        <a:ln>
          <a:noFill/>
        </a:ln>
      </c:spPr>
    </c:plotArea>
    <c:legend>
      <c:layout>
        <c:manualLayout>
          <c:xMode val="edge"/>
          <c:yMode val="edge"/>
          <c:x val="0.2754375"/>
          <c:y val="0.898222222222222"/>
        </c:manualLayout>
      </c:layout>
      <c:spPr>
        <a:noFill/>
        <a:ln>
          <a:noFill/>
        </a:ln>
      </c:spPr>
    </c:legend>
    <c:plotVisOnly val="1"/>
    <c:dispBlanksAs val="gap"/>
  </c:chart>
  <c:spPr>
    <a:solidFill>
      <a:srgbClr val="ffffff"/>
    </a:solidFill>
    <a:ln>
      <a:noFill/>
    </a:ln>
  </c:spPr>
</c:chartSpace>
</file>

<file path=word/charts/chart23.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400" spc="-1" strike="noStrike">
                <a:solidFill>
                  <a:srgbClr val="000000"/>
                </a:solidFill>
                <a:uFill>
                  <a:solidFill>
                    <a:srgbClr val="ffffff"/>
                  </a:solidFill>
                </a:uFill>
                <a:latin typeface="Calibri"/>
              </a:defRPr>
            </a:pPr>
            <a:r>
              <a:rPr b="1" sz="1400" spc="-1" strike="noStrike">
                <a:solidFill>
                  <a:srgbClr val="000000"/>
                </a:solidFill>
                <a:uFill>
                  <a:solidFill>
                    <a:srgbClr val="ffffff"/>
                  </a:solidFill>
                </a:uFill>
                <a:latin typeface="Calibri"/>
              </a:rPr>
              <a:t>Estación Vallarta</a:t>
            </a:r>
          </a:p>
        </c:rich>
      </c:tx>
      <c:overlay val="0"/>
    </c:title>
    <c:autoTitleDeleted val="0"/>
    <c:plotArea>
      <c:lineChart>
        <c:grouping val="standard"/>
        <c:ser>
          <c:idx val="0"/>
          <c:order val="0"/>
          <c:tx>
            <c:strRef>
              <c:f>label 0</c:f>
              <c:strCache>
                <c:ptCount val="1"/>
                <c:pt idx="0">
                  <c:v>WRF-Chem</c:v>
                </c:pt>
              </c:strCache>
            </c:strRef>
          </c:tx>
          <c:spPr>
            <a:solidFill>
              <a:srgbClr val="4a7ebb"/>
            </a:solidFill>
            <a:ln w="28440">
              <a:solidFill>
                <a:srgbClr val="4a7ebb"/>
              </a:solidFill>
              <a:round/>
            </a:ln>
          </c:spPr>
          <c:marker>
            <c:symbol val="none"/>
          </c:marker>
          <c:dLbls>
            <c:dLblPos val="r"/>
            <c:showLegendKey val="0"/>
            <c:showVal val="0"/>
            <c:showCatName val="0"/>
            <c:showSerName val="0"/>
            <c:showPercent val="0"/>
            <c:showLeaderLines val="0"/>
          </c:dLbls>
          <c:cat>
            <c:strRef>
              <c:f>categories</c:f>
              <c:strCache>
                <c:ptCount val="144"/>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strCache>
            </c:strRef>
          </c:cat>
          <c:val>
            <c:numRef>
              <c:f>0</c:f>
              <c:numCache>
                <c:formatCode>General</c:formatCode>
                <c:ptCount val="144"/>
                <c:pt idx="0">
                  <c:v>577.717159999998</c:v>
                </c:pt>
                <c:pt idx="1">
                  <c:v>463.2093</c:v>
                </c:pt>
                <c:pt idx="2">
                  <c:v>378.775329999997</c:v>
                </c:pt>
                <c:pt idx="3">
                  <c:v>461.037139999991</c:v>
                </c:pt>
                <c:pt idx="4">
                  <c:v>479.822529999999</c:v>
                </c:pt>
                <c:pt idx="5">
                  <c:v>787.63036</c:v>
                </c:pt>
                <c:pt idx="6">
                  <c:v>933.98709</c:v>
                </c:pt>
                <c:pt idx="7">
                  <c:v>1316.18504</c:v>
                </c:pt>
                <c:pt idx="8">
                  <c:v>1726.30354</c:v>
                </c:pt>
                <c:pt idx="9">
                  <c:v>468.66737</c:v>
                </c:pt>
                <c:pt idx="10">
                  <c:v>350.923279999992</c:v>
                </c:pt>
                <c:pt idx="11">
                  <c:v>246.58459</c:v>
                </c:pt>
                <c:pt idx="12">
                  <c:v>200.59901</c:v>
                </c:pt>
                <c:pt idx="13">
                  <c:v>204.99115</c:v>
                </c:pt>
                <c:pt idx="14">
                  <c:v>198.94292</c:v>
                </c:pt>
                <c:pt idx="15">
                  <c:v>182.302360000001</c:v>
                </c:pt>
                <c:pt idx="16">
                  <c:v>191.818220000002</c:v>
                </c:pt>
                <c:pt idx="17">
                  <c:v>197.759669999999</c:v>
                </c:pt>
                <c:pt idx="18">
                  <c:v>212.38376</c:v>
                </c:pt>
                <c:pt idx="19">
                  <c:v>238.03938</c:v>
                </c:pt>
                <c:pt idx="20">
                  <c:v>260.585539999992</c:v>
                </c:pt>
                <c:pt idx="21">
                  <c:v>339.50083</c:v>
                </c:pt>
                <c:pt idx="22">
                  <c:v>339.756929999999</c:v>
                </c:pt>
                <c:pt idx="23">
                  <c:v>537.75668</c:v>
                </c:pt>
                <c:pt idx="24">
                  <c:v>950.973760000001</c:v>
                </c:pt>
                <c:pt idx="25">
                  <c:v>686.44008</c:v>
                </c:pt>
                <c:pt idx="26">
                  <c:v>575.83975</c:v>
                </c:pt>
                <c:pt idx="27">
                  <c:v>696.05385</c:v>
                </c:pt>
                <c:pt idx="28">
                  <c:v>604.13585</c:v>
                </c:pt>
                <c:pt idx="29">
                  <c:v>687.020959999999</c:v>
                </c:pt>
                <c:pt idx="30">
                  <c:v>883.98312</c:v>
                </c:pt>
                <c:pt idx="31">
                  <c:v>1988.99376</c:v>
                </c:pt>
                <c:pt idx="32">
                  <c:v>2771.32435</c:v>
                </c:pt>
                <c:pt idx="33">
                  <c:v>792.17425</c:v>
                </c:pt>
                <c:pt idx="34">
                  <c:v>293.61456</c:v>
                </c:pt>
                <c:pt idx="35">
                  <c:v>222.55808</c:v>
                </c:pt>
                <c:pt idx="36">
                  <c:v>200.63107</c:v>
                </c:pt>
                <c:pt idx="37">
                  <c:v>195.807920000002</c:v>
                </c:pt>
                <c:pt idx="38">
                  <c:v>181.07305</c:v>
                </c:pt>
                <c:pt idx="39">
                  <c:v>186.38472</c:v>
                </c:pt>
                <c:pt idx="40">
                  <c:v>189.452160000001</c:v>
                </c:pt>
                <c:pt idx="41">
                  <c:v>197.77294</c:v>
                </c:pt>
                <c:pt idx="42">
                  <c:v>218.61788</c:v>
                </c:pt>
                <c:pt idx="43">
                  <c:v>247.26403</c:v>
                </c:pt>
                <c:pt idx="44">
                  <c:v>334.70249</c:v>
                </c:pt>
                <c:pt idx="45">
                  <c:v>610.985519999999</c:v>
                </c:pt>
                <c:pt idx="46">
                  <c:v>440.410239999993</c:v>
                </c:pt>
                <c:pt idx="47">
                  <c:v>565.717249999998</c:v>
                </c:pt>
                <c:pt idx="48">
                  <c:v>657.826819999997</c:v>
                </c:pt>
                <c:pt idx="49">
                  <c:v>503.711429999999</c:v>
                </c:pt>
                <c:pt idx="50">
                  <c:v>431.4796</c:v>
                </c:pt>
                <c:pt idx="51">
                  <c:v>595.48631</c:v>
                </c:pt>
                <c:pt idx="52">
                  <c:v>478.643490000001</c:v>
                </c:pt>
                <c:pt idx="53">
                  <c:v>1130.26671</c:v>
                </c:pt>
                <c:pt idx="54">
                  <c:v>1493.84459</c:v>
                </c:pt>
                <c:pt idx="55">
                  <c:v>2390.43687</c:v>
                </c:pt>
                <c:pt idx="56">
                  <c:v>954.447719999997</c:v>
                </c:pt>
                <c:pt idx="57">
                  <c:v>486.485099999994</c:v>
                </c:pt>
                <c:pt idx="58">
                  <c:v>281.917949999999</c:v>
                </c:pt>
                <c:pt idx="59">
                  <c:v>206.850990000002</c:v>
                </c:pt>
                <c:pt idx="60">
                  <c:v>193.87869</c:v>
                </c:pt>
                <c:pt idx="61">
                  <c:v>202.39928</c:v>
                </c:pt>
                <c:pt idx="62">
                  <c:v>196.322710000002</c:v>
                </c:pt>
                <c:pt idx="63">
                  <c:v>226.11622</c:v>
                </c:pt>
                <c:pt idx="64">
                  <c:v>196.2599</c:v>
                </c:pt>
                <c:pt idx="65">
                  <c:v>212.186320000001</c:v>
                </c:pt>
                <c:pt idx="66">
                  <c:v>287.1907</c:v>
                </c:pt>
                <c:pt idx="67">
                  <c:v>334.321749999999</c:v>
                </c:pt>
                <c:pt idx="68">
                  <c:v>403.69497</c:v>
                </c:pt>
                <c:pt idx="69">
                  <c:v>631.793050000004</c:v>
                </c:pt>
                <c:pt idx="70">
                  <c:v>870.65371</c:v>
                </c:pt>
                <c:pt idx="71">
                  <c:v>1042.01227</c:v>
                </c:pt>
                <c:pt idx="72">
                  <c:v>1065.85287</c:v>
                </c:pt>
                <c:pt idx="73">
                  <c:v>709.168229999997</c:v>
                </c:pt>
                <c:pt idx="74">
                  <c:v>411.963489999999</c:v>
                </c:pt>
                <c:pt idx="75">
                  <c:v>518.141769999999</c:v>
                </c:pt>
                <c:pt idx="76">
                  <c:v>913.466759999998</c:v>
                </c:pt>
                <c:pt idx="77">
                  <c:v>1313.59334999997</c:v>
                </c:pt>
                <c:pt idx="78">
                  <c:v>2166.26818999992</c:v>
                </c:pt>
                <c:pt idx="79">
                  <c:v>2495.41914</c:v>
                </c:pt>
                <c:pt idx="80">
                  <c:v>3412.53295</c:v>
                </c:pt>
                <c:pt idx="81">
                  <c:v>1894.84367</c:v>
                </c:pt>
                <c:pt idx="82">
                  <c:v>1540.26343999998</c:v>
                </c:pt>
                <c:pt idx="83">
                  <c:v>733.316029999983</c:v>
                </c:pt>
                <c:pt idx="84">
                  <c:v>378.605149999999</c:v>
                </c:pt>
                <c:pt idx="85">
                  <c:v>189.6594</c:v>
                </c:pt>
                <c:pt idx="86">
                  <c:v>178.36362</c:v>
                </c:pt>
                <c:pt idx="87">
                  <c:v>174.46341</c:v>
                </c:pt>
                <c:pt idx="88">
                  <c:v>174.61752</c:v>
                </c:pt>
                <c:pt idx="89">
                  <c:v>176.94596</c:v>
                </c:pt>
                <c:pt idx="90">
                  <c:v>190.038390000001</c:v>
                </c:pt>
                <c:pt idx="91">
                  <c:v>203.989410000001</c:v>
                </c:pt>
                <c:pt idx="92">
                  <c:v>212.89896</c:v>
                </c:pt>
                <c:pt idx="93">
                  <c:v>308.961179999989</c:v>
                </c:pt>
                <c:pt idx="94">
                  <c:v>552.11699</c:v>
                </c:pt>
                <c:pt idx="95">
                  <c:v>465.075359999994</c:v>
                </c:pt>
                <c:pt idx="96">
                  <c:v>657.666549999998</c:v>
                </c:pt>
                <c:pt idx="97">
                  <c:v>520.75555</c:v>
                </c:pt>
                <c:pt idx="98">
                  <c:v>410.504280000002</c:v>
                </c:pt>
                <c:pt idx="99">
                  <c:v>296.906459999992</c:v>
                </c:pt>
                <c:pt idx="100">
                  <c:v>296.97469</c:v>
                </c:pt>
                <c:pt idx="101">
                  <c:v>430.65179</c:v>
                </c:pt>
                <c:pt idx="102">
                  <c:v>556.572619999998</c:v>
                </c:pt>
                <c:pt idx="103">
                  <c:v>1224.46377</c:v>
                </c:pt>
                <c:pt idx="104">
                  <c:v>1932.59464</c:v>
                </c:pt>
                <c:pt idx="105">
                  <c:v>752.952509999984</c:v>
                </c:pt>
                <c:pt idx="106">
                  <c:v>861.785680000001</c:v>
                </c:pt>
                <c:pt idx="107">
                  <c:v>390.62443</c:v>
                </c:pt>
                <c:pt idx="108">
                  <c:v>163.61172</c:v>
                </c:pt>
                <c:pt idx="109">
                  <c:v>156.78993</c:v>
                </c:pt>
                <c:pt idx="110">
                  <c:v>152.04415</c:v>
                </c:pt>
                <c:pt idx="111">
                  <c:v>150.936440000003</c:v>
                </c:pt>
                <c:pt idx="112">
                  <c:v>159.95705</c:v>
                </c:pt>
                <c:pt idx="113">
                  <c:v>164.76523</c:v>
                </c:pt>
                <c:pt idx="114">
                  <c:v>187.828050000001</c:v>
                </c:pt>
                <c:pt idx="115">
                  <c:v>198.7145</c:v>
                </c:pt>
                <c:pt idx="116">
                  <c:v>196.140669999999</c:v>
                </c:pt>
                <c:pt idx="117">
                  <c:v>289.14355</c:v>
                </c:pt>
                <c:pt idx="118">
                  <c:v>308.00981</c:v>
                </c:pt>
                <c:pt idx="119">
                  <c:v>314.90264</c:v>
                </c:pt>
                <c:pt idx="120">
                  <c:v>350.714139999993</c:v>
                </c:pt>
                <c:pt idx="121">
                  <c:v>404.58789</c:v>
                </c:pt>
                <c:pt idx="122">
                  <c:v>611.33331</c:v>
                </c:pt>
                <c:pt idx="123">
                  <c:v>847.727999999999</c:v>
                </c:pt>
                <c:pt idx="124">
                  <c:v>949.524199999999</c:v>
                </c:pt>
                <c:pt idx="125">
                  <c:v>1437.56519</c:v>
                </c:pt>
                <c:pt idx="126">
                  <c:v>1407.07337</c:v>
                </c:pt>
                <c:pt idx="127">
                  <c:v>2702.3734</c:v>
                </c:pt>
                <c:pt idx="128">
                  <c:v>2962.80361</c:v>
                </c:pt>
                <c:pt idx="129">
                  <c:v>1689.93634</c:v>
                </c:pt>
                <c:pt idx="130">
                  <c:v>905.015919999999</c:v>
                </c:pt>
                <c:pt idx="131">
                  <c:v>400.18597</c:v>
                </c:pt>
                <c:pt idx="132">
                  <c:v>204.079</c:v>
                </c:pt>
                <c:pt idx="133">
                  <c:v>191.14256</c:v>
                </c:pt>
                <c:pt idx="134">
                  <c:v>193.49389</c:v>
                </c:pt>
                <c:pt idx="135">
                  <c:v>186.81266</c:v>
                </c:pt>
                <c:pt idx="136">
                  <c:v>193.87939</c:v>
                </c:pt>
                <c:pt idx="137">
                  <c:v>209.41991</c:v>
                </c:pt>
                <c:pt idx="138">
                  <c:v>228.89165</c:v>
                </c:pt>
                <c:pt idx="139">
                  <c:v/>
                </c:pt>
                <c:pt idx="140">
                  <c:v/>
                </c:pt>
                <c:pt idx="141">
                  <c:v/>
                </c:pt>
                <c:pt idx="142">
                  <c:v/>
                </c:pt>
                <c:pt idx="143">
                  <c:v/>
                </c:pt>
              </c:numCache>
            </c:numRef>
          </c:val>
          <c:smooth val="0"/>
        </c:ser>
        <c:ser>
          <c:idx val="1"/>
          <c:order val="1"/>
          <c:tx>
            <c:strRef>
              <c:f>label 1</c:f>
              <c:strCache>
                <c:ptCount val="1"/>
                <c:pt idx="0">
                  <c:v>Estación VAL_O</c:v>
                </c:pt>
              </c:strCache>
            </c:strRef>
          </c:tx>
          <c:spPr>
            <a:solidFill>
              <a:srgbClr val="be4b48"/>
            </a:solidFill>
            <a:ln w="38160">
              <a:solidFill>
                <a:srgbClr val="be4b48"/>
              </a:solidFill>
              <a:custDash/>
              <a:round/>
            </a:ln>
          </c:spPr>
          <c:marker>
            <c:symbol val="none"/>
          </c:marker>
          <c:dLbls>
            <c:dLblPos val="r"/>
            <c:showLegendKey val="0"/>
            <c:showVal val="0"/>
            <c:showCatName val="0"/>
            <c:showSerName val="0"/>
            <c:showPercent val="0"/>
            <c:showLeaderLines val="0"/>
          </c:dLbls>
          <c:cat>
            <c:strRef>
              <c:f>categories</c:f>
              <c:strCache>
                <c:ptCount val="144"/>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strCache>
            </c:strRef>
          </c:cat>
          <c:val>
            <c:numRef>
              <c:f>1</c:f>
              <c:numCache>
                <c:formatCode>General</c:formatCode>
                <c:ptCount val="144"/>
                <c:pt idx="0">
                  <c:v>260</c:v>
                </c:pt>
                <c:pt idx="1">
                  <c:v>311</c:v>
                </c:pt>
                <c:pt idx="2">
                  <c:v>307</c:v>
                </c:pt>
                <c:pt idx="3">
                  <c:v>227</c:v>
                </c:pt>
                <c:pt idx="4">
                  <c:v>309</c:v>
                </c:pt>
                <c:pt idx="5">
                  <c:v>270</c:v>
                </c:pt>
                <c:pt idx="6">
                  <c:v>316</c:v>
                </c:pt>
                <c:pt idx="7">
                  <c:v>442</c:v>
                </c:pt>
                <c:pt idx="8">
                  <c:v>733</c:v>
                </c:pt>
                <c:pt idx="9">
                  <c:v>685</c:v>
                </c:pt>
                <c:pt idx="10">
                  <c:v>581</c:v>
                </c:pt>
                <c:pt idx="11">
                  <c:v>313</c:v>
                </c:pt>
                <c:pt idx="12">
                  <c:v>551</c:v>
                </c:pt>
                <c:pt idx="13">
                  <c:v>432</c:v>
                </c:pt>
                <c:pt idx="14">
                  <c:v>416</c:v>
                </c:pt>
                <c:pt idx="15">
                  <c:v>369</c:v>
                </c:pt>
                <c:pt idx="16">
                  <c:v>374</c:v>
                </c:pt>
                <c:pt idx="17">
                  <c:v>348</c:v>
                </c:pt>
                <c:pt idx="18">
                  <c:v>328</c:v>
                </c:pt>
                <c:pt idx="19">
                  <c:v>424</c:v>
                </c:pt>
                <c:pt idx="20">
                  <c:v>678</c:v>
                </c:pt>
                <c:pt idx="21">
                  <c:v>927</c:v>
                </c:pt>
                <c:pt idx="22">
                  <c:v>541</c:v>
                </c:pt>
                <c:pt idx="23">
                  <c:v>515</c:v>
                </c:pt>
                <c:pt idx="24">
                  <c:v>351</c:v>
                </c:pt>
                <c:pt idx="25">
                  <c:v>341</c:v>
                </c:pt>
                <c:pt idx="26">
                  <c:v>452</c:v>
                </c:pt>
                <c:pt idx="27">
                  <c:v>259</c:v>
                </c:pt>
                <c:pt idx="28">
                  <c:v>449</c:v>
                </c:pt>
                <c:pt idx="29">
                  <c:v>398</c:v>
                </c:pt>
                <c:pt idx="30">
                  <c:v>325</c:v>
                </c:pt>
                <c:pt idx="31">
                  <c:v>535</c:v>
                </c:pt>
                <c:pt idx="32">
                  <c:v>992</c:v>
                </c:pt>
                <c:pt idx="33">
                  <c:v>642</c:v>
                </c:pt>
                <c:pt idx="34">
                  <c:v>573</c:v>
                </c:pt>
                <c:pt idx="35">
                  <c:v>509</c:v>
                </c:pt>
                <c:pt idx="36">
                  <c:v>547</c:v>
                </c:pt>
                <c:pt idx="37">
                  <c:v>682</c:v>
                </c:pt>
                <c:pt idx="38">
                  <c:v>611</c:v>
                </c:pt>
                <c:pt idx="39">
                  <c:v>580</c:v>
                </c:pt>
                <c:pt idx="40">
                  <c:v>365</c:v>
                </c:pt>
                <c:pt idx="41">
                  <c:v>307</c:v>
                </c:pt>
                <c:pt idx="42">
                  <c:v>324</c:v>
                </c:pt>
                <c:pt idx="43">
                  <c:v>425</c:v>
                </c:pt>
                <c:pt idx="44">
                  <c:v>508</c:v>
                </c:pt>
                <c:pt idx="45">
                  <c:v>403</c:v>
                </c:pt>
                <c:pt idx="46">
                  <c:v>360</c:v>
                </c:pt>
                <c:pt idx="47">
                  <c:v>326</c:v>
                </c:pt>
                <c:pt idx="48">
                  <c:v>195</c:v>
                </c:pt>
                <c:pt idx="49">
                  <c:v>252</c:v>
                </c:pt>
                <c:pt idx="50">
                  <c:v>207</c:v>
                </c:pt>
                <c:pt idx="51">
                  <c:v>224</c:v>
                </c:pt>
                <c:pt idx="52">
                  <c:v>294</c:v>
                </c:pt>
                <c:pt idx="53">
                  <c:v>382</c:v>
                </c:pt>
                <c:pt idx="54">
                  <c:v>416</c:v>
                </c:pt>
                <c:pt idx="55">
                  <c:v>475</c:v>
                </c:pt>
                <c:pt idx="56">
                  <c:v>488</c:v>
                </c:pt>
                <c:pt idx="57">
                  <c:v>589</c:v>
                </c:pt>
                <c:pt idx="58">
                  <c:v>664</c:v>
                </c:pt>
                <c:pt idx="59">
                  <c:v>1278</c:v>
                </c:pt>
                <c:pt idx="60">
                  <c:v>790</c:v>
                </c:pt>
                <c:pt idx="61">
                  <c:v>558</c:v>
                </c:pt>
                <c:pt idx="62">
                  <c:v>669</c:v>
                </c:pt>
                <c:pt idx="63">
                  <c:v>488</c:v>
                </c:pt>
                <c:pt idx="64">
                  <c:v>302</c:v>
                </c:pt>
                <c:pt idx="65">
                  <c:v>421</c:v>
                </c:pt>
                <c:pt idx="66">
                  <c:v>451</c:v>
                </c:pt>
                <c:pt idx="67">
                  <c:v>408</c:v>
                </c:pt>
                <c:pt idx="68">
                  <c:v>326</c:v>
                </c:pt>
                <c:pt idx="69">
                  <c:v>758</c:v>
                </c:pt>
                <c:pt idx="70">
                  <c:v>466</c:v>
                </c:pt>
                <c:pt idx="71">
                  <c:v>616</c:v>
                </c:pt>
                <c:pt idx="72">
                  <c:v>479</c:v>
                </c:pt>
                <c:pt idx="73">
                  <c:v>366</c:v>
                </c:pt>
                <c:pt idx="74">
                  <c:v>343</c:v>
                </c:pt>
                <c:pt idx="75">
                  <c:v>233</c:v>
                </c:pt>
                <c:pt idx="76">
                  <c:v>126</c:v>
                </c:pt>
                <c:pt idx="77">
                  <c:v>357</c:v>
                </c:pt>
                <c:pt idx="78">
                  <c:v>385</c:v>
                </c:pt>
                <c:pt idx="79">
                  <c:v>635</c:v>
                </c:pt>
                <c:pt idx="80">
                  <c:v>854</c:v>
                </c:pt>
                <c:pt idx="81">
                  <c:v>849</c:v>
                </c:pt>
                <c:pt idx="82">
                  <c:v>1244</c:v>
                </c:pt>
                <c:pt idx="83">
                  <c:v>759</c:v>
                </c:pt>
                <c:pt idx="84">
                  <c:v>495</c:v>
                </c:pt>
                <c:pt idx="85">
                  <c:v>360</c:v>
                </c:pt>
                <c:pt idx="86">
                  <c:v>602</c:v>
                </c:pt>
                <c:pt idx="87">
                  <c:v>563</c:v>
                </c:pt>
                <c:pt idx="88">
                  <c:v>443</c:v>
                </c:pt>
                <c:pt idx="89">
                  <c:v>380</c:v>
                </c:pt>
                <c:pt idx="90">
                  <c:v>424</c:v>
                </c:pt>
                <c:pt idx="91">
                  <c:v>986</c:v>
                </c:pt>
                <c:pt idx="92">
                  <c:v>576</c:v>
                </c:pt>
                <c:pt idx="93">
                  <c:v>866</c:v>
                </c:pt>
                <c:pt idx="94">
                  <c:v>924</c:v>
                </c:pt>
                <c:pt idx="95">
                  <c:v>1312</c:v>
                </c:pt>
                <c:pt idx="96">
                  <c:v>631</c:v>
                </c:pt>
                <c:pt idx="97">
                  <c:v>211</c:v>
                </c:pt>
                <c:pt idx="98">
                  <c:v>414</c:v>
                </c:pt>
                <c:pt idx="99">
                  <c:v>182</c:v>
                </c:pt>
                <c:pt idx="100">
                  <c:v>367</c:v>
                </c:pt>
                <c:pt idx="101">
                  <c:v>397</c:v>
                </c:pt>
                <c:pt idx="102">
                  <c:v>488</c:v>
                </c:pt>
                <c:pt idx="103">
                  <c:v>740</c:v>
                </c:pt>
                <c:pt idx="104">
                  <c:v>620</c:v>
                </c:pt>
                <c:pt idx="105">
                  <c:v>566</c:v>
                </c:pt>
                <c:pt idx="106">
                  <c:v>446</c:v>
                </c:pt>
                <c:pt idx="107">
                  <c:v>256</c:v>
                </c:pt>
                <c:pt idx="108">
                  <c:v>322</c:v>
                </c:pt>
                <c:pt idx="109">
                  <c:v>233</c:v>
                </c:pt>
                <c:pt idx="110">
                  <c:v>2</c:v>
                </c:pt>
                <c:pt idx="111">
                  <c:v>74</c:v>
                </c:pt>
                <c:pt idx="112">
                  <c:v>41</c:v>
                </c:pt>
                <c:pt idx="113">
                  <c:v>-1</c:v>
                </c:pt>
                <c:pt idx="114">
                  <c:v>28</c:v>
                </c:pt>
                <c:pt idx="115">
                  <c:v>41</c:v>
                </c:pt>
                <c:pt idx="116">
                  <c:v>108</c:v>
                </c:pt>
                <c:pt idx="117">
                  <c:v>173</c:v>
                </c:pt>
                <c:pt idx="118">
                  <c:v>72</c:v>
                </c:pt>
                <c:pt idx="119">
                  <c:v>164</c:v>
                </c:pt>
                <c:pt idx="120">
                  <c:v>177</c:v>
                </c:pt>
                <c:pt idx="121">
                  <c:v>367</c:v>
                </c:pt>
                <c:pt idx="122">
                  <c:v>442</c:v>
                </c:pt>
                <c:pt idx="123">
                  <c:v>285</c:v>
                </c:pt>
                <c:pt idx="124">
                  <c:v>365</c:v>
                </c:pt>
                <c:pt idx="125">
                  <c:v>367</c:v>
                </c:pt>
                <c:pt idx="126">
                  <c:v>330</c:v>
                </c:pt>
                <c:pt idx="127">
                  <c:v>493</c:v>
                </c:pt>
                <c:pt idx="128">
                  <c:v>385</c:v>
                </c:pt>
                <c:pt idx="129">
                  <c:v>267</c:v>
                </c:pt>
                <c:pt idx="130">
                  <c:v>489</c:v>
                </c:pt>
                <c:pt idx="131">
                  <c:v>358</c:v>
                </c:pt>
                <c:pt idx="132">
                  <c:v>367</c:v>
                </c:pt>
                <c:pt idx="133">
                  <c:v>323</c:v>
                </c:pt>
                <c:pt idx="134">
                  <c:v>275</c:v>
                </c:pt>
                <c:pt idx="135">
                  <c:v>130</c:v>
                </c:pt>
                <c:pt idx="136">
                  <c:v>247</c:v>
                </c:pt>
                <c:pt idx="137">
                  <c:v>310</c:v>
                </c:pt>
                <c:pt idx="138">
                  <c:v>191</c:v>
                </c:pt>
                <c:pt idx="139">
                  <c:v>180</c:v>
                </c:pt>
                <c:pt idx="140">
                  <c:v>316</c:v>
                </c:pt>
                <c:pt idx="141">
                  <c:v>173</c:v>
                </c:pt>
                <c:pt idx="142">
                  <c:v>160</c:v>
                </c:pt>
                <c:pt idx="143">
                  <c:v>485</c:v>
                </c:pt>
              </c:numCache>
            </c:numRef>
          </c:val>
          <c:smooth val="0"/>
        </c:ser>
        <c:hiLowLines>
          <c:spPr>
            <a:ln>
              <a:noFill/>
            </a:ln>
          </c:spPr>
        </c:hiLowLines>
        <c:marker val="0"/>
        <c:axId val="41370585"/>
        <c:axId val="56706734"/>
      </c:lineChart>
      <c:catAx>
        <c:axId val="41370585"/>
        <c:scaling>
          <c:orientation val="minMax"/>
        </c:scaling>
        <c:delete val="0"/>
        <c:axPos val="b"/>
        <c:title>
          <c:tx>
            <c:rich>
              <a:bodyPr rot="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Día y hora</a:t>
                </a:r>
              </a:p>
            </c:rich>
          </c:tx>
          <c:overlay val="0"/>
        </c:title>
        <c:numFmt formatCode="MM/DD/YYYY" sourceLinked="1"/>
        <c:majorTickMark val="out"/>
        <c:minorTickMark val="none"/>
        <c:tickLblPos val="nextTo"/>
        <c:spPr>
          <a:ln w="9360">
            <a:solidFill>
              <a:srgbClr val="878787"/>
            </a:solidFill>
            <a:round/>
          </a:ln>
        </c:spPr>
        <c:txPr>
          <a:bodyPr/>
          <a:p>
            <a:pPr>
              <a:defRPr b="0" sz="800" spc="-1" strike="noStrike">
                <a:solidFill>
                  <a:srgbClr val="000000"/>
                </a:solidFill>
                <a:uFill>
                  <a:solidFill>
                    <a:srgbClr val="ffffff"/>
                  </a:solidFill>
                </a:uFill>
                <a:latin typeface="Calibri"/>
              </a:defRPr>
            </a:pPr>
          </a:p>
        </c:txPr>
        <c:crossAx val="56706734"/>
        <c:crosses val="autoZero"/>
        <c:auto val="1"/>
        <c:lblAlgn val="ctr"/>
        <c:lblOffset val="100"/>
      </c:catAx>
      <c:valAx>
        <c:axId val="56706734"/>
        <c:scaling>
          <c:orientation val="minMax"/>
          <c:min val="0"/>
        </c:scaling>
        <c:delete val="0"/>
        <c:axPos val="l"/>
        <c:majorGridlines>
          <c:spPr>
            <a:ln w="9360">
              <a:solidFill>
                <a:srgbClr val="878787"/>
              </a:solidFill>
              <a:round/>
            </a:ln>
          </c:spPr>
        </c:majorGridlines>
        <c:title>
          <c:tx>
            <c:rich>
              <a:bodyPr rot="-540000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Monóxido de carbono (ppb)</a:t>
                </a:r>
              </a:p>
            </c:rich>
          </c:tx>
          <c:overlay val="0"/>
        </c:title>
        <c:numFmt formatCode="General" sourceLinked="0"/>
        <c:majorTickMark val="out"/>
        <c:minorTickMark val="none"/>
        <c:tickLblPos val="nextTo"/>
        <c:spPr>
          <a:ln w="9360">
            <a:solidFill>
              <a:srgbClr val="878787"/>
            </a:solidFill>
            <a:round/>
          </a:ln>
        </c:spPr>
        <c:txPr>
          <a:bodyPr/>
          <a:p>
            <a:pPr>
              <a:defRPr b="0" sz="1000" spc="-1" strike="noStrike">
                <a:solidFill>
                  <a:srgbClr val="000000"/>
                </a:solidFill>
                <a:uFill>
                  <a:solidFill>
                    <a:srgbClr val="ffffff"/>
                  </a:solidFill>
                </a:uFill>
                <a:latin typeface="Calibri"/>
              </a:defRPr>
            </a:pPr>
          </a:p>
        </c:txPr>
        <c:crossAx val="41370585"/>
        <c:crosses val="autoZero"/>
        <c:crossBetween val="midCat"/>
      </c:valAx>
      <c:spPr>
        <a:solidFill>
          <a:srgbClr val="ffffff"/>
        </a:solidFill>
        <a:ln>
          <a:noFill/>
        </a:ln>
      </c:spPr>
    </c:plotArea>
    <c:legend>
      <c:layout>
        <c:manualLayout>
          <c:xMode val="edge"/>
          <c:yMode val="edge"/>
          <c:x val="0.28125"/>
          <c:y val="0.898222222222222"/>
        </c:manualLayout>
      </c:layout>
      <c:spPr>
        <a:noFill/>
        <a:ln>
          <a:noFill/>
        </a:ln>
      </c:spPr>
    </c:legend>
    <c:plotVisOnly val="1"/>
    <c:dispBlanksAs val="gap"/>
  </c:chart>
  <c:spPr>
    <a:solidFill>
      <a:srgbClr val="ffffff"/>
    </a:solidFill>
    <a:ln>
      <a:noFill/>
    </a:ln>
  </c:spPr>
</c:chartSpace>
</file>

<file path=word/charts/chart24.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200" spc="-1" strike="noStrike">
                <a:solidFill>
                  <a:srgbClr val="000000"/>
                </a:solidFill>
                <a:uFill>
                  <a:solidFill>
                    <a:srgbClr val="ffffff"/>
                  </a:solidFill>
                </a:uFill>
                <a:latin typeface="Calibri"/>
              </a:defRPr>
            </a:pPr>
            <a:r>
              <a:rPr b="1" sz="1200" spc="-1" strike="noStrike">
                <a:solidFill>
                  <a:srgbClr val="000000"/>
                </a:solidFill>
                <a:uFill>
                  <a:solidFill>
                    <a:srgbClr val="ffffff"/>
                  </a:solidFill>
                </a:uFill>
                <a:latin typeface="Calibri"/>
              </a:rPr>
              <a:t>Índice de concordancia
Dióxido de nitrógeno</a:t>
            </a:r>
          </a:p>
        </c:rich>
      </c:tx>
      <c:overlay val="0"/>
    </c:title>
    <c:autoTitleDeleted val="0"/>
    <c:plotArea>
      <c:barChart>
        <c:barDir val="col"/>
        <c:grouping val="clustered"/>
        <c:varyColors val="0"/>
        <c:ser>
          <c:idx val="0"/>
          <c:order val="0"/>
          <c:tx>
            <c:strRef>
              <c:f>label 0</c:f>
              <c:strCache>
                <c:ptCount val="1"/>
                <c:pt idx="0">
                  <c:v>22/05/2012</c:v>
                </c:pt>
              </c:strCache>
            </c:strRef>
          </c:tx>
          <c:spPr>
            <a:solidFill>
              <a:srgbClr val="4f81bd"/>
            </a:solidFill>
            <a:ln>
              <a:noFill/>
            </a:ln>
          </c:spPr>
          <c:invertIfNegative val="0"/>
          <c:dLbls>
            <c:dLblPos val="outEnd"/>
            <c:showLegendKey val="0"/>
            <c:showVal val="0"/>
            <c:showCatName val="0"/>
            <c:showSerName val="0"/>
            <c:showPercent val="0"/>
            <c:showLeaderLines val="0"/>
          </c:dLbls>
          <c:cat>
            <c:strRef>
              <c:f>categories</c:f>
              <c:strCache>
                <c:ptCount val="9"/>
                <c:pt idx="0">
                  <c:v>ATM_N</c:v>
                </c:pt>
                <c:pt idx="1">
                  <c:v>CEN_N</c:v>
                </c:pt>
                <c:pt idx="2">
                  <c:v>AGU_O</c:v>
                </c:pt>
                <c:pt idx="3">
                  <c:v>LPI_S</c:v>
                </c:pt>
                <c:pt idx="4">
                  <c:v>LDO_E</c:v>
                </c:pt>
                <c:pt idx="5">
                  <c:v>MIR_S</c:v>
                </c:pt>
                <c:pt idx="6">
                  <c:v>OBL_NE</c:v>
                </c:pt>
                <c:pt idx="7">
                  <c:v>TLA_E</c:v>
                </c:pt>
                <c:pt idx="8">
                  <c:v>VAL_O</c:v>
                </c:pt>
              </c:strCache>
            </c:strRef>
          </c:cat>
          <c:val>
            <c:numRef>
              <c:f>0</c:f>
              <c:numCache>
                <c:formatCode>General</c:formatCode>
                <c:ptCount val="9"/>
                <c:pt idx="0">
                  <c:v>0.3</c:v>
                </c:pt>
                <c:pt idx="1">
                  <c:v>0.42</c:v>
                </c:pt>
                <c:pt idx="2">
                  <c:v>0.42</c:v>
                </c:pt>
                <c:pt idx="3">
                  <c:v>0.49</c:v>
                </c:pt>
                <c:pt idx="4">
                  <c:v>0.19</c:v>
                </c:pt>
                <c:pt idx="5">
                  <c:v>0.55</c:v>
                </c:pt>
                <c:pt idx="6">
                  <c:v>0.4</c:v>
                </c:pt>
                <c:pt idx="7">
                  <c:v>0.27</c:v>
                </c:pt>
                <c:pt idx="8">
                  <c:v>0.37</c:v>
                </c:pt>
              </c:numCache>
            </c:numRef>
          </c:val>
        </c:ser>
        <c:ser>
          <c:idx val="1"/>
          <c:order val="1"/>
          <c:tx>
            <c:strRef>
              <c:f>label 1</c:f>
              <c:strCache>
                <c:ptCount val="1"/>
                <c:pt idx="0">
                  <c:v>23/05/2012</c:v>
                </c:pt>
              </c:strCache>
            </c:strRef>
          </c:tx>
          <c:spPr>
            <a:solidFill>
              <a:srgbClr val="c0504d"/>
            </a:solidFill>
            <a:ln>
              <a:noFill/>
            </a:ln>
          </c:spPr>
          <c:invertIfNegative val="0"/>
          <c:dLbls>
            <c:dLblPos val="outEnd"/>
            <c:showLegendKey val="0"/>
            <c:showVal val="0"/>
            <c:showCatName val="0"/>
            <c:showSerName val="0"/>
            <c:showPercent val="0"/>
            <c:showLeaderLines val="0"/>
          </c:dLbls>
          <c:cat>
            <c:strRef>
              <c:f>categories</c:f>
              <c:strCache>
                <c:ptCount val="9"/>
                <c:pt idx="0">
                  <c:v>ATM_N</c:v>
                </c:pt>
                <c:pt idx="1">
                  <c:v>CEN_N</c:v>
                </c:pt>
                <c:pt idx="2">
                  <c:v>AGU_O</c:v>
                </c:pt>
                <c:pt idx="3">
                  <c:v>LPI_S</c:v>
                </c:pt>
                <c:pt idx="4">
                  <c:v>LDO_E</c:v>
                </c:pt>
                <c:pt idx="5">
                  <c:v>MIR_S</c:v>
                </c:pt>
                <c:pt idx="6">
                  <c:v>OBL_NE</c:v>
                </c:pt>
                <c:pt idx="7">
                  <c:v>TLA_E</c:v>
                </c:pt>
                <c:pt idx="8">
                  <c:v>VAL_O</c:v>
                </c:pt>
              </c:strCache>
            </c:strRef>
          </c:cat>
          <c:val>
            <c:numRef>
              <c:f>1</c:f>
              <c:numCache>
                <c:formatCode>General</c:formatCode>
                <c:ptCount val="9"/>
                <c:pt idx="0">
                  <c:v>0.8</c:v>
                </c:pt>
                <c:pt idx="1">
                  <c:v>0.56</c:v>
                </c:pt>
                <c:pt idx="2">
                  <c:v>0.52</c:v>
                </c:pt>
                <c:pt idx="3">
                  <c:v>0.45</c:v>
                </c:pt>
                <c:pt idx="4">
                  <c:v>0.35</c:v>
                </c:pt>
                <c:pt idx="5">
                  <c:v>0.56</c:v>
                </c:pt>
                <c:pt idx="6">
                  <c:v>0.37</c:v>
                </c:pt>
                <c:pt idx="7">
                  <c:v>0.58</c:v>
                </c:pt>
                <c:pt idx="8">
                  <c:v>0.48</c:v>
                </c:pt>
              </c:numCache>
            </c:numRef>
          </c:val>
        </c:ser>
        <c:ser>
          <c:idx val="2"/>
          <c:order val="2"/>
          <c:tx>
            <c:strRef>
              <c:f>label 2</c:f>
              <c:strCache>
                <c:ptCount val="1"/>
                <c:pt idx="0">
                  <c:v>24/05/2012</c:v>
                </c:pt>
              </c:strCache>
            </c:strRef>
          </c:tx>
          <c:spPr>
            <a:solidFill>
              <a:srgbClr val="9bbb59"/>
            </a:solidFill>
            <a:ln>
              <a:noFill/>
            </a:ln>
          </c:spPr>
          <c:invertIfNegative val="0"/>
          <c:dLbls>
            <c:dLblPos val="outEnd"/>
            <c:showLegendKey val="0"/>
            <c:showVal val="0"/>
            <c:showCatName val="0"/>
            <c:showSerName val="0"/>
            <c:showPercent val="0"/>
            <c:showLeaderLines val="0"/>
          </c:dLbls>
          <c:cat>
            <c:strRef>
              <c:f>categories</c:f>
              <c:strCache>
                <c:ptCount val="9"/>
                <c:pt idx="0">
                  <c:v>ATM_N</c:v>
                </c:pt>
                <c:pt idx="1">
                  <c:v>CEN_N</c:v>
                </c:pt>
                <c:pt idx="2">
                  <c:v>AGU_O</c:v>
                </c:pt>
                <c:pt idx="3">
                  <c:v>LPI_S</c:v>
                </c:pt>
                <c:pt idx="4">
                  <c:v>LDO_E</c:v>
                </c:pt>
                <c:pt idx="5">
                  <c:v>MIR_S</c:v>
                </c:pt>
                <c:pt idx="6">
                  <c:v>OBL_NE</c:v>
                </c:pt>
                <c:pt idx="7">
                  <c:v>TLA_E</c:v>
                </c:pt>
                <c:pt idx="8">
                  <c:v>VAL_O</c:v>
                </c:pt>
              </c:strCache>
            </c:strRef>
          </c:cat>
          <c:val>
            <c:numRef>
              <c:f>2</c:f>
              <c:numCache>
                <c:formatCode>General</c:formatCode>
                <c:ptCount val="9"/>
                <c:pt idx="0">
                  <c:v>0.8</c:v>
                </c:pt>
                <c:pt idx="1">
                  <c:v>0.41</c:v>
                </c:pt>
                <c:pt idx="2">
                  <c:v>0.37</c:v>
                </c:pt>
                <c:pt idx="3">
                  <c:v>0.660000000000011</c:v>
                </c:pt>
                <c:pt idx="4">
                  <c:v>0.24</c:v>
                </c:pt>
                <c:pt idx="5">
                  <c:v>0.43</c:v>
                </c:pt>
                <c:pt idx="6">
                  <c:v>0.380000000000001</c:v>
                </c:pt>
                <c:pt idx="7">
                  <c:v>0.36</c:v>
                </c:pt>
                <c:pt idx="8">
                  <c:v>0.26</c:v>
                </c:pt>
              </c:numCache>
            </c:numRef>
          </c:val>
        </c:ser>
        <c:ser>
          <c:idx val="3"/>
          <c:order val="3"/>
          <c:tx>
            <c:strRef>
              <c:f>label 3</c:f>
              <c:strCache>
                <c:ptCount val="1"/>
                <c:pt idx="0">
                  <c:v>25/05/2012</c:v>
                </c:pt>
              </c:strCache>
            </c:strRef>
          </c:tx>
          <c:spPr>
            <a:solidFill>
              <a:srgbClr val="8064a2"/>
            </a:solidFill>
            <a:ln>
              <a:noFill/>
            </a:ln>
          </c:spPr>
          <c:invertIfNegative val="0"/>
          <c:dLbls>
            <c:dLblPos val="outEnd"/>
            <c:showLegendKey val="0"/>
            <c:showVal val="0"/>
            <c:showCatName val="0"/>
            <c:showSerName val="0"/>
            <c:showPercent val="0"/>
            <c:showLeaderLines val="0"/>
          </c:dLbls>
          <c:cat>
            <c:strRef>
              <c:f>categories</c:f>
              <c:strCache>
                <c:ptCount val="9"/>
                <c:pt idx="0">
                  <c:v>ATM_N</c:v>
                </c:pt>
                <c:pt idx="1">
                  <c:v>CEN_N</c:v>
                </c:pt>
                <c:pt idx="2">
                  <c:v>AGU_O</c:v>
                </c:pt>
                <c:pt idx="3">
                  <c:v>LPI_S</c:v>
                </c:pt>
                <c:pt idx="4">
                  <c:v>LDO_E</c:v>
                </c:pt>
                <c:pt idx="5">
                  <c:v>MIR_S</c:v>
                </c:pt>
                <c:pt idx="6">
                  <c:v>OBL_NE</c:v>
                </c:pt>
                <c:pt idx="7">
                  <c:v>TLA_E</c:v>
                </c:pt>
                <c:pt idx="8">
                  <c:v>VAL_O</c:v>
                </c:pt>
              </c:strCache>
            </c:strRef>
          </c:cat>
          <c:val>
            <c:numRef>
              <c:f>3</c:f>
              <c:numCache>
                <c:formatCode>General</c:formatCode>
                <c:ptCount val="9"/>
                <c:pt idx="0">
                  <c:v>0.840000000000006</c:v>
                </c:pt>
                <c:pt idx="1">
                  <c:v>0.45</c:v>
                </c:pt>
                <c:pt idx="2">
                  <c:v>0.390000000000001</c:v>
                </c:pt>
                <c:pt idx="3">
                  <c:v>0.28</c:v>
                </c:pt>
                <c:pt idx="4">
                  <c:v>0.23</c:v>
                </c:pt>
                <c:pt idx="5">
                  <c:v>0.380000000000001</c:v>
                </c:pt>
                <c:pt idx="6">
                  <c:v>0.43</c:v>
                </c:pt>
                <c:pt idx="7">
                  <c:v>0.320000000000004</c:v>
                </c:pt>
                <c:pt idx="8">
                  <c:v>0.52</c:v>
                </c:pt>
              </c:numCache>
            </c:numRef>
          </c:val>
        </c:ser>
        <c:ser>
          <c:idx val="4"/>
          <c:order val="4"/>
          <c:tx>
            <c:strRef>
              <c:f>label 4</c:f>
              <c:strCache>
                <c:ptCount val="1"/>
                <c:pt idx="0">
                  <c:v>26/05/2012</c:v>
                </c:pt>
              </c:strCache>
            </c:strRef>
          </c:tx>
          <c:spPr>
            <a:solidFill>
              <a:srgbClr val="4bacc6"/>
            </a:solidFill>
            <a:ln>
              <a:noFill/>
            </a:ln>
          </c:spPr>
          <c:invertIfNegative val="0"/>
          <c:dLbls>
            <c:dLblPos val="outEnd"/>
            <c:showLegendKey val="0"/>
            <c:showVal val="0"/>
            <c:showCatName val="0"/>
            <c:showSerName val="0"/>
            <c:showPercent val="0"/>
            <c:showLeaderLines val="0"/>
          </c:dLbls>
          <c:cat>
            <c:strRef>
              <c:f>categories</c:f>
              <c:strCache>
                <c:ptCount val="9"/>
                <c:pt idx="0">
                  <c:v>ATM_N</c:v>
                </c:pt>
                <c:pt idx="1">
                  <c:v>CEN_N</c:v>
                </c:pt>
                <c:pt idx="2">
                  <c:v>AGU_O</c:v>
                </c:pt>
                <c:pt idx="3">
                  <c:v>LPI_S</c:v>
                </c:pt>
                <c:pt idx="4">
                  <c:v>LDO_E</c:v>
                </c:pt>
                <c:pt idx="5">
                  <c:v>MIR_S</c:v>
                </c:pt>
                <c:pt idx="6">
                  <c:v>OBL_NE</c:v>
                </c:pt>
                <c:pt idx="7">
                  <c:v>TLA_E</c:v>
                </c:pt>
                <c:pt idx="8">
                  <c:v>VAL_O</c:v>
                </c:pt>
              </c:strCache>
            </c:strRef>
          </c:cat>
          <c:val>
            <c:numRef>
              <c:f>4</c:f>
              <c:numCache>
                <c:formatCode>General</c:formatCode>
                <c:ptCount val="9"/>
                <c:pt idx="0">
                  <c:v>0.88</c:v>
                </c:pt>
                <c:pt idx="1">
                  <c:v>0.620000000000007</c:v>
                </c:pt>
                <c:pt idx="2">
                  <c:v>0.44</c:v>
                </c:pt>
                <c:pt idx="3">
                  <c:v>0.59</c:v>
                </c:pt>
                <c:pt idx="4">
                  <c:v>0.4</c:v>
                </c:pt>
                <c:pt idx="5">
                  <c:v>0.770000000000007</c:v>
                </c:pt>
                <c:pt idx="6">
                  <c:v>0.660000000000011</c:v>
                </c:pt>
                <c:pt idx="7">
                  <c:v>0.330000000000004</c:v>
                </c:pt>
                <c:pt idx="8">
                  <c:v>0.670000000000012</c:v>
                </c:pt>
              </c:numCache>
            </c:numRef>
          </c:val>
        </c:ser>
        <c:ser>
          <c:idx val="5"/>
          <c:order val="5"/>
          <c:tx>
            <c:strRef>
              <c:f>label 5</c:f>
              <c:strCache>
                <c:ptCount val="1"/>
                <c:pt idx="0">
                  <c:v>27/05/2012</c:v>
                </c:pt>
              </c:strCache>
            </c:strRef>
          </c:tx>
          <c:spPr>
            <a:solidFill>
              <a:srgbClr val="f79646"/>
            </a:solidFill>
            <a:ln>
              <a:noFill/>
            </a:ln>
          </c:spPr>
          <c:invertIfNegative val="0"/>
          <c:dLbls>
            <c:dLblPos val="outEnd"/>
            <c:showLegendKey val="0"/>
            <c:showVal val="0"/>
            <c:showCatName val="0"/>
            <c:showSerName val="0"/>
            <c:showPercent val="0"/>
            <c:showLeaderLines val="0"/>
          </c:dLbls>
          <c:cat>
            <c:strRef>
              <c:f>categories</c:f>
              <c:strCache>
                <c:ptCount val="9"/>
                <c:pt idx="0">
                  <c:v>ATM_N</c:v>
                </c:pt>
                <c:pt idx="1">
                  <c:v>CEN_N</c:v>
                </c:pt>
                <c:pt idx="2">
                  <c:v>AGU_O</c:v>
                </c:pt>
                <c:pt idx="3">
                  <c:v>LPI_S</c:v>
                </c:pt>
                <c:pt idx="4">
                  <c:v>LDO_E</c:v>
                </c:pt>
                <c:pt idx="5">
                  <c:v>MIR_S</c:v>
                </c:pt>
                <c:pt idx="6">
                  <c:v>OBL_NE</c:v>
                </c:pt>
                <c:pt idx="7">
                  <c:v>TLA_E</c:v>
                </c:pt>
                <c:pt idx="8">
                  <c:v>VAL_O</c:v>
                </c:pt>
              </c:strCache>
            </c:strRef>
          </c:cat>
          <c:val>
            <c:numRef>
              <c:f>5</c:f>
              <c:numCache>
                <c:formatCode>General</c:formatCode>
                <c:ptCount val="9"/>
                <c:pt idx="0">
                  <c:v>0.840000000000006</c:v>
                </c:pt>
                <c:pt idx="1">
                  <c:v>0.44</c:v>
                </c:pt>
                <c:pt idx="2">
                  <c:v>0.870000000000007</c:v>
                </c:pt>
                <c:pt idx="3">
                  <c:v>0.310000000000001</c:v>
                </c:pt>
                <c:pt idx="4">
                  <c:v>0.17</c:v>
                </c:pt>
                <c:pt idx="5">
                  <c:v>0.51</c:v>
                </c:pt>
                <c:pt idx="6">
                  <c:v>0.27</c:v>
                </c:pt>
                <c:pt idx="7">
                  <c:v>0.16</c:v>
                </c:pt>
                <c:pt idx="8">
                  <c:v>0.22</c:v>
                </c:pt>
              </c:numCache>
            </c:numRef>
          </c:val>
        </c:ser>
        <c:gapWidth val="150"/>
        <c:overlap val="0"/>
        <c:axId val="53745519"/>
        <c:axId val="50061128"/>
      </c:barChart>
      <c:catAx>
        <c:axId val="53745519"/>
        <c:scaling>
          <c:orientation val="minMax"/>
        </c:scaling>
        <c:delete val="0"/>
        <c:axPos val="b"/>
        <c:title>
          <c:tx>
            <c:rich>
              <a:bodyPr rot="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Estación</a:t>
                </a:r>
              </a:p>
            </c:rich>
          </c:tx>
          <c:overlay val="0"/>
        </c:title>
        <c:numFmt formatCode="MM/DD/YYYY" sourceLinked="1"/>
        <c:majorTickMark val="out"/>
        <c:minorTickMark val="none"/>
        <c:tickLblPos val="nextTo"/>
        <c:spPr>
          <a:ln w="9360">
            <a:solidFill>
              <a:srgbClr val="878787"/>
            </a:solidFill>
            <a:round/>
          </a:ln>
        </c:spPr>
        <c:txPr>
          <a:bodyPr/>
          <a:p>
            <a:pPr>
              <a:defRPr b="0" sz="800" spc="-1" strike="noStrike">
                <a:solidFill>
                  <a:srgbClr val="000000"/>
                </a:solidFill>
                <a:uFill>
                  <a:solidFill>
                    <a:srgbClr val="ffffff"/>
                  </a:solidFill>
                </a:uFill>
                <a:latin typeface="Calibri"/>
              </a:defRPr>
            </a:pPr>
          </a:p>
        </c:txPr>
        <c:crossAx val="50061128"/>
        <c:crosses val="autoZero"/>
        <c:auto val="1"/>
        <c:lblAlgn val="ctr"/>
        <c:lblOffset val="100"/>
      </c:catAx>
      <c:valAx>
        <c:axId val="50061128"/>
        <c:scaling>
          <c:orientation val="minMax"/>
        </c:scaling>
        <c:delete val="0"/>
        <c:axPos val="l"/>
        <c:majorGridlines>
          <c:spPr>
            <a:ln w="9360">
              <a:solidFill>
                <a:srgbClr val="878787"/>
              </a:solidFill>
              <a:round/>
            </a:ln>
          </c:spPr>
        </c:majorGridlines>
        <c:numFmt formatCode="General" sourceLinked="0"/>
        <c:majorTickMark val="out"/>
        <c:minorTickMark val="none"/>
        <c:tickLblPos val="nextTo"/>
        <c:spPr>
          <a:ln w="9360">
            <a:solidFill>
              <a:srgbClr val="878787"/>
            </a:solidFill>
            <a:round/>
          </a:ln>
        </c:spPr>
        <c:txPr>
          <a:bodyPr/>
          <a:p>
            <a:pPr>
              <a:defRPr b="0" sz="1000" spc="-1" strike="noStrike">
                <a:solidFill>
                  <a:srgbClr val="000000"/>
                </a:solidFill>
                <a:uFill>
                  <a:solidFill>
                    <a:srgbClr val="ffffff"/>
                  </a:solidFill>
                </a:uFill>
                <a:latin typeface="Calibri"/>
              </a:defRPr>
            </a:pPr>
          </a:p>
        </c:txPr>
        <c:crossAx val="53745519"/>
        <c:crosses val="autoZero"/>
        <c:crossBetween val="midCat"/>
      </c:valAx>
      <c:spPr>
        <a:solidFill>
          <a:srgbClr val="ffffff"/>
        </a:solidFill>
        <a:ln>
          <a:noFill/>
        </a:ln>
      </c:spPr>
    </c:plotArea>
    <c:legend>
      <c:layout>
        <c:manualLayout>
          <c:xMode val="edge"/>
          <c:yMode val="edge"/>
          <c:x val="0.85575"/>
          <c:y val="0.245888888888889"/>
        </c:manualLayout>
      </c:layout>
      <c:spPr>
        <a:noFill/>
        <a:ln>
          <a:noFill/>
        </a:ln>
      </c:spPr>
    </c:legend>
    <c:plotVisOnly val="1"/>
    <c:dispBlanksAs val="gap"/>
  </c:chart>
  <c:spPr>
    <a:solidFill>
      <a:srgbClr val="ffffff"/>
    </a:solidFill>
    <a:ln>
      <a:noFill/>
    </a:ln>
  </c:spPr>
</c:chartSpace>
</file>

<file path=word/charts/chart25.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400" spc="-1" strike="noStrike">
                <a:solidFill>
                  <a:srgbClr val="000000"/>
                </a:solidFill>
                <a:uFill>
                  <a:solidFill>
                    <a:srgbClr val="ffffff"/>
                  </a:solidFill>
                </a:uFill>
                <a:latin typeface="Calibri"/>
              </a:defRPr>
            </a:pPr>
            <a:r>
              <a:rPr b="1" sz="1400" spc="-1" strike="noStrike">
                <a:solidFill>
                  <a:srgbClr val="000000"/>
                </a:solidFill>
                <a:uFill>
                  <a:solidFill>
                    <a:srgbClr val="ffffff"/>
                  </a:solidFill>
                </a:uFill>
                <a:latin typeface="Calibri"/>
              </a:rPr>
              <a:t>Estación Atemajac</a:t>
            </a:r>
          </a:p>
        </c:rich>
      </c:tx>
      <c:overlay val="0"/>
    </c:title>
    <c:autoTitleDeleted val="0"/>
    <c:plotArea>
      <c:lineChart>
        <c:grouping val="standard"/>
        <c:ser>
          <c:idx val="0"/>
          <c:order val="0"/>
          <c:tx>
            <c:strRef>
              <c:f>label 0</c:f>
              <c:strCache>
                <c:ptCount val="1"/>
                <c:pt idx="0">
                  <c:v>WRF-Chem</c:v>
                </c:pt>
              </c:strCache>
            </c:strRef>
          </c:tx>
          <c:spPr>
            <a:solidFill>
              <a:srgbClr val="4a7ebb"/>
            </a:solidFill>
            <a:ln w="28440">
              <a:solidFill>
                <a:srgbClr val="4a7ebb"/>
              </a:solidFill>
              <a:round/>
            </a:ln>
          </c:spPr>
          <c:marker>
            <c:symbol val="none"/>
          </c:marker>
          <c:dLbls>
            <c:dLblPos val="r"/>
            <c:showLegendKey val="0"/>
            <c:showVal val="0"/>
            <c:showCatName val="0"/>
            <c:showSerName val="0"/>
            <c:showPercent val="0"/>
            <c:showLeaderLines val="0"/>
          </c:dLbls>
          <c:cat>
            <c:strRef>
              <c:f>categories</c:f>
              <c:strCache>
                <c:ptCount val="141"/>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22_15</c:v>
                </c:pt>
                <c:pt idx="13">
                  <c:v>22_16</c:v>
                </c:pt>
                <c:pt idx="14">
                  <c:v>22_17</c:v>
                </c:pt>
                <c:pt idx="15">
                  <c:v>22_18</c:v>
                </c:pt>
                <c:pt idx="16">
                  <c:v>22_19</c:v>
                </c:pt>
                <c:pt idx="17">
                  <c:v>22_20</c:v>
                </c:pt>
                <c:pt idx="18">
                  <c:v>22_21</c:v>
                </c:pt>
                <c:pt idx="19">
                  <c:v>22_22</c:v>
                </c:pt>
                <c:pt idx="20">
                  <c:v>22_23</c:v>
                </c:pt>
                <c:pt idx="21">
                  <c:v>23_00</c:v>
                </c:pt>
                <c:pt idx="22">
                  <c:v>23_01</c:v>
                </c:pt>
                <c:pt idx="23">
                  <c:v>23_02</c:v>
                </c:pt>
                <c:pt idx="24">
                  <c:v>23_03</c:v>
                </c:pt>
                <c:pt idx="25">
                  <c:v>23_04</c:v>
                </c:pt>
                <c:pt idx="26">
                  <c:v>23_05</c:v>
                </c:pt>
                <c:pt idx="27">
                  <c:v>23_06</c:v>
                </c:pt>
                <c:pt idx="28">
                  <c:v>23_07</c:v>
                </c:pt>
                <c:pt idx="29">
                  <c:v>23_08</c:v>
                </c:pt>
                <c:pt idx="30">
                  <c:v>23_09</c:v>
                </c:pt>
                <c:pt idx="31">
                  <c:v>23_10</c:v>
                </c:pt>
                <c:pt idx="32">
                  <c:v>23_11</c:v>
                </c:pt>
                <c:pt idx="33">
                  <c:v>23_12</c:v>
                </c:pt>
                <c:pt idx="34">
                  <c:v>23_13</c:v>
                </c:pt>
                <c:pt idx="35">
                  <c:v>23_14</c:v>
                </c:pt>
                <c:pt idx="36">
                  <c:v>23_15</c:v>
                </c:pt>
                <c:pt idx="37">
                  <c:v>23_16</c:v>
                </c:pt>
                <c:pt idx="38">
                  <c:v>23_17</c:v>
                </c:pt>
                <c:pt idx="39">
                  <c:v>23_18</c:v>
                </c:pt>
                <c:pt idx="40">
                  <c:v>23_19</c:v>
                </c:pt>
                <c:pt idx="41">
                  <c:v>23_20</c:v>
                </c:pt>
                <c:pt idx="42">
                  <c:v>23_21</c:v>
                </c:pt>
                <c:pt idx="43">
                  <c:v>23_22</c:v>
                </c:pt>
                <c:pt idx="44">
                  <c:v>23_23</c:v>
                </c:pt>
                <c:pt idx="45">
                  <c:v>24_00</c:v>
                </c:pt>
                <c:pt idx="46">
                  <c:v>24_01</c:v>
                </c:pt>
                <c:pt idx="47">
                  <c:v>24_02</c:v>
                </c:pt>
                <c:pt idx="48">
                  <c:v>24_03</c:v>
                </c:pt>
                <c:pt idx="49">
                  <c:v>24_04</c:v>
                </c:pt>
                <c:pt idx="50">
                  <c:v>24_05</c:v>
                </c:pt>
                <c:pt idx="51">
                  <c:v>24_06</c:v>
                </c:pt>
                <c:pt idx="52">
                  <c:v>24_07</c:v>
                </c:pt>
                <c:pt idx="53">
                  <c:v>24_08</c:v>
                </c:pt>
                <c:pt idx="54">
                  <c:v>24_09</c:v>
                </c:pt>
                <c:pt idx="55">
                  <c:v>24_10</c:v>
                </c:pt>
                <c:pt idx="56">
                  <c:v>24_11</c:v>
                </c:pt>
                <c:pt idx="57">
                  <c:v>24_12</c:v>
                </c:pt>
                <c:pt idx="58">
                  <c:v>24_13</c:v>
                </c:pt>
                <c:pt idx="59">
                  <c:v>24_14</c:v>
                </c:pt>
                <c:pt idx="60">
                  <c:v>24_15</c:v>
                </c:pt>
                <c:pt idx="61">
                  <c:v>24_16</c:v>
                </c:pt>
                <c:pt idx="62">
                  <c:v>24_17</c:v>
                </c:pt>
                <c:pt idx="63">
                  <c:v>24_18</c:v>
                </c:pt>
                <c:pt idx="64">
                  <c:v>24_19</c:v>
                </c:pt>
                <c:pt idx="65">
                  <c:v>24_20</c:v>
                </c:pt>
                <c:pt idx="66">
                  <c:v>24_21</c:v>
                </c:pt>
                <c:pt idx="67">
                  <c:v>24_22</c:v>
                </c:pt>
                <c:pt idx="68">
                  <c:v>24_23</c:v>
                </c:pt>
                <c:pt idx="69">
                  <c:v>25_00</c:v>
                </c:pt>
                <c:pt idx="70">
                  <c:v>25_01</c:v>
                </c:pt>
                <c:pt idx="71">
                  <c:v>25_02</c:v>
                </c:pt>
                <c:pt idx="72">
                  <c:v>25_03</c:v>
                </c:pt>
                <c:pt idx="73">
                  <c:v>25_04</c:v>
                </c:pt>
                <c:pt idx="74">
                  <c:v>25_05</c:v>
                </c:pt>
                <c:pt idx="75">
                  <c:v>25_06</c:v>
                </c:pt>
                <c:pt idx="76">
                  <c:v>25_07</c:v>
                </c:pt>
                <c:pt idx="77">
                  <c:v>25_08</c:v>
                </c:pt>
                <c:pt idx="78">
                  <c:v>25_09</c:v>
                </c:pt>
                <c:pt idx="79">
                  <c:v>25_10</c:v>
                </c:pt>
                <c:pt idx="80">
                  <c:v>25_11</c:v>
                </c:pt>
                <c:pt idx="81">
                  <c:v>25_12</c:v>
                </c:pt>
                <c:pt idx="82">
                  <c:v>25_13</c:v>
                </c:pt>
                <c:pt idx="83">
                  <c:v>25_14</c:v>
                </c:pt>
                <c:pt idx="84">
                  <c:v>25_15</c:v>
                </c:pt>
                <c:pt idx="85">
                  <c:v>25_16</c:v>
                </c:pt>
                <c:pt idx="86">
                  <c:v>25_17</c:v>
                </c:pt>
                <c:pt idx="87">
                  <c:v>25_18</c:v>
                </c:pt>
                <c:pt idx="88">
                  <c:v>25_19</c:v>
                </c:pt>
                <c:pt idx="89">
                  <c:v>25_20</c:v>
                </c:pt>
                <c:pt idx="90">
                  <c:v>25_21</c:v>
                </c:pt>
                <c:pt idx="91">
                  <c:v>25_22</c:v>
                </c:pt>
                <c:pt idx="92">
                  <c:v>25_23</c:v>
                </c:pt>
                <c:pt idx="93">
                  <c:v>26_00</c:v>
                </c:pt>
                <c:pt idx="94">
                  <c:v>26_01</c:v>
                </c:pt>
                <c:pt idx="95">
                  <c:v>26_02</c:v>
                </c:pt>
                <c:pt idx="96">
                  <c:v>26_03</c:v>
                </c:pt>
                <c:pt idx="97">
                  <c:v>26_04</c:v>
                </c:pt>
                <c:pt idx="98">
                  <c:v>26_05</c:v>
                </c:pt>
                <c:pt idx="99">
                  <c:v>26_06</c:v>
                </c:pt>
                <c:pt idx="100">
                  <c:v>26_07</c:v>
                </c:pt>
                <c:pt idx="101">
                  <c:v>26_08</c:v>
                </c:pt>
                <c:pt idx="102">
                  <c:v>26_09</c:v>
                </c:pt>
                <c:pt idx="103">
                  <c:v>26_10</c:v>
                </c:pt>
                <c:pt idx="104">
                  <c:v>26_11</c:v>
                </c:pt>
                <c:pt idx="105">
                  <c:v>26_12</c:v>
                </c:pt>
                <c:pt idx="106">
                  <c:v>26_13</c:v>
                </c:pt>
                <c:pt idx="107">
                  <c:v>26_14</c:v>
                </c:pt>
                <c:pt idx="108">
                  <c:v>26_15</c:v>
                </c:pt>
                <c:pt idx="109">
                  <c:v>26_16</c:v>
                </c:pt>
                <c:pt idx="110">
                  <c:v>26_17</c:v>
                </c:pt>
                <c:pt idx="111">
                  <c:v>26_18</c:v>
                </c:pt>
                <c:pt idx="112">
                  <c:v>26_19</c:v>
                </c:pt>
                <c:pt idx="113">
                  <c:v>26_20</c:v>
                </c:pt>
                <c:pt idx="114">
                  <c:v>26_21</c:v>
                </c:pt>
                <c:pt idx="115">
                  <c:v>26_22</c:v>
                </c:pt>
                <c:pt idx="116">
                  <c:v>26_23</c:v>
                </c:pt>
                <c:pt idx="117">
                  <c:v>27_00</c:v>
                </c:pt>
                <c:pt idx="118">
                  <c:v>27_01</c:v>
                </c:pt>
                <c:pt idx="119">
                  <c:v>27_02</c:v>
                </c:pt>
                <c:pt idx="120">
                  <c:v>27_03</c:v>
                </c:pt>
                <c:pt idx="121">
                  <c:v>27_04</c:v>
                </c:pt>
                <c:pt idx="122">
                  <c:v>27_05</c:v>
                </c:pt>
                <c:pt idx="123">
                  <c:v>27_06</c:v>
                </c:pt>
                <c:pt idx="124">
                  <c:v>27_07</c:v>
                </c:pt>
                <c:pt idx="125">
                  <c:v>27_08</c:v>
                </c:pt>
                <c:pt idx="126">
                  <c:v>27_09</c:v>
                </c:pt>
                <c:pt idx="127">
                  <c:v>27_10</c:v>
                </c:pt>
                <c:pt idx="128">
                  <c:v>27_11</c:v>
                </c:pt>
                <c:pt idx="129">
                  <c:v>27_12</c:v>
                </c:pt>
                <c:pt idx="130">
                  <c:v>27_13</c:v>
                </c:pt>
                <c:pt idx="131">
                  <c:v>27_14</c:v>
                </c:pt>
                <c:pt idx="132">
                  <c:v>27_15</c:v>
                </c:pt>
                <c:pt idx="133">
                  <c:v>27_16</c:v>
                </c:pt>
                <c:pt idx="134">
                  <c:v>27_17</c:v>
                </c:pt>
                <c:pt idx="135">
                  <c:v>27_18</c:v>
                </c:pt>
                <c:pt idx="136">
                  <c:v>27_19</c:v>
                </c:pt>
                <c:pt idx="137">
                  <c:v>27_20</c:v>
                </c:pt>
                <c:pt idx="138">
                  <c:v>27_21</c:v>
                </c:pt>
                <c:pt idx="139">
                  <c:v>27_22</c:v>
                </c:pt>
                <c:pt idx="140">
                  <c:v>27_23</c:v>
                </c:pt>
              </c:strCache>
            </c:strRef>
          </c:cat>
          <c:val>
            <c:numRef>
              <c:f>0</c:f>
              <c:numCache>
                <c:formatCode>General</c:formatCode>
                <c:ptCount val="141"/>
                <c:pt idx="0">
                  <c:v>13.51754</c:v>
                </c:pt>
                <c:pt idx="1">
                  <c:v>12.91741</c:v>
                </c:pt>
                <c:pt idx="2">
                  <c:v>14.90036</c:v>
                </c:pt>
                <c:pt idx="3">
                  <c:v>16.6103500000002</c:v>
                </c:pt>
                <c:pt idx="4">
                  <c:v>21.5170800000001</c:v>
                </c:pt>
                <c:pt idx="5">
                  <c:v>22.6508900000002</c:v>
                </c:pt>
                <c:pt idx="6">
                  <c:v>37.2352300000004</c:v>
                </c:pt>
                <c:pt idx="7">
                  <c:v>14.64956</c:v>
                </c:pt>
                <c:pt idx="8">
                  <c:v>8.44212</c:v>
                </c:pt>
                <c:pt idx="9">
                  <c:v>6.38729</c:v>
                </c:pt>
                <c:pt idx="10">
                  <c:v>5.07582</c:v>
                </c:pt>
                <c:pt idx="11">
                  <c:v>4.81998</c:v>
                </c:pt>
                <c:pt idx="12">
                  <c:v>4.68165</c:v>
                </c:pt>
                <c:pt idx="13">
                  <c:v>5.30688</c:v>
                </c:pt>
                <c:pt idx="14">
                  <c:v>5.63156</c:v>
                </c:pt>
                <c:pt idx="15">
                  <c:v>6.61564</c:v>
                </c:pt>
                <c:pt idx="16">
                  <c:v>8.38367</c:v>
                </c:pt>
                <c:pt idx="17">
                  <c:v>10.82727</c:v>
                </c:pt>
                <c:pt idx="18">
                  <c:v>16.4103299999997</c:v>
                </c:pt>
                <c:pt idx="19">
                  <c:v>20.6807299999995</c:v>
                </c:pt>
                <c:pt idx="20">
                  <c:v>25.8695899999998</c:v>
                </c:pt>
                <c:pt idx="21">
                  <c:v>41.34609</c:v>
                </c:pt>
                <c:pt idx="22">
                  <c:v>17.5741499999999</c:v>
                </c:pt>
                <c:pt idx="23">
                  <c:v>16.89776</c:v>
                </c:pt>
                <c:pt idx="24">
                  <c:v>19.1536399999999</c:v>
                </c:pt>
                <c:pt idx="25">
                  <c:v>21.86382</c:v>
                </c:pt>
                <c:pt idx="26">
                  <c:v>26.7727899999995</c:v>
                </c:pt>
                <c:pt idx="27">
                  <c:v>37.37779</c:v>
                </c:pt>
                <c:pt idx="28">
                  <c:v>49.71609</c:v>
                </c:pt>
                <c:pt idx="29">
                  <c:v>111.63179</c:v>
                </c:pt>
                <c:pt idx="30">
                  <c:v>38.45362</c:v>
                </c:pt>
                <c:pt idx="31">
                  <c:v>10.12506</c:v>
                </c:pt>
                <c:pt idx="32">
                  <c:v>6.4792600000002</c:v>
                </c:pt>
                <c:pt idx="33">
                  <c:v>5.27591</c:v>
                </c:pt>
                <c:pt idx="34">
                  <c:v>5.10719999999999</c:v>
                </c:pt>
                <c:pt idx="35">
                  <c:v>4.94462</c:v>
                </c:pt>
                <c:pt idx="36">
                  <c:v>4.83708999999999</c:v>
                </c:pt>
                <c:pt idx="37">
                  <c:v>5.2425</c:v>
                </c:pt>
                <c:pt idx="38">
                  <c:v>5.82556999999999</c:v>
                </c:pt>
                <c:pt idx="39">
                  <c:v>6.62177</c:v>
                </c:pt>
                <c:pt idx="40">
                  <c:v>8.34706</c:v>
                </c:pt>
                <c:pt idx="41">
                  <c:v>13.34777</c:v>
                </c:pt>
                <c:pt idx="42">
                  <c:v>16.60358</c:v>
                </c:pt>
                <c:pt idx="43">
                  <c:v>14.35637</c:v>
                </c:pt>
                <c:pt idx="44">
                  <c:v>42.41476</c:v>
                </c:pt>
                <c:pt idx="45">
                  <c:v>47.08899</c:v>
                </c:pt>
                <c:pt idx="46">
                  <c:v>17.9324499999994</c:v>
                </c:pt>
                <c:pt idx="47">
                  <c:v>17.4894999999994</c:v>
                </c:pt>
                <c:pt idx="48">
                  <c:v>31.54429</c:v>
                </c:pt>
                <c:pt idx="49">
                  <c:v>24.3538900000001</c:v>
                </c:pt>
                <c:pt idx="50">
                  <c:v>41.67417</c:v>
                </c:pt>
                <c:pt idx="51">
                  <c:v>39.52419</c:v>
                </c:pt>
                <c:pt idx="52">
                  <c:v>32.04154</c:v>
                </c:pt>
                <c:pt idx="53">
                  <c:v>48.70123</c:v>
                </c:pt>
                <c:pt idx="54">
                  <c:v>23.6570800000002</c:v>
                </c:pt>
                <c:pt idx="55">
                  <c:v>9.90016</c:v>
                </c:pt>
                <c:pt idx="56">
                  <c:v>5.9706900000001</c:v>
                </c:pt>
                <c:pt idx="57">
                  <c:v>5.17657</c:v>
                </c:pt>
                <c:pt idx="58">
                  <c:v>5.40654</c:v>
                </c:pt>
                <c:pt idx="59">
                  <c:v>5.29428</c:v>
                </c:pt>
                <c:pt idx="60">
                  <c:v>5.30985</c:v>
                </c:pt>
                <c:pt idx="61">
                  <c:v>5.54633</c:v>
                </c:pt>
                <c:pt idx="62">
                  <c:v>6.48643</c:v>
                </c:pt>
                <c:pt idx="63">
                  <c:v>9.05182</c:v>
                </c:pt>
                <c:pt idx="64">
                  <c:v>14.45071</c:v>
                </c:pt>
                <c:pt idx="65">
                  <c:v>13.653</c:v>
                </c:pt>
                <c:pt idx="66">
                  <c:v>24.51617</c:v>
                </c:pt>
                <c:pt idx="67">
                  <c:v>46.16307</c:v>
                </c:pt>
                <c:pt idx="68">
                  <c:v>55.64675</c:v>
                </c:pt>
                <c:pt idx="69">
                  <c:v>43.41356</c:v>
                </c:pt>
                <c:pt idx="70">
                  <c:v>22.8565399999998</c:v>
                </c:pt>
                <c:pt idx="71">
                  <c:v>21.00131</c:v>
                </c:pt>
                <c:pt idx="72">
                  <c:v>22.0896799999996</c:v>
                </c:pt>
                <c:pt idx="73">
                  <c:v>25.9412799999998</c:v>
                </c:pt>
                <c:pt idx="74">
                  <c:v>36.5635100000003</c:v>
                </c:pt>
                <c:pt idx="75">
                  <c:v>53.09368</c:v>
                </c:pt>
                <c:pt idx="76">
                  <c:v>98.17628</c:v>
                </c:pt>
                <c:pt idx="77">
                  <c:v>93.64855</c:v>
                </c:pt>
                <c:pt idx="78">
                  <c:v>43.17726</c:v>
                </c:pt>
                <c:pt idx="79">
                  <c:v>17.7258399999996</c:v>
                </c:pt>
                <c:pt idx="80">
                  <c:v>9.94495</c:v>
                </c:pt>
                <c:pt idx="81">
                  <c:v>6.9936600000001</c:v>
                </c:pt>
                <c:pt idx="82">
                  <c:v>5.60714999999999</c:v>
                </c:pt>
                <c:pt idx="83">
                  <c:v>5.0964</c:v>
                </c:pt>
                <c:pt idx="84">
                  <c:v>4.55613</c:v>
                </c:pt>
                <c:pt idx="85">
                  <c:v>4.79015</c:v>
                </c:pt>
                <c:pt idx="86">
                  <c:v>5.13769</c:v>
                </c:pt>
                <c:pt idx="87">
                  <c:v>6.21288999999999</c:v>
                </c:pt>
                <c:pt idx="88">
                  <c:v>7.56468999999998</c:v>
                </c:pt>
                <c:pt idx="89">
                  <c:v>7.91952</c:v>
                </c:pt>
                <c:pt idx="90">
                  <c:v>13.47894</c:v>
                </c:pt>
                <c:pt idx="91">
                  <c:v>21.0181299999999</c:v>
                </c:pt>
                <c:pt idx="92">
                  <c:v>14.2953</c:v>
                </c:pt>
                <c:pt idx="93">
                  <c:v>18.1248600000004</c:v>
                </c:pt>
                <c:pt idx="94">
                  <c:v>12.90705</c:v>
                </c:pt>
                <c:pt idx="95">
                  <c:v>10.67009</c:v>
                </c:pt>
                <c:pt idx="96">
                  <c:v>12.94839</c:v>
                </c:pt>
                <c:pt idx="97">
                  <c:v>13.41338</c:v>
                </c:pt>
                <c:pt idx="98">
                  <c:v>16.6452999999998</c:v>
                </c:pt>
                <c:pt idx="99">
                  <c:v>25.59515</c:v>
                </c:pt>
                <c:pt idx="100">
                  <c:v>42.223510000001</c:v>
                </c:pt>
                <c:pt idx="101">
                  <c:v>59.54258</c:v>
                </c:pt>
                <c:pt idx="102">
                  <c:v>22.1130800000002</c:v>
                </c:pt>
                <c:pt idx="103">
                  <c:v>12.53211</c:v>
                </c:pt>
                <c:pt idx="104">
                  <c:v>7.28619</c:v>
                </c:pt>
                <c:pt idx="105">
                  <c:v>4.7792500000001</c:v>
                </c:pt>
                <c:pt idx="106">
                  <c:v>3.66919000000004</c:v>
                </c:pt>
                <c:pt idx="107">
                  <c:v>3.41539</c:v>
                </c:pt>
                <c:pt idx="108">
                  <c:v>3.33319</c:v>
                </c:pt>
                <c:pt idx="109">
                  <c:v>3.6154</c:v>
                </c:pt>
                <c:pt idx="110">
                  <c:v>4.06576</c:v>
                </c:pt>
                <c:pt idx="111">
                  <c:v>4.63604</c:v>
                </c:pt>
                <c:pt idx="112">
                  <c:v>5.58039</c:v>
                </c:pt>
                <c:pt idx="113">
                  <c:v>6.24362000000001</c:v>
                </c:pt>
                <c:pt idx="114">
                  <c:v>9.55041000000001</c:v>
                </c:pt>
                <c:pt idx="115">
                  <c:v>13.14714</c:v>
                </c:pt>
                <c:pt idx="116">
                  <c:v>11.34457</c:v>
                </c:pt>
                <c:pt idx="117">
                  <c:v>10.83433</c:v>
                </c:pt>
                <c:pt idx="118">
                  <c:v>14.73387</c:v>
                </c:pt>
                <c:pt idx="119">
                  <c:v>19.14193</c:v>
                </c:pt>
                <c:pt idx="120">
                  <c:v>27.10352</c:v>
                </c:pt>
                <c:pt idx="121">
                  <c:v>33.00198</c:v>
                </c:pt>
                <c:pt idx="122">
                  <c:v>35.6493100000002</c:v>
                </c:pt>
                <c:pt idx="123">
                  <c:v>43.95903</c:v>
                </c:pt>
                <c:pt idx="124">
                  <c:v>53.32744</c:v>
                </c:pt>
                <c:pt idx="125">
                  <c:v>72.69053</c:v>
                </c:pt>
                <c:pt idx="126">
                  <c:v>41.6244</c:v>
                </c:pt>
                <c:pt idx="127">
                  <c:v>19.9394199999997</c:v>
                </c:pt>
                <c:pt idx="128">
                  <c:v>9.36267000000001</c:v>
                </c:pt>
                <c:pt idx="129">
                  <c:v>5.33715999999999</c:v>
                </c:pt>
                <c:pt idx="130">
                  <c:v>4.85937</c:v>
                </c:pt>
                <c:pt idx="131">
                  <c:v>4.81591999999997</c:v>
                </c:pt>
                <c:pt idx="132">
                  <c:v>4.6824</c:v>
                </c:pt>
                <c:pt idx="133">
                  <c:v>5.1732</c:v>
                </c:pt>
                <c:pt idx="134">
                  <c:v>6.08053</c:v>
                </c:pt>
                <c:pt idx="135">
                  <c:v>6.73312</c:v>
                </c:pt>
                <c:pt idx="136">
                  <c:v/>
                </c:pt>
                <c:pt idx="137">
                  <c:v/>
                </c:pt>
                <c:pt idx="138">
                  <c:v/>
                </c:pt>
                <c:pt idx="139">
                  <c:v/>
                </c:pt>
                <c:pt idx="140">
                  <c:v/>
                </c:pt>
              </c:numCache>
            </c:numRef>
          </c:val>
          <c:smooth val="0"/>
        </c:ser>
        <c:ser>
          <c:idx val="1"/>
          <c:order val="1"/>
          <c:tx>
            <c:strRef>
              <c:f>label 1</c:f>
              <c:strCache>
                <c:ptCount val="1"/>
                <c:pt idx="0">
                  <c:v>Estación ATM_N</c:v>
                </c:pt>
              </c:strCache>
            </c:strRef>
          </c:tx>
          <c:spPr>
            <a:solidFill>
              <a:srgbClr val="be4b48"/>
            </a:solidFill>
            <a:ln w="38160">
              <a:solidFill>
                <a:srgbClr val="be4b48"/>
              </a:solidFill>
              <a:custDash/>
              <a:round/>
            </a:ln>
          </c:spPr>
          <c:marker>
            <c:symbol val="none"/>
          </c:marker>
          <c:dLbls>
            <c:dLblPos val="r"/>
            <c:showLegendKey val="0"/>
            <c:showVal val="0"/>
            <c:showCatName val="0"/>
            <c:showSerName val="0"/>
            <c:showPercent val="0"/>
            <c:showLeaderLines val="0"/>
          </c:dLbls>
          <c:cat>
            <c:strRef>
              <c:f>categories</c:f>
              <c:strCache>
                <c:ptCount val="141"/>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22_15</c:v>
                </c:pt>
                <c:pt idx="13">
                  <c:v>22_16</c:v>
                </c:pt>
                <c:pt idx="14">
                  <c:v>22_17</c:v>
                </c:pt>
                <c:pt idx="15">
                  <c:v>22_18</c:v>
                </c:pt>
                <c:pt idx="16">
                  <c:v>22_19</c:v>
                </c:pt>
                <c:pt idx="17">
                  <c:v>22_20</c:v>
                </c:pt>
                <c:pt idx="18">
                  <c:v>22_21</c:v>
                </c:pt>
                <c:pt idx="19">
                  <c:v>22_22</c:v>
                </c:pt>
                <c:pt idx="20">
                  <c:v>22_23</c:v>
                </c:pt>
                <c:pt idx="21">
                  <c:v>23_00</c:v>
                </c:pt>
                <c:pt idx="22">
                  <c:v>23_01</c:v>
                </c:pt>
                <c:pt idx="23">
                  <c:v>23_02</c:v>
                </c:pt>
                <c:pt idx="24">
                  <c:v>23_03</c:v>
                </c:pt>
                <c:pt idx="25">
                  <c:v>23_04</c:v>
                </c:pt>
                <c:pt idx="26">
                  <c:v>23_05</c:v>
                </c:pt>
                <c:pt idx="27">
                  <c:v>23_06</c:v>
                </c:pt>
                <c:pt idx="28">
                  <c:v>23_07</c:v>
                </c:pt>
                <c:pt idx="29">
                  <c:v>23_08</c:v>
                </c:pt>
                <c:pt idx="30">
                  <c:v>23_09</c:v>
                </c:pt>
                <c:pt idx="31">
                  <c:v>23_10</c:v>
                </c:pt>
                <c:pt idx="32">
                  <c:v>23_11</c:v>
                </c:pt>
                <c:pt idx="33">
                  <c:v>23_12</c:v>
                </c:pt>
                <c:pt idx="34">
                  <c:v>23_13</c:v>
                </c:pt>
                <c:pt idx="35">
                  <c:v>23_14</c:v>
                </c:pt>
                <c:pt idx="36">
                  <c:v>23_15</c:v>
                </c:pt>
                <c:pt idx="37">
                  <c:v>23_16</c:v>
                </c:pt>
                <c:pt idx="38">
                  <c:v>23_17</c:v>
                </c:pt>
                <c:pt idx="39">
                  <c:v>23_18</c:v>
                </c:pt>
                <c:pt idx="40">
                  <c:v>23_19</c:v>
                </c:pt>
                <c:pt idx="41">
                  <c:v>23_20</c:v>
                </c:pt>
                <c:pt idx="42">
                  <c:v>23_21</c:v>
                </c:pt>
                <c:pt idx="43">
                  <c:v>23_22</c:v>
                </c:pt>
                <c:pt idx="44">
                  <c:v>23_23</c:v>
                </c:pt>
                <c:pt idx="45">
                  <c:v>24_00</c:v>
                </c:pt>
                <c:pt idx="46">
                  <c:v>24_01</c:v>
                </c:pt>
                <c:pt idx="47">
                  <c:v>24_02</c:v>
                </c:pt>
                <c:pt idx="48">
                  <c:v>24_03</c:v>
                </c:pt>
                <c:pt idx="49">
                  <c:v>24_04</c:v>
                </c:pt>
                <c:pt idx="50">
                  <c:v>24_05</c:v>
                </c:pt>
                <c:pt idx="51">
                  <c:v>24_06</c:v>
                </c:pt>
                <c:pt idx="52">
                  <c:v>24_07</c:v>
                </c:pt>
                <c:pt idx="53">
                  <c:v>24_08</c:v>
                </c:pt>
                <c:pt idx="54">
                  <c:v>24_09</c:v>
                </c:pt>
                <c:pt idx="55">
                  <c:v>24_10</c:v>
                </c:pt>
                <c:pt idx="56">
                  <c:v>24_11</c:v>
                </c:pt>
                <c:pt idx="57">
                  <c:v>24_12</c:v>
                </c:pt>
                <c:pt idx="58">
                  <c:v>24_13</c:v>
                </c:pt>
                <c:pt idx="59">
                  <c:v>24_14</c:v>
                </c:pt>
                <c:pt idx="60">
                  <c:v>24_15</c:v>
                </c:pt>
                <c:pt idx="61">
                  <c:v>24_16</c:v>
                </c:pt>
                <c:pt idx="62">
                  <c:v>24_17</c:v>
                </c:pt>
                <c:pt idx="63">
                  <c:v>24_18</c:v>
                </c:pt>
                <c:pt idx="64">
                  <c:v>24_19</c:v>
                </c:pt>
                <c:pt idx="65">
                  <c:v>24_20</c:v>
                </c:pt>
                <c:pt idx="66">
                  <c:v>24_21</c:v>
                </c:pt>
                <c:pt idx="67">
                  <c:v>24_22</c:v>
                </c:pt>
                <c:pt idx="68">
                  <c:v>24_23</c:v>
                </c:pt>
                <c:pt idx="69">
                  <c:v>25_00</c:v>
                </c:pt>
                <c:pt idx="70">
                  <c:v>25_01</c:v>
                </c:pt>
                <c:pt idx="71">
                  <c:v>25_02</c:v>
                </c:pt>
                <c:pt idx="72">
                  <c:v>25_03</c:v>
                </c:pt>
                <c:pt idx="73">
                  <c:v>25_04</c:v>
                </c:pt>
                <c:pt idx="74">
                  <c:v>25_05</c:v>
                </c:pt>
                <c:pt idx="75">
                  <c:v>25_06</c:v>
                </c:pt>
                <c:pt idx="76">
                  <c:v>25_07</c:v>
                </c:pt>
                <c:pt idx="77">
                  <c:v>25_08</c:v>
                </c:pt>
                <c:pt idx="78">
                  <c:v>25_09</c:v>
                </c:pt>
                <c:pt idx="79">
                  <c:v>25_10</c:v>
                </c:pt>
                <c:pt idx="80">
                  <c:v>25_11</c:v>
                </c:pt>
                <c:pt idx="81">
                  <c:v>25_12</c:v>
                </c:pt>
                <c:pt idx="82">
                  <c:v>25_13</c:v>
                </c:pt>
                <c:pt idx="83">
                  <c:v>25_14</c:v>
                </c:pt>
                <c:pt idx="84">
                  <c:v>25_15</c:v>
                </c:pt>
                <c:pt idx="85">
                  <c:v>25_16</c:v>
                </c:pt>
                <c:pt idx="86">
                  <c:v>25_17</c:v>
                </c:pt>
                <c:pt idx="87">
                  <c:v>25_18</c:v>
                </c:pt>
                <c:pt idx="88">
                  <c:v>25_19</c:v>
                </c:pt>
                <c:pt idx="89">
                  <c:v>25_20</c:v>
                </c:pt>
                <c:pt idx="90">
                  <c:v>25_21</c:v>
                </c:pt>
                <c:pt idx="91">
                  <c:v>25_22</c:v>
                </c:pt>
                <c:pt idx="92">
                  <c:v>25_23</c:v>
                </c:pt>
                <c:pt idx="93">
                  <c:v>26_00</c:v>
                </c:pt>
                <c:pt idx="94">
                  <c:v>26_01</c:v>
                </c:pt>
                <c:pt idx="95">
                  <c:v>26_02</c:v>
                </c:pt>
                <c:pt idx="96">
                  <c:v>26_03</c:v>
                </c:pt>
                <c:pt idx="97">
                  <c:v>26_04</c:v>
                </c:pt>
                <c:pt idx="98">
                  <c:v>26_05</c:v>
                </c:pt>
                <c:pt idx="99">
                  <c:v>26_06</c:v>
                </c:pt>
                <c:pt idx="100">
                  <c:v>26_07</c:v>
                </c:pt>
                <c:pt idx="101">
                  <c:v>26_08</c:v>
                </c:pt>
                <c:pt idx="102">
                  <c:v>26_09</c:v>
                </c:pt>
                <c:pt idx="103">
                  <c:v>26_10</c:v>
                </c:pt>
                <c:pt idx="104">
                  <c:v>26_11</c:v>
                </c:pt>
                <c:pt idx="105">
                  <c:v>26_12</c:v>
                </c:pt>
                <c:pt idx="106">
                  <c:v>26_13</c:v>
                </c:pt>
                <c:pt idx="107">
                  <c:v>26_14</c:v>
                </c:pt>
                <c:pt idx="108">
                  <c:v>26_15</c:v>
                </c:pt>
                <c:pt idx="109">
                  <c:v>26_16</c:v>
                </c:pt>
                <c:pt idx="110">
                  <c:v>26_17</c:v>
                </c:pt>
                <c:pt idx="111">
                  <c:v>26_18</c:v>
                </c:pt>
                <c:pt idx="112">
                  <c:v>26_19</c:v>
                </c:pt>
                <c:pt idx="113">
                  <c:v>26_20</c:v>
                </c:pt>
                <c:pt idx="114">
                  <c:v>26_21</c:v>
                </c:pt>
                <c:pt idx="115">
                  <c:v>26_22</c:v>
                </c:pt>
                <c:pt idx="116">
                  <c:v>26_23</c:v>
                </c:pt>
                <c:pt idx="117">
                  <c:v>27_00</c:v>
                </c:pt>
                <c:pt idx="118">
                  <c:v>27_01</c:v>
                </c:pt>
                <c:pt idx="119">
                  <c:v>27_02</c:v>
                </c:pt>
                <c:pt idx="120">
                  <c:v>27_03</c:v>
                </c:pt>
                <c:pt idx="121">
                  <c:v>27_04</c:v>
                </c:pt>
                <c:pt idx="122">
                  <c:v>27_05</c:v>
                </c:pt>
                <c:pt idx="123">
                  <c:v>27_06</c:v>
                </c:pt>
                <c:pt idx="124">
                  <c:v>27_07</c:v>
                </c:pt>
                <c:pt idx="125">
                  <c:v>27_08</c:v>
                </c:pt>
                <c:pt idx="126">
                  <c:v>27_09</c:v>
                </c:pt>
                <c:pt idx="127">
                  <c:v>27_10</c:v>
                </c:pt>
                <c:pt idx="128">
                  <c:v>27_11</c:v>
                </c:pt>
                <c:pt idx="129">
                  <c:v>27_12</c:v>
                </c:pt>
                <c:pt idx="130">
                  <c:v>27_13</c:v>
                </c:pt>
                <c:pt idx="131">
                  <c:v>27_14</c:v>
                </c:pt>
                <c:pt idx="132">
                  <c:v>27_15</c:v>
                </c:pt>
                <c:pt idx="133">
                  <c:v>27_16</c:v>
                </c:pt>
                <c:pt idx="134">
                  <c:v>27_17</c:v>
                </c:pt>
                <c:pt idx="135">
                  <c:v>27_18</c:v>
                </c:pt>
                <c:pt idx="136">
                  <c:v>27_19</c:v>
                </c:pt>
                <c:pt idx="137">
                  <c:v>27_20</c:v>
                </c:pt>
                <c:pt idx="138">
                  <c:v>27_21</c:v>
                </c:pt>
                <c:pt idx="139">
                  <c:v>27_22</c:v>
                </c:pt>
                <c:pt idx="140">
                  <c:v>27_23</c:v>
                </c:pt>
              </c:strCache>
            </c:strRef>
          </c:cat>
          <c:val>
            <c:numRef>
              <c:f>1</c:f>
              <c:numCache>
                <c:formatCode>General</c:formatCode>
                <c:ptCount val="141"/>
                <c:pt idx="0">
                  <c:v>10</c:v>
                </c:pt>
                <c:pt idx="1">
                  <c:v>7</c:v>
                </c:pt>
                <c:pt idx="2">
                  <c:v>5</c:v>
                </c:pt>
                <c:pt idx="3">
                  <c:v>6</c:v>
                </c:pt>
                <c:pt idx="4">
                  <c:v>9</c:v>
                </c:pt>
                <c:pt idx="5">
                  <c:v>11</c:v>
                </c:pt>
                <c:pt idx="6">
                  <c:v>13</c:v>
                </c:pt>
                <c:pt idx="7">
                  <c:v>31</c:v>
                </c:pt>
                <c:pt idx="8">
                  <c:v>22</c:v>
                </c:pt>
                <c:pt idx="9">
                  <c:v>21</c:v>
                </c:pt>
                <c:pt idx="10">
                  <c:v>15</c:v>
                </c:pt>
                <c:pt idx="11">
                  <c:v>13</c:v>
                </c:pt>
                <c:pt idx="12">
                  <c:v>10</c:v>
                </c:pt>
                <c:pt idx="13">
                  <c:v>13</c:v>
                </c:pt>
                <c:pt idx="14">
                  <c:v>10</c:v>
                </c:pt>
                <c:pt idx="15">
                  <c:v>16</c:v>
                </c:pt>
                <c:pt idx="16">
                  <c:v>18</c:v>
                </c:pt>
                <c:pt idx="17">
                  <c:v>33</c:v>
                </c:pt>
                <c:pt idx="18">
                  <c:v>61</c:v>
                </c:pt>
                <c:pt idx="19">
                  <c:v>33</c:v>
                </c:pt>
                <c:pt idx="20">
                  <c:v>14</c:v>
                </c:pt>
                <c:pt idx="21">
                  <c:v>9</c:v>
                </c:pt>
                <c:pt idx="22">
                  <c:v>8</c:v>
                </c:pt>
                <c:pt idx="23">
                  <c:v>8</c:v>
                </c:pt>
                <c:pt idx="24">
                  <c:v>8</c:v>
                </c:pt>
                <c:pt idx="25">
                  <c:v>8</c:v>
                </c:pt>
                <c:pt idx="26">
                  <c:v>9</c:v>
                </c:pt>
                <c:pt idx="27">
                  <c:v>20</c:v>
                </c:pt>
                <c:pt idx="28">
                  <c:v>30</c:v>
                </c:pt>
                <c:pt idx="29">
                  <c:v>36</c:v>
                </c:pt>
                <c:pt idx="30">
                  <c:v>30</c:v>
                </c:pt>
                <c:pt idx="31">
                  <c:v>26</c:v>
                </c:pt>
                <c:pt idx="32">
                  <c:v>21</c:v>
                </c:pt>
                <c:pt idx="33">
                  <c:v>19</c:v>
                </c:pt>
                <c:pt idx="34">
                  <c:v>20</c:v>
                </c:pt>
                <c:pt idx="35">
                  <c:v>23</c:v>
                </c:pt>
                <c:pt idx="36">
                  <c:v>20</c:v>
                </c:pt>
                <c:pt idx="37">
                  <c:v>18</c:v>
                </c:pt>
                <c:pt idx="38">
                  <c:v>17</c:v>
                </c:pt>
                <c:pt idx="39">
                  <c:v>18</c:v>
                </c:pt>
                <c:pt idx="40">
                  <c:v>18</c:v>
                </c:pt>
                <c:pt idx="41">
                  <c:v>17</c:v>
                </c:pt>
                <c:pt idx="42">
                  <c:v>17</c:v>
                </c:pt>
                <c:pt idx="43">
                  <c:v>22</c:v>
                </c:pt>
                <c:pt idx="44">
                  <c:v>12</c:v>
                </c:pt>
                <c:pt idx="45">
                  <c:v>11</c:v>
                </c:pt>
                <c:pt idx="46">
                  <c:v>10</c:v>
                </c:pt>
                <c:pt idx="47">
                  <c:v>8</c:v>
                </c:pt>
                <c:pt idx="48">
                  <c:v>7</c:v>
                </c:pt>
                <c:pt idx="49">
                  <c:v>7</c:v>
                </c:pt>
                <c:pt idx="50">
                  <c:v>8</c:v>
                </c:pt>
                <c:pt idx="51">
                  <c:v>15</c:v>
                </c:pt>
                <c:pt idx="52">
                  <c:v>36</c:v>
                </c:pt>
                <c:pt idx="53">
                  <c:v>40</c:v>
                </c:pt>
                <c:pt idx="54">
                  <c:v>34</c:v>
                </c:pt>
                <c:pt idx="55">
                  <c:v>26</c:v>
                </c:pt>
                <c:pt idx="56">
                  <c:v>30</c:v>
                </c:pt>
                <c:pt idx="57">
                  <c:v>44</c:v>
                </c:pt>
                <c:pt idx="58">
                  <c:v>43</c:v>
                </c:pt>
                <c:pt idx="59">
                  <c:v>37</c:v>
                </c:pt>
                <c:pt idx="60">
                  <c:v>22</c:v>
                </c:pt>
                <c:pt idx="61">
                  <c:v>16</c:v>
                </c:pt>
                <c:pt idx="62">
                  <c:v>16</c:v>
                </c:pt>
                <c:pt idx="63">
                  <c:v>18</c:v>
                </c:pt>
                <c:pt idx="64">
                  <c:v>19</c:v>
                </c:pt>
                <c:pt idx="65">
                  <c:v>23</c:v>
                </c:pt>
                <c:pt idx="66">
                  <c:v>28</c:v>
                </c:pt>
                <c:pt idx="67">
                  <c:v>23</c:v>
                </c:pt>
                <c:pt idx="68">
                  <c:v>22</c:v>
                </c:pt>
                <c:pt idx="69">
                  <c:v>18</c:v>
                </c:pt>
                <c:pt idx="70">
                  <c:v>13</c:v>
                </c:pt>
                <c:pt idx="71">
                  <c:v>14</c:v>
                </c:pt>
                <c:pt idx="72">
                  <c:v>15</c:v>
                </c:pt>
                <c:pt idx="73">
                  <c:v>16</c:v>
                </c:pt>
                <c:pt idx="74">
                  <c:v>18</c:v>
                </c:pt>
                <c:pt idx="75">
                  <c:v>28</c:v>
                </c:pt>
                <c:pt idx="76">
                  <c:v>36</c:v>
                </c:pt>
                <c:pt idx="77">
                  <c:v>36</c:v>
                </c:pt>
                <c:pt idx="78">
                  <c:v>33</c:v>
                </c:pt>
                <c:pt idx="79">
                  <c:v>34</c:v>
                </c:pt>
                <c:pt idx="80">
                  <c:v>25</c:v>
                </c:pt>
                <c:pt idx="81">
                  <c:v>18</c:v>
                </c:pt>
                <c:pt idx="82">
                  <c:v>15</c:v>
                </c:pt>
                <c:pt idx="83">
                  <c:v>16</c:v>
                </c:pt>
                <c:pt idx="84">
                  <c:v>18</c:v>
                </c:pt>
                <c:pt idx="85">
                  <c:v>17</c:v>
                </c:pt>
                <c:pt idx="86">
                  <c:v>21</c:v>
                </c:pt>
                <c:pt idx="87">
                  <c:v>20</c:v>
                </c:pt>
                <c:pt idx="88">
                  <c:v>26</c:v>
                </c:pt>
                <c:pt idx="89">
                  <c:v>27</c:v>
                </c:pt>
                <c:pt idx="90">
                  <c:v>29</c:v>
                </c:pt>
                <c:pt idx="91">
                  <c:v>26</c:v>
                </c:pt>
                <c:pt idx="92">
                  <c:v>28</c:v>
                </c:pt>
                <c:pt idx="93">
                  <c:v>20</c:v>
                </c:pt>
                <c:pt idx="94">
                  <c:v>20</c:v>
                </c:pt>
                <c:pt idx="95">
                  <c:v>21</c:v>
                </c:pt>
                <c:pt idx="96">
                  <c:v>19</c:v>
                </c:pt>
                <c:pt idx="97">
                  <c:v>22</c:v>
                </c:pt>
                <c:pt idx="98">
                  <c:v>24</c:v>
                </c:pt>
                <c:pt idx="99">
                  <c:v>22</c:v>
                </c:pt>
                <c:pt idx="100">
                  <c:v>19</c:v>
                </c:pt>
                <c:pt idx="101">
                  <c:v>27</c:v>
                </c:pt>
                <c:pt idx="102">
                  <c:v>24</c:v>
                </c:pt>
                <c:pt idx="103">
                  <c:v>21</c:v>
                </c:pt>
                <c:pt idx="104">
                  <c:v>19</c:v>
                </c:pt>
                <c:pt idx="105">
                  <c:v>16</c:v>
                </c:pt>
                <c:pt idx="106">
                  <c:v>17</c:v>
                </c:pt>
                <c:pt idx="107">
                  <c:v>17</c:v>
                </c:pt>
                <c:pt idx="108">
                  <c:v>17</c:v>
                </c:pt>
                <c:pt idx="109">
                  <c:v>12</c:v>
                </c:pt>
                <c:pt idx="110">
                  <c:v>12</c:v>
                </c:pt>
                <c:pt idx="111">
                  <c:v>16</c:v>
                </c:pt>
                <c:pt idx="112">
                  <c:v>16</c:v>
                </c:pt>
                <c:pt idx="113">
                  <c:v>19</c:v>
                </c:pt>
                <c:pt idx="114">
                  <c:v>27</c:v>
                </c:pt>
                <c:pt idx="115">
                  <c:v>20</c:v>
                </c:pt>
                <c:pt idx="116">
                  <c:v>20</c:v>
                </c:pt>
                <c:pt idx="117">
                  <c:v>17</c:v>
                </c:pt>
                <c:pt idx="118">
                  <c:v>15</c:v>
                </c:pt>
                <c:pt idx="119">
                  <c:v>14</c:v>
                </c:pt>
                <c:pt idx="120">
                  <c:v>14</c:v>
                </c:pt>
                <c:pt idx="121">
                  <c:v>12</c:v>
                </c:pt>
                <c:pt idx="122">
                  <c:v>13</c:v>
                </c:pt>
                <c:pt idx="123">
                  <c:v>19</c:v>
                </c:pt>
                <c:pt idx="124">
                  <c:v>28</c:v>
                </c:pt>
                <c:pt idx="125">
                  <c:v>24</c:v>
                </c:pt>
                <c:pt idx="126">
                  <c:v>16</c:v>
                </c:pt>
                <c:pt idx="127">
                  <c:v>16</c:v>
                </c:pt>
                <c:pt idx="128">
                  <c:v>15</c:v>
                </c:pt>
                <c:pt idx="129">
                  <c:v>12</c:v>
                </c:pt>
                <c:pt idx="130">
                  <c:v>12</c:v>
                </c:pt>
                <c:pt idx="131">
                  <c:v>12</c:v>
                </c:pt>
                <c:pt idx="132">
                  <c:v>17</c:v>
                </c:pt>
                <c:pt idx="133">
                  <c:v>12</c:v>
                </c:pt>
                <c:pt idx="134">
                  <c:v>9</c:v>
                </c:pt>
                <c:pt idx="135">
                  <c:v>10</c:v>
                </c:pt>
                <c:pt idx="136">
                  <c:v>12</c:v>
                </c:pt>
                <c:pt idx="137">
                  <c:v>18</c:v>
                </c:pt>
                <c:pt idx="138">
                  <c:v>20</c:v>
                </c:pt>
                <c:pt idx="139">
                  <c:v>19</c:v>
                </c:pt>
                <c:pt idx="140">
                  <c:v>15</c:v>
                </c:pt>
              </c:numCache>
            </c:numRef>
          </c:val>
          <c:smooth val="0"/>
        </c:ser>
        <c:hiLowLines>
          <c:spPr>
            <a:ln>
              <a:noFill/>
            </a:ln>
          </c:spPr>
        </c:hiLowLines>
        <c:marker val="0"/>
        <c:axId val="92153102"/>
        <c:axId val="80542109"/>
      </c:lineChart>
      <c:catAx>
        <c:axId val="92153102"/>
        <c:scaling>
          <c:orientation val="minMax"/>
        </c:scaling>
        <c:delete val="0"/>
        <c:axPos val="b"/>
        <c:title>
          <c:tx>
            <c:rich>
              <a:bodyPr rot="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Día y hora</a:t>
                </a:r>
              </a:p>
            </c:rich>
          </c:tx>
          <c:overlay val="0"/>
        </c:title>
        <c:numFmt formatCode="MM/DD/YYYY" sourceLinked="1"/>
        <c:majorTickMark val="out"/>
        <c:minorTickMark val="none"/>
        <c:tickLblPos val="nextTo"/>
        <c:spPr>
          <a:ln w="9360">
            <a:solidFill>
              <a:srgbClr val="878787"/>
            </a:solidFill>
            <a:round/>
          </a:ln>
        </c:spPr>
        <c:txPr>
          <a:bodyPr/>
          <a:p>
            <a:pPr>
              <a:defRPr b="0" sz="800" spc="-1" strike="noStrike">
                <a:solidFill>
                  <a:srgbClr val="000000"/>
                </a:solidFill>
                <a:uFill>
                  <a:solidFill>
                    <a:srgbClr val="ffffff"/>
                  </a:solidFill>
                </a:uFill>
                <a:latin typeface="Calibri"/>
              </a:defRPr>
            </a:pPr>
          </a:p>
        </c:txPr>
        <c:crossAx val="80542109"/>
        <c:crosses val="autoZero"/>
        <c:auto val="1"/>
        <c:lblAlgn val="ctr"/>
        <c:lblOffset val="100"/>
      </c:catAx>
      <c:valAx>
        <c:axId val="80542109"/>
        <c:scaling>
          <c:orientation val="minMax"/>
          <c:max val="140"/>
          <c:min val="0"/>
        </c:scaling>
        <c:delete val="0"/>
        <c:axPos val="l"/>
        <c:majorGridlines>
          <c:spPr>
            <a:ln w="9360">
              <a:solidFill>
                <a:srgbClr val="878787"/>
              </a:solidFill>
              <a:round/>
            </a:ln>
          </c:spPr>
        </c:majorGridlines>
        <c:title>
          <c:tx>
            <c:rich>
              <a:bodyPr rot="-540000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Dióxido de nitrógeno (ppb)</a:t>
                </a:r>
              </a:p>
            </c:rich>
          </c:tx>
          <c:overlay val="0"/>
        </c:title>
        <c:numFmt formatCode="General" sourceLinked="0"/>
        <c:majorTickMark val="out"/>
        <c:minorTickMark val="none"/>
        <c:tickLblPos val="nextTo"/>
        <c:spPr>
          <a:ln w="9360">
            <a:solidFill>
              <a:srgbClr val="878787"/>
            </a:solidFill>
            <a:round/>
          </a:ln>
        </c:spPr>
        <c:txPr>
          <a:bodyPr/>
          <a:p>
            <a:pPr>
              <a:defRPr b="0" sz="1000" spc="-1" strike="noStrike">
                <a:solidFill>
                  <a:srgbClr val="000000"/>
                </a:solidFill>
                <a:uFill>
                  <a:solidFill>
                    <a:srgbClr val="ffffff"/>
                  </a:solidFill>
                </a:uFill>
                <a:latin typeface="Calibri"/>
              </a:defRPr>
            </a:pPr>
          </a:p>
        </c:txPr>
        <c:crossAx val="92153102"/>
        <c:crosses val="autoZero"/>
        <c:crossBetween val="midCat"/>
        <c:majorUnit val="20"/>
        <c:minorUnit val="10"/>
      </c:valAx>
      <c:spPr>
        <a:solidFill>
          <a:srgbClr val="ffffff"/>
        </a:solidFill>
        <a:ln>
          <a:noFill/>
        </a:ln>
      </c:spPr>
    </c:plotArea>
    <c:legend>
      <c:legendPos val="b"/>
      <c:overlay val="0"/>
      <c:spPr>
        <a:noFill/>
        <a:ln>
          <a:noFill/>
        </a:ln>
      </c:spPr>
    </c:legend>
    <c:plotVisOnly val="1"/>
    <c:dispBlanksAs val="gap"/>
  </c:chart>
  <c:spPr>
    <a:solidFill>
      <a:srgbClr val="ffffff"/>
    </a:solidFill>
    <a:ln>
      <a:noFill/>
    </a:ln>
  </c:spPr>
</c:chartSpace>
</file>

<file path=word/charts/chart26.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400" spc="-1" strike="noStrike">
                <a:solidFill>
                  <a:srgbClr val="000000"/>
                </a:solidFill>
                <a:uFill>
                  <a:solidFill>
                    <a:srgbClr val="ffffff"/>
                  </a:solidFill>
                </a:uFill>
                <a:latin typeface="Calibri"/>
              </a:defRPr>
            </a:pPr>
            <a:r>
              <a:rPr b="1" sz="1400" spc="-1" strike="noStrike">
                <a:solidFill>
                  <a:srgbClr val="000000"/>
                </a:solidFill>
                <a:uFill>
                  <a:solidFill>
                    <a:srgbClr val="ffffff"/>
                  </a:solidFill>
                </a:uFill>
                <a:latin typeface="Calibri"/>
              </a:rPr>
              <a:t>Estación Centro</a:t>
            </a:r>
          </a:p>
        </c:rich>
      </c:tx>
      <c:overlay val="0"/>
    </c:title>
    <c:autoTitleDeleted val="0"/>
    <c:plotArea>
      <c:lineChart>
        <c:grouping val="standard"/>
        <c:ser>
          <c:idx val="0"/>
          <c:order val="0"/>
          <c:tx>
            <c:strRef>
              <c:f>label 0</c:f>
              <c:strCache>
                <c:ptCount val="1"/>
                <c:pt idx="0">
                  <c:v>WRF-Chem</c:v>
                </c:pt>
              </c:strCache>
            </c:strRef>
          </c:tx>
          <c:spPr>
            <a:solidFill>
              <a:srgbClr val="4a7ebb"/>
            </a:solidFill>
            <a:ln w="28440">
              <a:solidFill>
                <a:srgbClr val="4a7ebb"/>
              </a:solidFill>
              <a:round/>
            </a:ln>
          </c:spPr>
          <c:marker>
            <c:symbol val="none"/>
          </c:marker>
          <c:dLbls>
            <c:dLblPos val="r"/>
            <c:showLegendKey val="0"/>
            <c:showVal val="0"/>
            <c:showCatName val="0"/>
            <c:showSerName val="0"/>
            <c:showPercent val="0"/>
            <c:showLeaderLines val="0"/>
          </c:dLbls>
          <c:cat>
            <c:strRef>
              <c:f>categories</c:f>
              <c:strCache>
                <c:ptCount val="144"/>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strCache>
            </c:strRef>
          </c:cat>
          <c:val>
            <c:numRef>
              <c:f>0</c:f>
              <c:numCache>
                <c:formatCode>General</c:formatCode>
                <c:ptCount val="144"/>
                <c:pt idx="0">
                  <c:v>25.6779100000003</c:v>
                </c:pt>
                <c:pt idx="1">
                  <c:v>19.0082899999998</c:v>
                </c:pt>
                <c:pt idx="2">
                  <c:v>13.73559</c:v>
                </c:pt>
                <c:pt idx="3">
                  <c:v>17.9962599999999</c:v>
                </c:pt>
                <c:pt idx="4">
                  <c:v>17.7221999999995</c:v>
                </c:pt>
                <c:pt idx="5">
                  <c:v>32.21699</c:v>
                </c:pt>
                <c:pt idx="6">
                  <c:v>50.40377</c:v>
                </c:pt>
                <c:pt idx="7">
                  <c:v>74.55919</c:v>
                </c:pt>
                <c:pt idx="8">
                  <c:v>62.25586</c:v>
                </c:pt>
                <c:pt idx="9">
                  <c:v>38.47724</c:v>
                </c:pt>
                <c:pt idx="10">
                  <c:v>19.59411</c:v>
                </c:pt>
                <c:pt idx="11">
                  <c:v>9.81136</c:v>
                </c:pt>
                <c:pt idx="12">
                  <c:v>7.63697</c:v>
                </c:pt>
                <c:pt idx="13">
                  <c:v>6.10517</c:v>
                </c:pt>
                <c:pt idx="14">
                  <c:v>6.12338999999998</c:v>
                </c:pt>
                <c:pt idx="15">
                  <c:v>5.20453</c:v>
                </c:pt>
                <c:pt idx="16">
                  <c:v>6.99648</c:v>
                </c:pt>
                <c:pt idx="17">
                  <c:v>6.36348</c:v>
                </c:pt>
                <c:pt idx="18">
                  <c:v>7.45767</c:v>
                </c:pt>
                <c:pt idx="19">
                  <c:v>8.52518</c:v>
                </c:pt>
                <c:pt idx="20">
                  <c:v>10.56468</c:v>
                </c:pt>
                <c:pt idx="21">
                  <c:v>17.0126099999998</c:v>
                </c:pt>
                <c:pt idx="22">
                  <c:v>17.17943</c:v>
                </c:pt>
                <c:pt idx="23">
                  <c:v>28.0817599999998</c:v>
                </c:pt>
                <c:pt idx="24">
                  <c:v>35.99565</c:v>
                </c:pt>
                <c:pt idx="25">
                  <c:v>24.62265</c:v>
                </c:pt>
                <c:pt idx="26">
                  <c:v>19.67779</c:v>
                </c:pt>
                <c:pt idx="27">
                  <c:v>22.1708000000001</c:v>
                </c:pt>
                <c:pt idx="28">
                  <c:v>24.7524799999997</c:v>
                </c:pt>
                <c:pt idx="29">
                  <c:v>31.02326</c:v>
                </c:pt>
                <c:pt idx="30">
                  <c:v>34.08573</c:v>
                </c:pt>
                <c:pt idx="31">
                  <c:v>90.11914</c:v>
                </c:pt>
                <c:pt idx="32">
                  <c:v>91.40047</c:v>
                </c:pt>
                <c:pt idx="33">
                  <c:v>33.7912</c:v>
                </c:pt>
                <c:pt idx="34">
                  <c:v>15.8254100000001</c:v>
                </c:pt>
                <c:pt idx="35">
                  <c:v>8.24007</c:v>
                </c:pt>
                <c:pt idx="36">
                  <c:v>6.76551999999997</c:v>
                </c:pt>
                <c:pt idx="37">
                  <c:v>6.23118</c:v>
                </c:pt>
                <c:pt idx="38">
                  <c:v>5.65383</c:v>
                </c:pt>
                <c:pt idx="39">
                  <c:v>5.82338999999999</c:v>
                </c:pt>
                <c:pt idx="40">
                  <c:v>5.25823</c:v>
                </c:pt>
                <c:pt idx="41">
                  <c:v>6.00058999999999</c:v>
                </c:pt>
                <c:pt idx="42">
                  <c:v>7.31993999999999</c:v>
                </c:pt>
                <c:pt idx="43">
                  <c:v>10.3174</c:v>
                </c:pt>
                <c:pt idx="44">
                  <c:v>11.06752</c:v>
                </c:pt>
                <c:pt idx="45">
                  <c:v>19.87136</c:v>
                </c:pt>
                <c:pt idx="46">
                  <c:v>21.35774</c:v>
                </c:pt>
                <c:pt idx="47">
                  <c:v>39.1977300000002</c:v>
                </c:pt>
                <c:pt idx="48">
                  <c:v>37.0813</c:v>
                </c:pt>
                <c:pt idx="49">
                  <c:v>29.35927</c:v>
                </c:pt>
                <c:pt idx="50">
                  <c:v>25.87709</c:v>
                </c:pt>
                <c:pt idx="51">
                  <c:v>33.1104</c:v>
                </c:pt>
                <c:pt idx="52">
                  <c:v>33.17976</c:v>
                </c:pt>
                <c:pt idx="53">
                  <c:v>38.5929900000003</c:v>
                </c:pt>
                <c:pt idx="54">
                  <c:v>32.6220700000003</c:v>
                </c:pt>
                <c:pt idx="55">
                  <c:v>51.74766</c:v>
                </c:pt>
                <c:pt idx="56">
                  <c:v>73.27391</c:v>
                </c:pt>
                <c:pt idx="57">
                  <c:v>36.02499</c:v>
                </c:pt>
                <c:pt idx="58">
                  <c:v>14.2155</c:v>
                </c:pt>
                <c:pt idx="59">
                  <c:v>7.2662</c:v>
                </c:pt>
                <c:pt idx="60">
                  <c:v>6.05102</c:v>
                </c:pt>
                <c:pt idx="61">
                  <c:v>5.56924</c:v>
                </c:pt>
                <c:pt idx="62">
                  <c:v>5.5551</c:v>
                </c:pt>
                <c:pt idx="63">
                  <c:v>6.25681</c:v>
                </c:pt>
                <c:pt idx="64">
                  <c:v>7.41858</c:v>
                </c:pt>
                <c:pt idx="65">
                  <c:v>7.70891</c:v>
                </c:pt>
                <c:pt idx="66">
                  <c:v>11.42827</c:v>
                </c:pt>
                <c:pt idx="67">
                  <c:v>16.67734</c:v>
                </c:pt>
                <c:pt idx="68">
                  <c:v>13.41267</c:v>
                </c:pt>
                <c:pt idx="69">
                  <c:v>22.72105</c:v>
                </c:pt>
                <c:pt idx="70">
                  <c:v>41.60083</c:v>
                </c:pt>
                <c:pt idx="71">
                  <c:v>57.74314</c:v>
                </c:pt>
                <c:pt idx="72">
                  <c:v>60.7221500000012</c:v>
                </c:pt>
                <c:pt idx="73">
                  <c:v>28.61376</c:v>
                </c:pt>
                <c:pt idx="74">
                  <c:v>27.1461499999998</c:v>
                </c:pt>
                <c:pt idx="75">
                  <c:v>30.8410499999999</c:v>
                </c:pt>
                <c:pt idx="76">
                  <c:v>54.90834</c:v>
                </c:pt>
                <c:pt idx="77">
                  <c:v>61.21766</c:v>
                </c:pt>
                <c:pt idx="78">
                  <c:v>69.16343</c:v>
                </c:pt>
                <c:pt idx="79">
                  <c:v>116.29971</c:v>
                </c:pt>
                <c:pt idx="80">
                  <c:v>109.2391</c:v>
                </c:pt>
                <c:pt idx="81">
                  <c:v>44.67433</c:v>
                </c:pt>
                <c:pt idx="82">
                  <c:v>18.6129700000003</c:v>
                </c:pt>
                <c:pt idx="83">
                  <c:v>9.21372</c:v>
                </c:pt>
                <c:pt idx="84">
                  <c:v>6.07497</c:v>
                </c:pt>
                <c:pt idx="85">
                  <c:v>3.97937</c:v>
                </c:pt>
                <c:pt idx="86">
                  <c:v>3.92042</c:v>
                </c:pt>
                <c:pt idx="87">
                  <c:v>3.91793</c:v>
                </c:pt>
                <c:pt idx="88">
                  <c:v>3.97496</c:v>
                </c:pt>
                <c:pt idx="89">
                  <c:v>4.71156</c:v>
                </c:pt>
                <c:pt idx="90">
                  <c:v>5.11757999999997</c:v>
                </c:pt>
                <c:pt idx="91">
                  <c:v>6.28671</c:v>
                </c:pt>
                <c:pt idx="92">
                  <c:v>7.07758</c:v>
                </c:pt>
                <c:pt idx="93">
                  <c:v>10.9525300000003</c:v>
                </c:pt>
                <c:pt idx="94">
                  <c:v>15.34043</c:v>
                </c:pt>
                <c:pt idx="95">
                  <c:v>25.95707</c:v>
                </c:pt>
                <c:pt idx="96">
                  <c:v>25.2275099999998</c:v>
                </c:pt>
                <c:pt idx="97">
                  <c:v>20.29665</c:v>
                </c:pt>
                <c:pt idx="98">
                  <c:v>17.7468499999997</c:v>
                </c:pt>
                <c:pt idx="99">
                  <c:v>13.3629800000002</c:v>
                </c:pt>
                <c:pt idx="100">
                  <c:v>14.90871</c:v>
                </c:pt>
                <c:pt idx="101">
                  <c:v>20.5452599999998</c:v>
                </c:pt>
                <c:pt idx="102">
                  <c:v>29.39771</c:v>
                </c:pt>
                <c:pt idx="103">
                  <c:v>42.39465</c:v>
                </c:pt>
                <c:pt idx="104">
                  <c:v>60.72425</c:v>
                </c:pt>
                <c:pt idx="105">
                  <c:v>27.9456899999993</c:v>
                </c:pt>
                <c:pt idx="106">
                  <c:v>12.55337</c:v>
                </c:pt>
                <c:pt idx="107">
                  <c:v>6.32123</c:v>
                </c:pt>
                <c:pt idx="108">
                  <c:v>3.17017</c:v>
                </c:pt>
                <c:pt idx="109">
                  <c:v>3.30867</c:v>
                </c:pt>
                <c:pt idx="110">
                  <c:v>3.25699</c:v>
                </c:pt>
                <c:pt idx="111">
                  <c:v>3.164</c:v>
                </c:pt>
                <c:pt idx="112">
                  <c:v>3.34654</c:v>
                </c:pt>
                <c:pt idx="113">
                  <c:v>3.80244999999989</c:v>
                </c:pt>
                <c:pt idx="114">
                  <c:v>4.31552999999999</c:v>
                </c:pt>
                <c:pt idx="115">
                  <c:v>5.57914</c:v>
                </c:pt>
                <c:pt idx="116">
                  <c:v>6.51901</c:v>
                </c:pt>
                <c:pt idx="117">
                  <c:v>9.48909</c:v>
                </c:pt>
                <c:pt idx="118">
                  <c:v>12.69475</c:v>
                </c:pt>
                <c:pt idx="119">
                  <c:v>13.4608</c:v>
                </c:pt>
                <c:pt idx="120">
                  <c:v>13.54318</c:v>
                </c:pt>
                <c:pt idx="121">
                  <c:v>19.7224899999995</c:v>
                </c:pt>
                <c:pt idx="122">
                  <c:v>27.12603</c:v>
                </c:pt>
                <c:pt idx="123">
                  <c:v>33.03336</c:v>
                </c:pt>
                <c:pt idx="124">
                  <c:v>35.38754</c:v>
                </c:pt>
                <c:pt idx="125">
                  <c:v>48.423</c:v>
                </c:pt>
                <c:pt idx="126">
                  <c:v>55.97006</c:v>
                </c:pt>
                <c:pt idx="127">
                  <c:v>113.16992</c:v>
                </c:pt>
                <c:pt idx="128">
                  <c:v>123.59234</c:v>
                </c:pt>
                <c:pt idx="129">
                  <c:v>44.31549</c:v>
                </c:pt>
                <c:pt idx="130">
                  <c:v>19.24489</c:v>
                </c:pt>
                <c:pt idx="131">
                  <c:v>10.00301</c:v>
                </c:pt>
                <c:pt idx="132">
                  <c:v>7.34547</c:v>
                </c:pt>
                <c:pt idx="133">
                  <c:v>5.90326000000013</c:v>
                </c:pt>
                <c:pt idx="134">
                  <c:v>5.79885</c:v>
                </c:pt>
                <c:pt idx="135">
                  <c:v>5.2394600000001</c:v>
                </c:pt>
                <c:pt idx="136">
                  <c:v>5.38046</c:v>
                </c:pt>
                <c:pt idx="137">
                  <c:v>6.22457999999998</c:v>
                </c:pt>
                <c:pt idx="138">
                  <c:v>7.03678</c:v>
                </c:pt>
                <c:pt idx="139">
                  <c:v/>
                </c:pt>
                <c:pt idx="140">
                  <c:v/>
                </c:pt>
                <c:pt idx="141">
                  <c:v/>
                </c:pt>
                <c:pt idx="142">
                  <c:v/>
                </c:pt>
                <c:pt idx="143">
                  <c:v/>
                </c:pt>
              </c:numCache>
            </c:numRef>
          </c:val>
          <c:smooth val="0"/>
        </c:ser>
        <c:ser>
          <c:idx val="1"/>
          <c:order val="1"/>
          <c:tx>
            <c:strRef>
              <c:f>label 1</c:f>
              <c:strCache>
                <c:ptCount val="1"/>
                <c:pt idx="0">
                  <c:v>Estación CEN_N</c:v>
                </c:pt>
              </c:strCache>
            </c:strRef>
          </c:tx>
          <c:spPr>
            <a:solidFill>
              <a:srgbClr val="be4b48"/>
            </a:solidFill>
            <a:ln w="38160">
              <a:solidFill>
                <a:srgbClr val="be4b48"/>
              </a:solidFill>
              <a:custDash/>
              <a:round/>
            </a:ln>
          </c:spPr>
          <c:marker>
            <c:symbol val="none"/>
          </c:marker>
          <c:dLbls>
            <c:dLblPos val="r"/>
            <c:showLegendKey val="0"/>
            <c:showVal val="0"/>
            <c:showCatName val="0"/>
            <c:showSerName val="0"/>
            <c:showPercent val="0"/>
            <c:showLeaderLines val="0"/>
          </c:dLbls>
          <c:cat>
            <c:strRef>
              <c:f>categories</c:f>
              <c:strCache>
                <c:ptCount val="144"/>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strCache>
            </c:strRef>
          </c:cat>
          <c:val>
            <c:numRef>
              <c:f>1</c:f>
              <c:numCache>
                <c:formatCode>General</c:formatCode>
                <c:ptCount val="144"/>
                <c:pt idx="0">
                  <c:v>14</c:v>
                </c:pt>
                <c:pt idx="1">
                  <c:v>7</c:v>
                </c:pt>
                <c:pt idx="2">
                  <c:v>6</c:v>
                </c:pt>
                <c:pt idx="3">
                  <c:v>3</c:v>
                </c:pt>
                <c:pt idx="4">
                  <c:v>7</c:v>
                </c:pt>
                <c:pt idx="5">
                  <c:v>8</c:v>
                </c:pt>
                <c:pt idx="6">
                  <c:v>10</c:v>
                </c:pt>
                <c:pt idx="7">
                  <c:v>25</c:v>
                </c:pt>
                <c:pt idx="8">
                  <c:v>18</c:v>
                </c:pt>
                <c:pt idx="9">
                  <c:v>9</c:v>
                </c:pt>
                <c:pt idx="10">
                  <c:v>8</c:v>
                </c:pt>
                <c:pt idx="11">
                  <c:v>5</c:v>
                </c:pt>
                <c:pt idx="12">
                  <c:v>4</c:v>
                </c:pt>
                <c:pt idx="13">
                  <c:v>6</c:v>
                </c:pt>
                <c:pt idx="14">
                  <c:v>11</c:v>
                </c:pt>
                <c:pt idx="15">
                  <c:v>8</c:v>
                </c:pt>
                <c:pt idx="16">
                  <c:v>5</c:v>
                </c:pt>
                <c:pt idx="17">
                  <c:v>9</c:v>
                </c:pt>
                <c:pt idx="18">
                  <c:v>8</c:v>
                </c:pt>
                <c:pt idx="19">
                  <c:v>11</c:v>
                </c:pt>
                <c:pt idx="20">
                  <c:v>29</c:v>
                </c:pt>
                <c:pt idx="21">
                  <c:v>31</c:v>
                </c:pt>
                <c:pt idx="22">
                  <c:v>13</c:v>
                </c:pt>
                <c:pt idx="23">
                  <c:v>11</c:v>
                </c:pt>
                <c:pt idx="24">
                  <c:v>8</c:v>
                </c:pt>
                <c:pt idx="25">
                  <c:v>8</c:v>
                </c:pt>
                <c:pt idx="26">
                  <c:v>8</c:v>
                </c:pt>
                <c:pt idx="27">
                  <c:v>7</c:v>
                </c:pt>
                <c:pt idx="28">
                  <c:v>5</c:v>
                </c:pt>
                <c:pt idx="29">
                  <c:v>9</c:v>
                </c:pt>
                <c:pt idx="30">
                  <c:v>15</c:v>
                </c:pt>
                <c:pt idx="31">
                  <c:v>30</c:v>
                </c:pt>
                <c:pt idx="32">
                  <c:v>29</c:v>
                </c:pt>
                <c:pt idx="33">
                  <c:v>28</c:v>
                </c:pt>
                <c:pt idx="34">
                  <c:v>23</c:v>
                </c:pt>
                <c:pt idx="35">
                  <c:v>21</c:v>
                </c:pt>
                <c:pt idx="36">
                  <c:v>22</c:v>
                </c:pt>
                <c:pt idx="37">
                  <c:v>13</c:v>
                </c:pt>
                <c:pt idx="38">
                  <c:v>11</c:v>
                </c:pt>
                <c:pt idx="39">
                  <c:v>15</c:v>
                </c:pt>
                <c:pt idx="40">
                  <c:v>13</c:v>
                </c:pt>
                <c:pt idx="41">
                  <c:v>17</c:v>
                </c:pt>
                <c:pt idx="42">
                  <c:v>19</c:v>
                </c:pt>
                <c:pt idx="43">
                  <c:v>16</c:v>
                </c:pt>
                <c:pt idx="44">
                  <c:v>21</c:v>
                </c:pt>
                <c:pt idx="45">
                  <c:v>15</c:v>
                </c:pt>
                <c:pt idx="46">
                  <c:v>15</c:v>
                </c:pt>
                <c:pt idx="47">
                  <c:v>11</c:v>
                </c:pt>
                <c:pt idx="48">
                  <c:v>5</c:v>
                </c:pt>
                <c:pt idx="49">
                  <c:v>10</c:v>
                </c:pt>
                <c:pt idx="50">
                  <c:v>10</c:v>
                </c:pt>
                <c:pt idx="51">
                  <c:v>9</c:v>
                </c:pt>
                <c:pt idx="52">
                  <c:v>4</c:v>
                </c:pt>
                <c:pt idx="53">
                  <c:v>6</c:v>
                </c:pt>
                <c:pt idx="54">
                  <c:v>14</c:v>
                </c:pt>
                <c:pt idx="55">
                  <c:v>22</c:v>
                </c:pt>
                <c:pt idx="56">
                  <c:v>20</c:v>
                </c:pt>
                <c:pt idx="57">
                  <c:v>22</c:v>
                </c:pt>
                <c:pt idx="58">
                  <c:v>30</c:v>
                </c:pt>
                <c:pt idx="59">
                  <c:v>42</c:v>
                </c:pt>
                <c:pt idx="60">
                  <c:v>37</c:v>
                </c:pt>
                <c:pt idx="61">
                  <c:v>23</c:v>
                </c:pt>
                <c:pt idx="62">
                  <c:v>11</c:v>
                </c:pt>
                <c:pt idx="63">
                  <c:v>12</c:v>
                </c:pt>
                <c:pt idx="64">
                  <c:v>23</c:v>
                </c:pt>
                <c:pt idx="65">
                  <c:v>23</c:v>
                </c:pt>
                <c:pt idx="66">
                  <c:v>23</c:v>
                </c:pt>
                <c:pt idx="67">
                  <c:v>17</c:v>
                </c:pt>
                <c:pt idx="68">
                  <c:v>22</c:v>
                </c:pt>
                <c:pt idx="69">
                  <c:v>22</c:v>
                </c:pt>
                <c:pt idx="70">
                  <c:v>24</c:v>
                </c:pt>
                <c:pt idx="71">
                  <c:v>14</c:v>
                </c:pt>
                <c:pt idx="72">
                  <c:v>13</c:v>
                </c:pt>
                <c:pt idx="73">
                  <c:v>12</c:v>
                </c:pt>
                <c:pt idx="74">
                  <c:v>16</c:v>
                </c:pt>
                <c:pt idx="75">
                  <c:v>14</c:v>
                </c:pt>
                <c:pt idx="76">
                  <c:v>11</c:v>
                </c:pt>
                <c:pt idx="77">
                  <c:v>14</c:v>
                </c:pt>
                <c:pt idx="78">
                  <c:v>22</c:v>
                </c:pt>
                <c:pt idx="79">
                  <c:v>31</c:v>
                </c:pt>
                <c:pt idx="80">
                  <c:v>25</c:v>
                </c:pt>
                <c:pt idx="81">
                  <c:v>22</c:v>
                </c:pt>
                <c:pt idx="82">
                  <c:v>17</c:v>
                </c:pt>
                <c:pt idx="83">
                  <c:v>12</c:v>
                </c:pt>
                <c:pt idx="84">
                  <c:v>12</c:v>
                </c:pt>
                <c:pt idx="85">
                  <c:v>14</c:v>
                </c:pt>
                <c:pt idx="86">
                  <c:v>11</c:v>
                </c:pt>
                <c:pt idx="87">
                  <c:v>8</c:v>
                </c:pt>
                <c:pt idx="88">
                  <c:v>14</c:v>
                </c:pt>
                <c:pt idx="89">
                  <c:v>15</c:v>
                </c:pt>
                <c:pt idx="90">
                  <c:v>18</c:v>
                </c:pt>
                <c:pt idx="91">
                  <c:v>20</c:v>
                </c:pt>
                <c:pt idx="92">
                  <c:v>24</c:v>
                </c:pt>
                <c:pt idx="93">
                  <c:v>20</c:v>
                </c:pt>
                <c:pt idx="94">
                  <c:v>20</c:v>
                </c:pt>
                <c:pt idx="95">
                  <c:v>22</c:v>
                </c:pt>
                <c:pt idx="96">
                  <c:v>15</c:v>
                </c:pt>
                <c:pt idx="97">
                  <c:v>15</c:v>
                </c:pt>
                <c:pt idx="98">
                  <c:v>14</c:v>
                </c:pt>
                <c:pt idx="99">
                  <c:v>17</c:v>
                </c:pt>
                <c:pt idx="100">
                  <c:v>19</c:v>
                </c:pt>
                <c:pt idx="101">
                  <c:v>19</c:v>
                </c:pt>
                <c:pt idx="102">
                  <c:v>19</c:v>
                </c:pt>
                <c:pt idx="103">
                  <c:v>20</c:v>
                </c:pt>
                <c:pt idx="104">
                  <c:v>20</c:v>
                </c:pt>
                <c:pt idx="105">
                  <c:v>17</c:v>
                </c:pt>
                <c:pt idx="106">
                  <c:v>16</c:v>
                </c:pt>
                <c:pt idx="107">
                  <c:v>11</c:v>
                </c:pt>
                <c:pt idx="108">
                  <c:v>11</c:v>
                </c:pt>
                <c:pt idx="109">
                  <c:v>9</c:v>
                </c:pt>
                <c:pt idx="110">
                  <c:v>9</c:v>
                </c:pt>
                <c:pt idx="111">
                  <c:v>13</c:v>
                </c:pt>
                <c:pt idx="112">
                  <c:v>8</c:v>
                </c:pt>
                <c:pt idx="113">
                  <c:v>8</c:v>
                </c:pt>
                <c:pt idx="114">
                  <c:v>17</c:v>
                </c:pt>
                <c:pt idx="115">
                  <c:v>19</c:v>
                </c:pt>
                <c:pt idx="116">
                  <c:v>26</c:v>
                </c:pt>
                <c:pt idx="117">
                  <c:v>22</c:v>
                </c:pt>
                <c:pt idx="118">
                  <c:v>18</c:v>
                </c:pt>
                <c:pt idx="119">
                  <c:v>21</c:v>
                </c:pt>
                <c:pt idx="120">
                  <c:v>19</c:v>
                </c:pt>
                <c:pt idx="121">
                  <c:v>17</c:v>
                </c:pt>
                <c:pt idx="122">
                  <c:v>16</c:v>
                </c:pt>
                <c:pt idx="123">
                  <c:v>11</c:v>
                </c:pt>
                <c:pt idx="124">
                  <c:v>13</c:v>
                </c:pt>
                <c:pt idx="125">
                  <c:v>13</c:v>
                </c:pt>
                <c:pt idx="126">
                  <c:v>21</c:v>
                </c:pt>
                <c:pt idx="127">
                  <c:v>21</c:v>
                </c:pt>
                <c:pt idx="128">
                  <c:v>15</c:v>
                </c:pt>
                <c:pt idx="129">
                  <c:v>9</c:v>
                </c:pt>
                <c:pt idx="130">
                  <c:v>9</c:v>
                </c:pt>
                <c:pt idx="131">
                  <c:v>11</c:v>
                </c:pt>
                <c:pt idx="132">
                  <c:v>9</c:v>
                </c:pt>
                <c:pt idx="133">
                  <c:v>9</c:v>
                </c:pt>
                <c:pt idx="134">
                  <c:v>10</c:v>
                </c:pt>
                <c:pt idx="135">
                  <c:v>10</c:v>
                </c:pt>
                <c:pt idx="136">
                  <c:v>7</c:v>
                </c:pt>
                <c:pt idx="137">
                  <c:v>5</c:v>
                </c:pt>
                <c:pt idx="138">
                  <c:v>8</c:v>
                </c:pt>
                <c:pt idx="139">
                  <c:v>17</c:v>
                </c:pt>
                <c:pt idx="140">
                  <c:v>29</c:v>
                </c:pt>
                <c:pt idx="141">
                  <c:v>13</c:v>
                </c:pt>
                <c:pt idx="142">
                  <c:v>10</c:v>
                </c:pt>
                <c:pt idx="143">
                  <c:v>10</c:v>
                </c:pt>
              </c:numCache>
            </c:numRef>
          </c:val>
          <c:smooth val="0"/>
        </c:ser>
        <c:hiLowLines>
          <c:spPr>
            <a:ln>
              <a:noFill/>
            </a:ln>
          </c:spPr>
        </c:hiLowLines>
        <c:marker val="0"/>
        <c:axId val="98492952"/>
        <c:axId val="21437609"/>
      </c:lineChart>
      <c:catAx>
        <c:axId val="98492952"/>
        <c:scaling>
          <c:orientation val="minMax"/>
        </c:scaling>
        <c:delete val="0"/>
        <c:axPos val="b"/>
        <c:title>
          <c:tx>
            <c:rich>
              <a:bodyPr rot="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Día y hora</a:t>
                </a:r>
              </a:p>
            </c:rich>
          </c:tx>
          <c:overlay val="0"/>
        </c:title>
        <c:numFmt formatCode="MM/DD/YYYY" sourceLinked="1"/>
        <c:majorTickMark val="out"/>
        <c:minorTickMark val="none"/>
        <c:tickLblPos val="nextTo"/>
        <c:spPr>
          <a:ln w="9360">
            <a:solidFill>
              <a:srgbClr val="878787"/>
            </a:solidFill>
            <a:round/>
          </a:ln>
        </c:spPr>
        <c:txPr>
          <a:bodyPr/>
          <a:p>
            <a:pPr>
              <a:defRPr b="0" sz="800" spc="-1" strike="noStrike">
                <a:solidFill>
                  <a:srgbClr val="000000"/>
                </a:solidFill>
                <a:uFill>
                  <a:solidFill>
                    <a:srgbClr val="ffffff"/>
                  </a:solidFill>
                </a:uFill>
                <a:latin typeface="Calibri"/>
              </a:defRPr>
            </a:pPr>
          </a:p>
        </c:txPr>
        <c:crossAx val="21437609"/>
        <c:crosses val="autoZero"/>
        <c:auto val="1"/>
        <c:lblAlgn val="ctr"/>
        <c:lblOffset val="100"/>
      </c:catAx>
      <c:valAx>
        <c:axId val="21437609"/>
        <c:scaling>
          <c:orientation val="minMax"/>
          <c:max val="140"/>
          <c:min val="0"/>
        </c:scaling>
        <c:delete val="0"/>
        <c:axPos val="l"/>
        <c:majorGridlines>
          <c:spPr>
            <a:ln w="9360">
              <a:solidFill>
                <a:srgbClr val="878787"/>
              </a:solidFill>
              <a:round/>
            </a:ln>
          </c:spPr>
        </c:majorGridlines>
        <c:title>
          <c:tx>
            <c:rich>
              <a:bodyPr rot="-540000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Dióxido de nitrógeno (ppb) </a:t>
                </a:r>
              </a:p>
            </c:rich>
          </c:tx>
          <c:overlay val="0"/>
        </c:title>
        <c:numFmt formatCode="General" sourceLinked="0"/>
        <c:majorTickMark val="out"/>
        <c:minorTickMark val="none"/>
        <c:tickLblPos val="nextTo"/>
        <c:spPr>
          <a:ln w="9360">
            <a:solidFill>
              <a:srgbClr val="878787"/>
            </a:solidFill>
            <a:round/>
          </a:ln>
        </c:spPr>
        <c:txPr>
          <a:bodyPr/>
          <a:p>
            <a:pPr>
              <a:defRPr b="0" sz="1000" spc="-1" strike="noStrike">
                <a:solidFill>
                  <a:srgbClr val="000000"/>
                </a:solidFill>
                <a:uFill>
                  <a:solidFill>
                    <a:srgbClr val="ffffff"/>
                  </a:solidFill>
                </a:uFill>
                <a:latin typeface="Calibri"/>
              </a:defRPr>
            </a:pPr>
          </a:p>
        </c:txPr>
        <c:crossAx val="98492952"/>
        <c:crosses val="autoZero"/>
        <c:crossBetween val="midCat"/>
        <c:majorUnit val="20"/>
        <c:minorUnit val="10"/>
      </c:valAx>
      <c:spPr>
        <a:solidFill>
          <a:srgbClr val="ffffff"/>
        </a:solidFill>
        <a:ln>
          <a:noFill/>
        </a:ln>
      </c:spPr>
    </c:plotArea>
    <c:legend>
      <c:layout>
        <c:manualLayout>
          <c:xMode val="edge"/>
          <c:yMode val="edge"/>
          <c:x val="0.2803125"/>
          <c:y val="0.875444444444444"/>
        </c:manualLayout>
      </c:layout>
      <c:spPr>
        <a:noFill/>
        <a:ln>
          <a:noFill/>
        </a:ln>
      </c:spPr>
    </c:legend>
    <c:plotVisOnly val="1"/>
    <c:dispBlanksAs val="gap"/>
  </c:chart>
  <c:spPr>
    <a:solidFill>
      <a:srgbClr val="ffffff"/>
    </a:solidFill>
    <a:ln>
      <a:noFill/>
    </a:ln>
  </c:spPr>
</c:chartSpace>
</file>

<file path=word/charts/chart27.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400" spc="-1" strike="noStrike">
                <a:solidFill>
                  <a:srgbClr val="000000"/>
                </a:solidFill>
                <a:uFill>
                  <a:solidFill>
                    <a:srgbClr val="ffffff"/>
                  </a:solidFill>
                </a:uFill>
                <a:latin typeface="Calibri"/>
              </a:defRPr>
            </a:pPr>
            <a:r>
              <a:rPr b="1" sz="1400" spc="-1" strike="noStrike">
                <a:solidFill>
                  <a:srgbClr val="000000"/>
                </a:solidFill>
                <a:uFill>
                  <a:solidFill>
                    <a:srgbClr val="ffffff"/>
                  </a:solidFill>
                </a:uFill>
                <a:latin typeface="Calibri"/>
              </a:rPr>
              <a:t>Estación Oblatos</a:t>
            </a:r>
          </a:p>
        </c:rich>
      </c:tx>
      <c:overlay val="0"/>
    </c:title>
    <c:autoTitleDeleted val="0"/>
    <c:plotArea>
      <c:lineChart>
        <c:grouping val="standard"/>
        <c:ser>
          <c:idx val="0"/>
          <c:order val="0"/>
          <c:tx>
            <c:strRef>
              <c:f>label 0</c:f>
              <c:strCache>
                <c:ptCount val="1"/>
                <c:pt idx="0">
                  <c:v>WRF-Chem</c:v>
                </c:pt>
              </c:strCache>
            </c:strRef>
          </c:tx>
          <c:spPr>
            <a:solidFill>
              <a:srgbClr val="4a7ebb"/>
            </a:solidFill>
            <a:ln w="28440">
              <a:solidFill>
                <a:srgbClr val="4a7ebb"/>
              </a:solidFill>
              <a:round/>
            </a:ln>
          </c:spPr>
          <c:marker>
            <c:symbol val="none"/>
          </c:marker>
          <c:dLbls>
            <c:dLblPos val="r"/>
            <c:showLegendKey val="0"/>
            <c:showVal val="0"/>
            <c:showCatName val="0"/>
            <c:showSerName val="0"/>
            <c:showPercent val="0"/>
            <c:showLeaderLines val="0"/>
          </c:dLbls>
          <c:cat>
            <c:strRef>
              <c:f>categories</c:f>
              <c:strCache>
                <c:ptCount val="144"/>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strCache>
            </c:strRef>
          </c:cat>
          <c:val>
            <c:numRef>
              <c:f>0</c:f>
              <c:numCache>
                <c:formatCode>General</c:formatCode>
                <c:ptCount val="144"/>
                <c:pt idx="0">
                  <c:v>47.6661100000008</c:v>
                </c:pt>
                <c:pt idx="1">
                  <c:v>26.26995</c:v>
                </c:pt>
                <c:pt idx="2">
                  <c:v>30.173</c:v>
                </c:pt>
                <c:pt idx="3">
                  <c:v>20.9556999999995</c:v>
                </c:pt>
                <c:pt idx="4">
                  <c:v>26.9005799999996</c:v>
                </c:pt>
                <c:pt idx="5">
                  <c:v>43.2061100000007</c:v>
                </c:pt>
                <c:pt idx="6">
                  <c:v>57.27908</c:v>
                </c:pt>
                <c:pt idx="7">
                  <c:v>75.00173</c:v>
                </c:pt>
                <c:pt idx="8">
                  <c:v>83.48507</c:v>
                </c:pt>
                <c:pt idx="9">
                  <c:v>31.55312</c:v>
                </c:pt>
                <c:pt idx="10">
                  <c:v>12.9148</c:v>
                </c:pt>
                <c:pt idx="11">
                  <c:v>7.9272</c:v>
                </c:pt>
                <c:pt idx="12">
                  <c:v>7.07769</c:v>
                </c:pt>
                <c:pt idx="13">
                  <c:v>6.28882</c:v>
                </c:pt>
                <c:pt idx="14">
                  <c:v>5.73660000000005</c:v>
                </c:pt>
                <c:pt idx="15">
                  <c:v>5.62855999999997</c:v>
                </c:pt>
                <c:pt idx="16">
                  <c:v>8.72045</c:v>
                </c:pt>
                <c:pt idx="17">
                  <c:v>7.51412999999999</c:v>
                </c:pt>
                <c:pt idx="18">
                  <c:v>8.49513000000001</c:v>
                </c:pt>
                <c:pt idx="19">
                  <c:v>10.28407</c:v>
                </c:pt>
                <c:pt idx="20">
                  <c:v>14.08636</c:v>
                </c:pt>
                <c:pt idx="21">
                  <c:v>27.6655799999997</c:v>
                </c:pt>
                <c:pt idx="22">
                  <c:v>38.57244</c:v>
                </c:pt>
                <c:pt idx="23">
                  <c:v>45.04539</c:v>
                </c:pt>
                <c:pt idx="24">
                  <c:v>55.5377</c:v>
                </c:pt>
                <c:pt idx="25">
                  <c:v>30.28445</c:v>
                </c:pt>
                <c:pt idx="26">
                  <c:v>26.1905399999997</c:v>
                </c:pt>
                <c:pt idx="27">
                  <c:v>28.5742499999999</c:v>
                </c:pt>
                <c:pt idx="28">
                  <c:v>28.71744</c:v>
                </c:pt>
                <c:pt idx="29">
                  <c:v>38.60708</c:v>
                </c:pt>
                <c:pt idx="30">
                  <c:v>40.24583</c:v>
                </c:pt>
                <c:pt idx="31">
                  <c:v>70.6413</c:v>
                </c:pt>
                <c:pt idx="32">
                  <c:v>99.35136</c:v>
                </c:pt>
                <c:pt idx="33">
                  <c:v>36.2213100000007</c:v>
                </c:pt>
                <c:pt idx="34">
                  <c:v>17.985429999999</c:v>
                </c:pt>
                <c:pt idx="35">
                  <c:v>7.95093</c:v>
                </c:pt>
                <c:pt idx="36">
                  <c:v>6.37542</c:v>
                </c:pt>
                <c:pt idx="37">
                  <c:v>6.33274</c:v>
                </c:pt>
                <c:pt idx="38">
                  <c:v>6.43249</c:v>
                </c:pt>
                <c:pt idx="39">
                  <c:v>5.71437</c:v>
                </c:pt>
                <c:pt idx="40">
                  <c:v>6.50426</c:v>
                </c:pt>
                <c:pt idx="41">
                  <c:v>7.2763400000001</c:v>
                </c:pt>
                <c:pt idx="42">
                  <c:v>8.35312</c:v>
                </c:pt>
                <c:pt idx="43">
                  <c:v>11.17056</c:v>
                </c:pt>
                <c:pt idx="44">
                  <c:v>14.5943</c:v>
                </c:pt>
                <c:pt idx="45">
                  <c:v>34.28327</c:v>
                </c:pt>
                <c:pt idx="46">
                  <c:v>43.0907500000002</c:v>
                </c:pt>
                <c:pt idx="47">
                  <c:v>50.48079</c:v>
                </c:pt>
                <c:pt idx="48">
                  <c:v>43.44437</c:v>
                </c:pt>
                <c:pt idx="49">
                  <c:v>37.70448</c:v>
                </c:pt>
                <c:pt idx="50">
                  <c:v>37.03488</c:v>
                </c:pt>
                <c:pt idx="51">
                  <c:v>36.38324</c:v>
                </c:pt>
                <c:pt idx="52">
                  <c:v>45.5241</c:v>
                </c:pt>
                <c:pt idx="53">
                  <c:v>50.99439</c:v>
                </c:pt>
                <c:pt idx="54">
                  <c:v>29.22781</c:v>
                </c:pt>
                <c:pt idx="55">
                  <c:v>42.54066</c:v>
                </c:pt>
                <c:pt idx="56">
                  <c:v>95.47718</c:v>
                </c:pt>
                <c:pt idx="57">
                  <c:v>35.61331</c:v>
                </c:pt>
                <c:pt idx="58">
                  <c:v>13.61877</c:v>
                </c:pt>
                <c:pt idx="59">
                  <c:v>7.86310999999999</c:v>
                </c:pt>
                <c:pt idx="60">
                  <c:v>6.80428</c:v>
                </c:pt>
                <c:pt idx="61">
                  <c:v>6.65829</c:v>
                </c:pt>
                <c:pt idx="62">
                  <c:v>6.40177000000001</c:v>
                </c:pt>
                <c:pt idx="63">
                  <c:v>6.80197</c:v>
                </c:pt>
                <c:pt idx="64">
                  <c:v>9.07065</c:v>
                </c:pt>
                <c:pt idx="65">
                  <c:v>16.82506</c:v>
                </c:pt>
                <c:pt idx="66">
                  <c:v>12.69948</c:v>
                </c:pt>
                <c:pt idx="67">
                  <c:v>16.17227</c:v>
                </c:pt>
                <c:pt idx="68">
                  <c:v>23.5996199999996</c:v>
                </c:pt>
                <c:pt idx="69">
                  <c:v>34.68947</c:v>
                </c:pt>
                <c:pt idx="70">
                  <c:v>63.96386</c:v>
                </c:pt>
                <c:pt idx="71">
                  <c:v>85.62453</c:v>
                </c:pt>
                <c:pt idx="72">
                  <c:v>80.08911</c:v>
                </c:pt>
                <c:pt idx="73">
                  <c:v>28.7357299999995</c:v>
                </c:pt>
                <c:pt idx="74">
                  <c:v>44.24858</c:v>
                </c:pt>
                <c:pt idx="75">
                  <c:v>55.00521</c:v>
                </c:pt>
                <c:pt idx="76">
                  <c:v>55.89279</c:v>
                </c:pt>
                <c:pt idx="77">
                  <c:v>60.6237500000004</c:v>
                </c:pt>
                <c:pt idx="78">
                  <c:v>65.4476800000013</c:v>
                </c:pt>
                <c:pt idx="79">
                  <c:v>91.1672</c:v>
                </c:pt>
                <c:pt idx="80">
                  <c:v>100.40696</c:v>
                </c:pt>
                <c:pt idx="81">
                  <c:v>30.9285399999991</c:v>
                </c:pt>
                <c:pt idx="82">
                  <c:v>13.36386</c:v>
                </c:pt>
                <c:pt idx="83">
                  <c:v>9.25532</c:v>
                </c:pt>
                <c:pt idx="84">
                  <c:v>7.18447</c:v>
                </c:pt>
                <c:pt idx="85">
                  <c:v>4.87936000000005</c:v>
                </c:pt>
                <c:pt idx="86">
                  <c:v>4.54662</c:v>
                </c:pt>
                <c:pt idx="87">
                  <c:v>4.39753999999997</c:v>
                </c:pt>
                <c:pt idx="88">
                  <c:v>4.99765</c:v>
                </c:pt>
                <c:pt idx="89">
                  <c:v>5.3834</c:v>
                </c:pt>
                <c:pt idx="90">
                  <c:v>5.73148</c:v>
                </c:pt>
                <c:pt idx="91">
                  <c:v>7.25864</c:v>
                </c:pt>
                <c:pt idx="92">
                  <c:v>8.5315</c:v>
                </c:pt>
                <c:pt idx="93">
                  <c:v>12.9234300000001</c:v>
                </c:pt>
                <c:pt idx="94">
                  <c:v>21.64509</c:v>
                </c:pt>
                <c:pt idx="95">
                  <c:v>28.0025899999996</c:v>
                </c:pt>
                <c:pt idx="96">
                  <c:v>25.37301</c:v>
                </c:pt>
                <c:pt idx="97">
                  <c:v>16.9600599999997</c:v>
                </c:pt>
                <c:pt idx="98">
                  <c:v>19.58285</c:v>
                </c:pt>
                <c:pt idx="99">
                  <c:v>21.1199000000004</c:v>
                </c:pt>
                <c:pt idx="100">
                  <c:v>30.33521</c:v>
                </c:pt>
                <c:pt idx="101">
                  <c:v>39.00398</c:v>
                </c:pt>
                <c:pt idx="102">
                  <c:v>49.26304</c:v>
                </c:pt>
                <c:pt idx="103">
                  <c:v>61.0723</c:v>
                </c:pt>
                <c:pt idx="104">
                  <c:v>74.8246</c:v>
                </c:pt>
                <c:pt idx="105">
                  <c:v>25.78996</c:v>
                </c:pt>
                <c:pt idx="106">
                  <c:v>8.2613</c:v>
                </c:pt>
                <c:pt idx="107">
                  <c:v>6.62223</c:v>
                </c:pt>
                <c:pt idx="108">
                  <c:v>4.70332</c:v>
                </c:pt>
                <c:pt idx="109">
                  <c:v>4.02318</c:v>
                </c:pt>
                <c:pt idx="110">
                  <c:v>3.90593</c:v>
                </c:pt>
                <c:pt idx="111">
                  <c:v>3.73951</c:v>
                </c:pt>
                <c:pt idx="112">
                  <c:v>3.98067</c:v>
                </c:pt>
                <c:pt idx="113">
                  <c:v>4.54332</c:v>
                </c:pt>
                <c:pt idx="114">
                  <c:v>5.19421</c:v>
                </c:pt>
                <c:pt idx="115">
                  <c:v>6.70495999999999</c:v>
                </c:pt>
                <c:pt idx="116">
                  <c:v>7.97288</c:v>
                </c:pt>
                <c:pt idx="117">
                  <c:v>12.29002</c:v>
                </c:pt>
                <c:pt idx="118">
                  <c:v>15.14016</c:v>
                </c:pt>
                <c:pt idx="119">
                  <c:v>21.72295</c:v>
                </c:pt>
                <c:pt idx="120">
                  <c:v>14.62381</c:v>
                </c:pt>
                <c:pt idx="121">
                  <c:v>25.7208</c:v>
                </c:pt>
                <c:pt idx="122">
                  <c:v>33.93615</c:v>
                </c:pt>
                <c:pt idx="123">
                  <c:v>35.26747</c:v>
                </c:pt>
                <c:pt idx="124">
                  <c:v>39.21999</c:v>
                </c:pt>
                <c:pt idx="125">
                  <c:v>54.48537</c:v>
                </c:pt>
                <c:pt idx="126">
                  <c:v>59.60601</c:v>
                </c:pt>
                <c:pt idx="127">
                  <c:v>75.53646</c:v>
                </c:pt>
                <c:pt idx="128">
                  <c:v>101.747490000001</c:v>
                </c:pt>
                <c:pt idx="129">
                  <c:v>42.7368</c:v>
                </c:pt>
                <c:pt idx="130">
                  <c:v>20.01333</c:v>
                </c:pt>
                <c:pt idx="131">
                  <c:v>10.00622</c:v>
                </c:pt>
                <c:pt idx="132">
                  <c:v>7.91422</c:v>
                </c:pt>
                <c:pt idx="133">
                  <c:v>6.7878</c:v>
                </c:pt>
                <c:pt idx="134">
                  <c:v>6.43797</c:v>
                </c:pt>
                <c:pt idx="135">
                  <c:v>6.17269</c:v>
                </c:pt>
                <c:pt idx="136">
                  <c:v>6.46891999999999</c:v>
                </c:pt>
                <c:pt idx="137">
                  <c:v>7.46603</c:v>
                </c:pt>
                <c:pt idx="138">
                  <c:v>8.67978</c:v>
                </c:pt>
                <c:pt idx="139">
                  <c:v/>
                </c:pt>
                <c:pt idx="140">
                  <c:v/>
                </c:pt>
                <c:pt idx="141">
                  <c:v/>
                </c:pt>
                <c:pt idx="142">
                  <c:v/>
                </c:pt>
                <c:pt idx="143">
                  <c:v/>
                </c:pt>
              </c:numCache>
            </c:numRef>
          </c:val>
          <c:smooth val="0"/>
        </c:ser>
        <c:ser>
          <c:idx val="1"/>
          <c:order val="1"/>
          <c:tx>
            <c:strRef>
              <c:f>label 1</c:f>
              <c:strCache>
                <c:ptCount val="1"/>
                <c:pt idx="0">
                  <c:v>Estación OBL_NE</c:v>
                </c:pt>
              </c:strCache>
            </c:strRef>
          </c:tx>
          <c:spPr>
            <a:solidFill>
              <a:srgbClr val="be4b48"/>
            </a:solidFill>
            <a:ln w="38160">
              <a:solidFill>
                <a:srgbClr val="be4b48"/>
              </a:solidFill>
              <a:custDash/>
              <a:round/>
            </a:ln>
          </c:spPr>
          <c:marker>
            <c:symbol val="none"/>
          </c:marker>
          <c:dLbls>
            <c:dLblPos val="r"/>
            <c:showLegendKey val="0"/>
            <c:showVal val="0"/>
            <c:showCatName val="0"/>
            <c:showSerName val="0"/>
            <c:showPercent val="0"/>
            <c:showLeaderLines val="0"/>
          </c:dLbls>
          <c:cat>
            <c:strRef>
              <c:f>categories</c:f>
              <c:strCache>
                <c:ptCount val="144"/>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strCache>
            </c:strRef>
          </c:cat>
          <c:val>
            <c:numRef>
              <c:f>1</c:f>
              <c:numCache>
                <c:formatCode>General</c:formatCode>
                <c:ptCount val="144"/>
                <c:pt idx="0">
                  <c:v>11</c:v>
                </c:pt>
                <c:pt idx="1">
                  <c:v>5</c:v>
                </c:pt>
                <c:pt idx="2">
                  <c:v>5</c:v>
                </c:pt>
                <c:pt idx="3">
                  <c:v>5</c:v>
                </c:pt>
                <c:pt idx="4">
                  <c:v>4</c:v>
                </c:pt>
                <c:pt idx="5">
                  <c:v>11</c:v>
                </c:pt>
                <c:pt idx="6">
                  <c:v>18</c:v>
                </c:pt>
                <c:pt idx="7">
                  <c:v>32</c:v>
                </c:pt>
                <c:pt idx="8">
                  <c:v>19</c:v>
                </c:pt>
                <c:pt idx="9">
                  <c:v>7</c:v>
                </c:pt>
                <c:pt idx="10">
                  <c:v>13</c:v>
                </c:pt>
                <c:pt idx="11">
                  <c:v>5</c:v>
                </c:pt>
                <c:pt idx="12">
                  <c:v>31</c:v>
                </c:pt>
                <c:pt idx="13">
                  <c:v>4</c:v>
                </c:pt>
                <c:pt idx="14">
                  <c:v>15</c:v>
                </c:pt>
                <c:pt idx="15">
                  <c:v>9</c:v>
                </c:pt>
                <c:pt idx="16">
                  <c:v>14</c:v>
                </c:pt>
                <c:pt idx="17">
                  <c:v>25</c:v>
                </c:pt>
                <c:pt idx="18">
                  <c:v>16</c:v>
                </c:pt>
                <c:pt idx="19">
                  <c:v>11</c:v>
                </c:pt>
                <c:pt idx="20">
                  <c:v>22</c:v>
                </c:pt>
                <c:pt idx="21">
                  <c:v>46</c:v>
                </c:pt>
                <c:pt idx="22">
                  <c:v>42</c:v>
                </c:pt>
                <c:pt idx="23">
                  <c:v>10</c:v>
                </c:pt>
                <c:pt idx="24">
                  <c:v>11</c:v>
                </c:pt>
                <c:pt idx="25">
                  <c:v>7</c:v>
                </c:pt>
                <c:pt idx="26">
                  <c:v>5</c:v>
                </c:pt>
                <c:pt idx="27">
                  <c:v>6</c:v>
                </c:pt>
                <c:pt idx="28">
                  <c:v>5</c:v>
                </c:pt>
                <c:pt idx="29">
                  <c:v>5</c:v>
                </c:pt>
                <c:pt idx="30">
                  <c:v>10</c:v>
                </c:pt>
                <c:pt idx="31">
                  <c:v>19</c:v>
                </c:pt>
                <c:pt idx="32">
                  <c:v>36</c:v>
                </c:pt>
                <c:pt idx="33">
                  <c:v>28</c:v>
                </c:pt>
                <c:pt idx="34">
                  <c:v>17</c:v>
                </c:pt>
                <c:pt idx="35">
                  <c:v>19</c:v>
                </c:pt>
                <c:pt idx="36">
                  <c:v>34</c:v>
                </c:pt>
                <c:pt idx="37">
                  <c:v>24</c:v>
                </c:pt>
                <c:pt idx="38">
                  <c:v>16</c:v>
                </c:pt>
                <c:pt idx="39">
                  <c:v>18</c:v>
                </c:pt>
                <c:pt idx="40">
                  <c:v>15</c:v>
                </c:pt>
                <c:pt idx="41">
                  <c:v>15</c:v>
                </c:pt>
                <c:pt idx="42">
                  <c:v>31</c:v>
                </c:pt>
                <c:pt idx="43">
                  <c:v>30</c:v>
                </c:pt>
                <c:pt idx="44">
                  <c:v>19</c:v>
                </c:pt>
                <c:pt idx="45">
                  <c:v>17</c:v>
                </c:pt>
                <c:pt idx="46">
                  <c:v>32</c:v>
                </c:pt>
                <c:pt idx="47">
                  <c:v>9</c:v>
                </c:pt>
                <c:pt idx="48">
                  <c:v>32</c:v>
                </c:pt>
                <c:pt idx="49">
                  <c:v>7</c:v>
                </c:pt>
                <c:pt idx="50">
                  <c:v>6</c:v>
                </c:pt>
                <c:pt idx="51">
                  <c:v>5</c:v>
                </c:pt>
                <c:pt idx="52">
                  <c:v>6</c:v>
                </c:pt>
                <c:pt idx="53">
                  <c:v>7</c:v>
                </c:pt>
                <c:pt idx="54">
                  <c:v>14</c:v>
                </c:pt>
                <c:pt idx="55">
                  <c:v>21</c:v>
                </c:pt>
                <c:pt idx="56">
                  <c:v>33</c:v>
                </c:pt>
                <c:pt idx="57">
                  <c:v>23</c:v>
                </c:pt>
                <c:pt idx="58">
                  <c:v>34</c:v>
                </c:pt>
                <c:pt idx="59">
                  <c:v>35</c:v>
                </c:pt>
                <c:pt idx="60">
                  <c:v>40</c:v>
                </c:pt>
                <c:pt idx="61">
                  <c:v>27</c:v>
                </c:pt>
                <c:pt idx="62">
                  <c:v>17</c:v>
                </c:pt>
                <c:pt idx="63">
                  <c:v>30</c:v>
                </c:pt>
                <c:pt idx="64">
                  <c:v>32</c:v>
                </c:pt>
                <c:pt idx="65">
                  <c:v>22</c:v>
                </c:pt>
                <c:pt idx="66">
                  <c:v>23</c:v>
                </c:pt>
                <c:pt idx="67">
                  <c:v>25</c:v>
                </c:pt>
                <c:pt idx="68">
                  <c:v>26</c:v>
                </c:pt>
                <c:pt idx="69">
                  <c:v>28</c:v>
                </c:pt>
                <c:pt idx="70">
                  <c:v>29</c:v>
                </c:pt>
                <c:pt idx="71">
                  <c:v>19</c:v>
                </c:pt>
                <c:pt idx="72">
                  <c:v>12</c:v>
                </c:pt>
                <c:pt idx="73">
                  <c:v>11</c:v>
                </c:pt>
                <c:pt idx="74">
                  <c:v>12</c:v>
                </c:pt>
                <c:pt idx="75">
                  <c:v>11</c:v>
                </c:pt>
                <c:pt idx="76">
                  <c:v>15</c:v>
                </c:pt>
                <c:pt idx="77">
                  <c:v>10</c:v>
                </c:pt>
                <c:pt idx="78">
                  <c:v>17</c:v>
                </c:pt>
                <c:pt idx="79">
                  <c:v>36</c:v>
                </c:pt>
                <c:pt idx="80">
                  <c:v>40</c:v>
                </c:pt>
                <c:pt idx="81">
                  <c:v>29</c:v>
                </c:pt>
                <c:pt idx="82">
                  <c:v>23</c:v>
                </c:pt>
                <c:pt idx="83">
                  <c:v>24</c:v>
                </c:pt>
                <c:pt idx="84">
                  <c:v>19</c:v>
                </c:pt>
                <c:pt idx="85">
                  <c:v>10</c:v>
                </c:pt>
                <c:pt idx="86">
                  <c:v>19</c:v>
                </c:pt>
                <c:pt idx="87">
                  <c:v>22</c:v>
                </c:pt>
                <c:pt idx="88">
                  <c:v>8</c:v>
                </c:pt>
                <c:pt idx="89">
                  <c:v>10</c:v>
                </c:pt>
                <c:pt idx="90">
                  <c:v>16</c:v>
                </c:pt>
                <c:pt idx="91">
                  <c:v>13</c:v>
                </c:pt>
                <c:pt idx="92">
                  <c:v>19</c:v>
                </c:pt>
                <c:pt idx="93">
                  <c:v>21</c:v>
                </c:pt>
                <c:pt idx="94">
                  <c:v>29</c:v>
                </c:pt>
                <c:pt idx="95">
                  <c:v>31</c:v>
                </c:pt>
                <c:pt idx="96">
                  <c:v>22</c:v>
                </c:pt>
                <c:pt idx="97">
                  <c:v>10</c:v>
                </c:pt>
                <c:pt idx="98">
                  <c:v>11</c:v>
                </c:pt>
                <c:pt idx="99">
                  <c:v>19</c:v>
                </c:pt>
                <c:pt idx="100">
                  <c:v>21</c:v>
                </c:pt>
                <c:pt idx="101">
                  <c:v>16</c:v>
                </c:pt>
                <c:pt idx="102">
                  <c:v>23</c:v>
                </c:pt>
                <c:pt idx="103">
                  <c:v>19</c:v>
                </c:pt>
                <c:pt idx="104">
                  <c:v>40</c:v>
                </c:pt>
                <c:pt idx="105">
                  <c:v>18</c:v>
                </c:pt>
                <c:pt idx="106">
                  <c:v>19</c:v>
                </c:pt>
                <c:pt idx="107">
                  <c:v>22</c:v>
                </c:pt>
                <c:pt idx="108">
                  <c:v>13</c:v>
                </c:pt>
                <c:pt idx="109">
                  <c:v>6</c:v>
                </c:pt>
                <c:pt idx="110">
                  <c:v>11</c:v>
                </c:pt>
                <c:pt idx="111">
                  <c:v>17</c:v>
                </c:pt>
                <c:pt idx="112">
                  <c:v>7</c:v>
                </c:pt>
                <c:pt idx="113">
                  <c:v>9</c:v>
                </c:pt>
                <c:pt idx="114">
                  <c:v>8</c:v>
                </c:pt>
                <c:pt idx="115">
                  <c:v>7</c:v>
                </c:pt>
                <c:pt idx="116">
                  <c:v>12</c:v>
                </c:pt>
                <c:pt idx="117">
                  <c:v>17</c:v>
                </c:pt>
                <c:pt idx="118">
                  <c:v>23</c:v>
                </c:pt>
                <c:pt idx="119">
                  <c:v>15</c:v>
                </c:pt>
                <c:pt idx="120">
                  <c:v>19</c:v>
                </c:pt>
                <c:pt idx="121">
                  <c:v>15</c:v>
                </c:pt>
                <c:pt idx="122">
                  <c:v>12</c:v>
                </c:pt>
                <c:pt idx="123">
                  <c:v>10</c:v>
                </c:pt>
                <c:pt idx="124">
                  <c:v>10</c:v>
                </c:pt>
                <c:pt idx="125">
                  <c:v>9</c:v>
                </c:pt>
                <c:pt idx="126">
                  <c:v>18</c:v>
                </c:pt>
                <c:pt idx="127">
                  <c:v>27</c:v>
                </c:pt>
                <c:pt idx="128">
                  <c:v>20</c:v>
                </c:pt>
                <c:pt idx="129">
                  <c:v>9</c:v>
                </c:pt>
                <c:pt idx="130">
                  <c:v>15</c:v>
                </c:pt>
                <c:pt idx="131">
                  <c:v>7</c:v>
                </c:pt>
                <c:pt idx="132">
                  <c:v>10</c:v>
                </c:pt>
                <c:pt idx="133">
                  <c:v>11</c:v>
                </c:pt>
                <c:pt idx="134">
                  <c:v>14</c:v>
                </c:pt>
                <c:pt idx="135">
                  <c:v>26</c:v>
                </c:pt>
                <c:pt idx="136">
                  <c:v>10</c:v>
                </c:pt>
                <c:pt idx="137">
                  <c:v>12</c:v>
                </c:pt>
                <c:pt idx="138">
                  <c:v>6</c:v>
                </c:pt>
                <c:pt idx="139">
                  <c:v>6</c:v>
                </c:pt>
                <c:pt idx="140">
                  <c:v>14</c:v>
                </c:pt>
                <c:pt idx="141">
                  <c:v>13</c:v>
                </c:pt>
                <c:pt idx="142">
                  <c:v>17</c:v>
                </c:pt>
                <c:pt idx="143">
                  <c:v>17</c:v>
                </c:pt>
              </c:numCache>
            </c:numRef>
          </c:val>
          <c:smooth val="0"/>
        </c:ser>
        <c:hiLowLines>
          <c:spPr>
            <a:ln>
              <a:noFill/>
            </a:ln>
          </c:spPr>
        </c:hiLowLines>
        <c:marker val="0"/>
        <c:axId val="85493313"/>
        <c:axId val="79353508"/>
      </c:lineChart>
      <c:catAx>
        <c:axId val="85493313"/>
        <c:scaling>
          <c:orientation val="minMax"/>
        </c:scaling>
        <c:delete val="0"/>
        <c:axPos val="b"/>
        <c:title>
          <c:tx>
            <c:rich>
              <a:bodyPr rot="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Día y hora</a:t>
                </a:r>
              </a:p>
            </c:rich>
          </c:tx>
          <c:overlay val="0"/>
        </c:title>
        <c:numFmt formatCode="MM/DD/YYYY" sourceLinked="1"/>
        <c:majorTickMark val="out"/>
        <c:minorTickMark val="none"/>
        <c:tickLblPos val="nextTo"/>
        <c:spPr>
          <a:ln w="9360">
            <a:solidFill>
              <a:srgbClr val="878787"/>
            </a:solidFill>
            <a:round/>
          </a:ln>
        </c:spPr>
        <c:txPr>
          <a:bodyPr/>
          <a:p>
            <a:pPr>
              <a:defRPr b="0" sz="800" spc="-1" strike="noStrike">
                <a:solidFill>
                  <a:srgbClr val="000000"/>
                </a:solidFill>
                <a:uFill>
                  <a:solidFill>
                    <a:srgbClr val="ffffff"/>
                  </a:solidFill>
                </a:uFill>
                <a:latin typeface="Calibri"/>
              </a:defRPr>
            </a:pPr>
          </a:p>
        </c:txPr>
        <c:crossAx val="79353508"/>
        <c:crosses val="autoZero"/>
        <c:auto val="1"/>
        <c:lblAlgn val="ctr"/>
        <c:lblOffset val="100"/>
      </c:catAx>
      <c:valAx>
        <c:axId val="79353508"/>
        <c:scaling>
          <c:orientation val="minMax"/>
          <c:max val="140"/>
          <c:min val="0"/>
        </c:scaling>
        <c:delete val="0"/>
        <c:axPos val="l"/>
        <c:majorGridlines>
          <c:spPr>
            <a:ln w="9360">
              <a:solidFill>
                <a:srgbClr val="878787"/>
              </a:solidFill>
              <a:round/>
            </a:ln>
          </c:spPr>
        </c:majorGridlines>
        <c:title>
          <c:tx>
            <c:rich>
              <a:bodyPr rot="-540000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Dióxido de nitrógeno (ppb)</a:t>
                </a:r>
              </a:p>
            </c:rich>
          </c:tx>
          <c:overlay val="0"/>
        </c:title>
        <c:numFmt formatCode="General" sourceLinked="0"/>
        <c:majorTickMark val="out"/>
        <c:minorTickMark val="none"/>
        <c:tickLblPos val="nextTo"/>
        <c:spPr>
          <a:ln w="9360">
            <a:solidFill>
              <a:srgbClr val="878787"/>
            </a:solidFill>
            <a:round/>
          </a:ln>
        </c:spPr>
        <c:txPr>
          <a:bodyPr/>
          <a:p>
            <a:pPr>
              <a:defRPr b="0" sz="1000" spc="-1" strike="noStrike">
                <a:solidFill>
                  <a:srgbClr val="000000"/>
                </a:solidFill>
                <a:uFill>
                  <a:solidFill>
                    <a:srgbClr val="ffffff"/>
                  </a:solidFill>
                </a:uFill>
                <a:latin typeface="Calibri"/>
              </a:defRPr>
            </a:pPr>
          </a:p>
        </c:txPr>
        <c:crossAx val="85493313"/>
        <c:crosses val="autoZero"/>
        <c:crossBetween val="midCat"/>
        <c:majorUnit val="20"/>
        <c:minorUnit val="10"/>
      </c:valAx>
      <c:spPr>
        <a:solidFill>
          <a:srgbClr val="ffffff"/>
        </a:solidFill>
        <a:ln>
          <a:noFill/>
        </a:ln>
      </c:spPr>
    </c:plotArea>
    <c:legend>
      <c:legendPos val="b"/>
      <c:overlay val="0"/>
      <c:spPr>
        <a:noFill/>
        <a:ln>
          <a:noFill/>
        </a:ln>
      </c:spPr>
    </c:legend>
    <c:plotVisOnly val="1"/>
    <c:dispBlanksAs val="gap"/>
  </c:chart>
  <c:spPr>
    <a:solidFill>
      <a:srgbClr val="ffffff"/>
    </a:solidFill>
    <a:ln>
      <a:noFill/>
    </a:ln>
  </c:spPr>
</c:chartSpace>
</file>

<file path=word/charts/chart28.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400" spc="-1" strike="noStrike">
                <a:solidFill>
                  <a:srgbClr val="000000"/>
                </a:solidFill>
                <a:uFill>
                  <a:solidFill>
                    <a:srgbClr val="ffffff"/>
                  </a:solidFill>
                </a:uFill>
                <a:latin typeface="Calibri"/>
              </a:defRPr>
            </a:pPr>
            <a:r>
              <a:rPr b="1" sz="1400" spc="-1" strike="noStrike">
                <a:solidFill>
                  <a:srgbClr val="000000"/>
                </a:solidFill>
                <a:uFill>
                  <a:solidFill>
                    <a:srgbClr val="ffffff"/>
                  </a:solidFill>
                </a:uFill>
                <a:latin typeface="Calibri"/>
              </a:rPr>
              <a:t>Estación Loma Dorada</a:t>
            </a:r>
          </a:p>
        </c:rich>
      </c:tx>
      <c:overlay val="0"/>
    </c:title>
    <c:autoTitleDeleted val="0"/>
    <c:plotArea>
      <c:lineChart>
        <c:grouping val="standard"/>
        <c:ser>
          <c:idx val="0"/>
          <c:order val="0"/>
          <c:tx>
            <c:strRef>
              <c:f>label 0</c:f>
              <c:strCache>
                <c:ptCount val="1"/>
                <c:pt idx="0">
                  <c:v>WRF-Chem</c:v>
                </c:pt>
              </c:strCache>
            </c:strRef>
          </c:tx>
          <c:spPr>
            <a:solidFill>
              <a:srgbClr val="4a7ebb"/>
            </a:solidFill>
            <a:ln w="28440">
              <a:solidFill>
                <a:srgbClr val="4a7ebb"/>
              </a:solidFill>
              <a:round/>
            </a:ln>
          </c:spPr>
          <c:marker>
            <c:symbol val="none"/>
          </c:marker>
          <c:dLbls>
            <c:dLblPos val="r"/>
            <c:showLegendKey val="0"/>
            <c:showVal val="0"/>
            <c:showCatName val="0"/>
            <c:showSerName val="0"/>
            <c:showPercent val="0"/>
            <c:showLeaderLines val="0"/>
          </c:dLbls>
          <c:cat>
            <c:strRef>
              <c:f>categories</c:f>
              <c:strCache>
                <c:ptCount val="144"/>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strCache>
            </c:strRef>
          </c:cat>
          <c:val>
            <c:numRef>
              <c:f>0</c:f>
              <c:numCache>
                <c:formatCode>General</c:formatCode>
                <c:ptCount val="144"/>
                <c:pt idx="0">
                  <c:v>14.70428</c:v>
                </c:pt>
                <c:pt idx="1">
                  <c:v>14.83056</c:v>
                </c:pt>
                <c:pt idx="2">
                  <c:v>26.80565</c:v>
                </c:pt>
                <c:pt idx="3">
                  <c:v>17.6915</c:v>
                </c:pt>
                <c:pt idx="4">
                  <c:v>13.66678</c:v>
                </c:pt>
                <c:pt idx="5">
                  <c:v>27.6686399999994</c:v>
                </c:pt>
                <c:pt idx="6">
                  <c:v>54.01623</c:v>
                </c:pt>
                <c:pt idx="7">
                  <c:v>42.25581</c:v>
                </c:pt>
                <c:pt idx="8">
                  <c:v>50.66776</c:v>
                </c:pt>
                <c:pt idx="9">
                  <c:v>31.9990199999996</c:v>
                </c:pt>
                <c:pt idx="10">
                  <c:v>8.83282</c:v>
                </c:pt>
                <c:pt idx="11">
                  <c:v>4.98044</c:v>
                </c:pt>
                <c:pt idx="12">
                  <c:v>3.77522</c:v>
                </c:pt>
                <c:pt idx="13">
                  <c:v>3.54279</c:v>
                </c:pt>
                <c:pt idx="14">
                  <c:v>2.53424</c:v>
                </c:pt>
                <c:pt idx="15">
                  <c:v>2.47527999999993</c:v>
                </c:pt>
                <c:pt idx="16">
                  <c:v>2.65372</c:v>
                </c:pt>
                <c:pt idx="17">
                  <c:v>1.87342</c:v>
                </c:pt>
                <c:pt idx="18">
                  <c:v>2.21781</c:v>
                </c:pt>
                <c:pt idx="19">
                  <c:v>2.83921999999992</c:v>
                </c:pt>
                <c:pt idx="20">
                  <c:v>4.6663</c:v>
                </c:pt>
                <c:pt idx="21">
                  <c:v>11.12737</c:v>
                </c:pt>
                <c:pt idx="22">
                  <c:v>26.30613</c:v>
                </c:pt>
                <c:pt idx="23">
                  <c:v>27.9159499999998</c:v>
                </c:pt>
                <c:pt idx="24">
                  <c:v>30.79336</c:v>
                </c:pt>
                <c:pt idx="25">
                  <c:v>39.2925800000004</c:v>
                </c:pt>
                <c:pt idx="26">
                  <c:v>21.7632799999997</c:v>
                </c:pt>
                <c:pt idx="27">
                  <c:v>33.2995200000004</c:v>
                </c:pt>
                <c:pt idx="28">
                  <c:v>24.25028</c:v>
                </c:pt>
                <c:pt idx="29">
                  <c:v>36.77786</c:v>
                </c:pt>
                <c:pt idx="30">
                  <c:v>37.42617</c:v>
                </c:pt>
                <c:pt idx="31">
                  <c:v>22.69801</c:v>
                </c:pt>
                <c:pt idx="32">
                  <c:v>27.53626</c:v>
                </c:pt>
                <c:pt idx="33">
                  <c:v>11.98675</c:v>
                </c:pt>
                <c:pt idx="34">
                  <c:v>7.93640000000001</c:v>
                </c:pt>
                <c:pt idx="35">
                  <c:v>4.83307</c:v>
                </c:pt>
                <c:pt idx="36">
                  <c:v>3.55367</c:v>
                </c:pt>
                <c:pt idx="37">
                  <c:v>2.8334</c:v>
                </c:pt>
                <c:pt idx="38">
                  <c:v>2.65853</c:v>
                </c:pt>
                <c:pt idx="39">
                  <c:v>1.95553</c:v>
                </c:pt>
                <c:pt idx="40">
                  <c:v>2.07157</c:v>
                </c:pt>
                <c:pt idx="41">
                  <c:v>1.86467</c:v>
                </c:pt>
                <c:pt idx="42">
                  <c:v>2.50301</c:v>
                </c:pt>
                <c:pt idx="43">
                  <c:v>3.1719</c:v>
                </c:pt>
                <c:pt idx="44">
                  <c:v>5.11268999999999</c:v>
                </c:pt>
                <c:pt idx="45">
                  <c:v>16.4302099999998</c:v>
                </c:pt>
                <c:pt idx="46">
                  <c:v>36.80949</c:v>
                </c:pt>
                <c:pt idx="47">
                  <c:v>26.34639</c:v>
                </c:pt>
                <c:pt idx="48">
                  <c:v>43.10767</c:v>
                </c:pt>
                <c:pt idx="49">
                  <c:v>38.06163</c:v>
                </c:pt>
                <c:pt idx="50">
                  <c:v>52.01688</c:v>
                </c:pt>
                <c:pt idx="51">
                  <c:v>20.2855999999993</c:v>
                </c:pt>
                <c:pt idx="52">
                  <c:v>26.13604</c:v>
                </c:pt>
                <c:pt idx="53">
                  <c:v>24.22691</c:v>
                </c:pt>
                <c:pt idx="54">
                  <c:v>36.53172</c:v>
                </c:pt>
                <c:pt idx="55">
                  <c:v>42.47396</c:v>
                </c:pt>
                <c:pt idx="56">
                  <c:v>61.98207</c:v>
                </c:pt>
                <c:pt idx="57">
                  <c:v>23.9069499999997</c:v>
                </c:pt>
                <c:pt idx="58">
                  <c:v>10.18822</c:v>
                </c:pt>
                <c:pt idx="59">
                  <c:v>2.86104999999992</c:v>
                </c:pt>
                <c:pt idx="60">
                  <c:v>1.72522</c:v>
                </c:pt>
                <c:pt idx="61">
                  <c:v>1.55463</c:v>
                </c:pt>
                <c:pt idx="62">
                  <c:v>1.56305</c:v>
                </c:pt>
                <c:pt idx="63">
                  <c:v>1.51862999999997</c:v>
                </c:pt>
                <c:pt idx="64">
                  <c:v>1.84667</c:v>
                </c:pt>
                <c:pt idx="65">
                  <c:v>2.52822</c:v>
                </c:pt>
                <c:pt idx="66">
                  <c:v>4.76015999999999</c:v>
                </c:pt>
                <c:pt idx="67">
                  <c:v>7.05210999999999</c:v>
                </c:pt>
                <c:pt idx="68">
                  <c:v>7.88443999999998</c:v>
                </c:pt>
                <c:pt idx="69">
                  <c:v>12.88677</c:v>
                </c:pt>
                <c:pt idx="70">
                  <c:v>30.0732299999998</c:v>
                </c:pt>
                <c:pt idx="71">
                  <c:v>50.6387100000008</c:v>
                </c:pt>
                <c:pt idx="72">
                  <c:v>57.52849</c:v>
                </c:pt>
                <c:pt idx="73">
                  <c:v>38.78087</c:v>
                </c:pt>
                <c:pt idx="74">
                  <c:v>39.65088</c:v>
                </c:pt>
                <c:pt idx="75">
                  <c:v>61.66589</c:v>
                </c:pt>
                <c:pt idx="76">
                  <c:v>55.27985</c:v>
                </c:pt>
                <c:pt idx="77">
                  <c:v>30.2901299999996</c:v>
                </c:pt>
                <c:pt idx="78">
                  <c:v>26.2405499999993</c:v>
                </c:pt>
                <c:pt idx="79">
                  <c:v>22.8812</c:v>
                </c:pt>
                <c:pt idx="80">
                  <c:v>28.3630199999998</c:v>
                </c:pt>
                <c:pt idx="81">
                  <c:v>10.19915</c:v>
                </c:pt>
                <c:pt idx="82">
                  <c:v>5.59988</c:v>
                </c:pt>
                <c:pt idx="83">
                  <c:v>3.07324</c:v>
                </c:pt>
                <c:pt idx="84">
                  <c:v>1.60732</c:v>
                </c:pt>
                <c:pt idx="85">
                  <c:v>1.01404</c:v>
                </c:pt>
                <c:pt idx="86">
                  <c:v>1.0972</c:v>
                </c:pt>
                <c:pt idx="87">
                  <c:v>0.98175</c:v>
                </c:pt>
                <c:pt idx="88">
                  <c:v>1.06266</c:v>
                </c:pt>
                <c:pt idx="89">
                  <c:v>1.21132999999997</c:v>
                </c:pt>
                <c:pt idx="90">
                  <c:v>1.40208</c:v>
                </c:pt>
                <c:pt idx="91">
                  <c:v>1.82917</c:v>
                </c:pt>
                <c:pt idx="92">
                  <c:v>2.26383000000005</c:v>
                </c:pt>
                <c:pt idx="93">
                  <c:v>3.78757000000006</c:v>
                </c:pt>
                <c:pt idx="94">
                  <c:v>4.80332</c:v>
                </c:pt>
                <c:pt idx="95">
                  <c:v>6.21898999999999</c:v>
                </c:pt>
                <c:pt idx="96">
                  <c:v>42.84056</c:v>
                </c:pt>
                <c:pt idx="97">
                  <c:v>29.81603</c:v>
                </c:pt>
                <c:pt idx="98">
                  <c:v>34.36101</c:v>
                </c:pt>
                <c:pt idx="99">
                  <c:v>33.8078899999991</c:v>
                </c:pt>
                <c:pt idx="100">
                  <c:v>25.0378500000005</c:v>
                </c:pt>
                <c:pt idx="101">
                  <c:v>23.8837599999998</c:v>
                </c:pt>
                <c:pt idx="102">
                  <c:v>26.4977899999997</c:v>
                </c:pt>
                <c:pt idx="103">
                  <c:v>36.33297</c:v>
                </c:pt>
                <c:pt idx="104">
                  <c:v>42.89105</c:v>
                </c:pt>
                <c:pt idx="105">
                  <c:v>11.99519</c:v>
                </c:pt>
                <c:pt idx="106">
                  <c:v>5.05195</c:v>
                </c:pt>
                <c:pt idx="107">
                  <c:v>2.55178</c:v>
                </c:pt>
                <c:pt idx="108">
                  <c:v>1.30990999999997</c:v>
                </c:pt>
                <c:pt idx="109">
                  <c:v>1.01769</c:v>
                </c:pt>
                <c:pt idx="110">
                  <c:v>0.979440000000001</c:v>
                </c:pt>
                <c:pt idx="111">
                  <c:v>0.954490000000005</c:v>
                </c:pt>
                <c:pt idx="112">
                  <c:v>1.02590999999997</c:v>
                </c:pt>
                <c:pt idx="113">
                  <c:v>1.18505000000001</c:v>
                </c:pt>
                <c:pt idx="114">
                  <c:v>1.38254</c:v>
                </c:pt>
                <c:pt idx="115">
                  <c:v>1.89217</c:v>
                </c:pt>
                <c:pt idx="116">
                  <c:v>2.60452000000004</c:v>
                </c:pt>
                <c:pt idx="117">
                  <c:v>5.23056</c:v>
                </c:pt>
                <c:pt idx="118">
                  <c:v>7.25946</c:v>
                </c:pt>
                <c:pt idx="119">
                  <c:v>7.70743</c:v>
                </c:pt>
                <c:pt idx="120">
                  <c:v>9.70971</c:v>
                </c:pt>
                <c:pt idx="121">
                  <c:v>25.2503299999997</c:v>
                </c:pt>
                <c:pt idx="122">
                  <c:v>36.58652</c:v>
                </c:pt>
                <c:pt idx="123">
                  <c:v>38.5622</c:v>
                </c:pt>
                <c:pt idx="124">
                  <c:v>55.56975</c:v>
                </c:pt>
                <c:pt idx="125">
                  <c:v>42.94108</c:v>
                </c:pt>
                <c:pt idx="126">
                  <c:v>50.36051</c:v>
                </c:pt>
                <c:pt idx="127">
                  <c:v>68.25136</c:v>
                </c:pt>
                <c:pt idx="128">
                  <c:v>75.27042</c:v>
                </c:pt>
                <c:pt idx="129">
                  <c:v>19.5735899999999</c:v>
                </c:pt>
                <c:pt idx="130">
                  <c:v>6.29221</c:v>
                </c:pt>
                <c:pt idx="131">
                  <c:v>3.15173</c:v>
                </c:pt>
                <c:pt idx="132">
                  <c:v>1.89228000000002</c:v>
                </c:pt>
                <c:pt idx="133">
                  <c:v>1.67613</c:v>
                </c:pt>
                <c:pt idx="134">
                  <c:v>1.55882</c:v>
                </c:pt>
                <c:pt idx="135">
                  <c:v>1.59166</c:v>
                </c:pt>
                <c:pt idx="136">
                  <c:v>1.66649</c:v>
                </c:pt>
                <c:pt idx="137">
                  <c:v>1.95103</c:v>
                </c:pt>
                <c:pt idx="138">
                  <c:v>2.46023</c:v>
                </c:pt>
                <c:pt idx="139">
                  <c:v/>
                </c:pt>
                <c:pt idx="140">
                  <c:v/>
                </c:pt>
                <c:pt idx="141">
                  <c:v/>
                </c:pt>
                <c:pt idx="142">
                  <c:v/>
                </c:pt>
                <c:pt idx="143">
                  <c:v/>
                </c:pt>
              </c:numCache>
            </c:numRef>
          </c:val>
          <c:smooth val="0"/>
        </c:ser>
        <c:ser>
          <c:idx val="1"/>
          <c:order val="1"/>
          <c:tx>
            <c:strRef>
              <c:f>label 1</c:f>
              <c:strCache>
                <c:ptCount val="1"/>
                <c:pt idx="0">
                  <c:v>Estación LDO_E</c:v>
                </c:pt>
              </c:strCache>
            </c:strRef>
          </c:tx>
          <c:spPr>
            <a:solidFill>
              <a:srgbClr val="be4b48"/>
            </a:solidFill>
            <a:ln w="38160">
              <a:solidFill>
                <a:srgbClr val="be4b48"/>
              </a:solidFill>
              <a:custDash/>
              <a:round/>
            </a:ln>
          </c:spPr>
          <c:marker>
            <c:symbol val="none"/>
          </c:marker>
          <c:dLbls>
            <c:dLblPos val="r"/>
            <c:showLegendKey val="0"/>
            <c:showVal val="0"/>
            <c:showCatName val="0"/>
            <c:showSerName val="0"/>
            <c:showPercent val="0"/>
            <c:showLeaderLines val="0"/>
          </c:dLbls>
          <c:cat>
            <c:strRef>
              <c:f>categories</c:f>
              <c:strCache>
                <c:ptCount val="144"/>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strCache>
            </c:strRef>
          </c:cat>
          <c:val>
            <c:numRef>
              <c:f>1</c:f>
              <c:numCache>
                <c:formatCode>General</c:formatCode>
                <c:ptCount val="144"/>
                <c:pt idx="0">
                  <c:v>7</c:v>
                </c:pt>
                <c:pt idx="1">
                  <c:v>2</c:v>
                </c:pt>
                <c:pt idx="2">
                  <c:v>3</c:v>
                </c:pt>
                <c:pt idx="3">
                  <c:v>3</c:v>
                </c:pt>
                <c:pt idx="4">
                  <c:v>1</c:v>
                </c:pt>
                <c:pt idx="5">
                  <c:v>5</c:v>
                </c:pt>
                <c:pt idx="6">
                  <c:v>8</c:v>
                </c:pt>
                <c:pt idx="7">
                  <c:v>11</c:v>
                </c:pt>
                <c:pt idx="8">
                  <c:v>17</c:v>
                </c:pt>
                <c:pt idx="9">
                  <c:v>7</c:v>
                </c:pt>
                <c:pt idx="10">
                  <c:v>8</c:v>
                </c:pt>
                <c:pt idx="11">
                  <c:v>3</c:v>
                </c:pt>
                <c:pt idx="12">
                  <c:v>5</c:v>
                </c:pt>
                <c:pt idx="13">
                  <c:v>5</c:v>
                </c:pt>
                <c:pt idx="14">
                  <c:v>3</c:v>
                </c:pt>
                <c:pt idx="15">
                  <c:v>12</c:v>
                </c:pt>
                <c:pt idx="16">
                  <c:v>12</c:v>
                </c:pt>
                <c:pt idx="17">
                  <c:v>73</c:v>
                </c:pt>
                <c:pt idx="18">
                  <c:v>20</c:v>
                </c:pt>
                <c:pt idx="19">
                  <c:v>13</c:v>
                </c:pt>
                <c:pt idx="20">
                  <c:v>10</c:v>
                </c:pt>
                <c:pt idx="21">
                  <c:v>14</c:v>
                </c:pt>
                <c:pt idx="22">
                  <c:v>27</c:v>
                </c:pt>
                <c:pt idx="23">
                  <c:v>13</c:v>
                </c:pt>
                <c:pt idx="24">
                  <c:v>6</c:v>
                </c:pt>
                <c:pt idx="25">
                  <c:v>10</c:v>
                </c:pt>
                <c:pt idx="26">
                  <c:v>3</c:v>
                </c:pt>
                <c:pt idx="27">
                  <c:v>7</c:v>
                </c:pt>
                <c:pt idx="28">
                  <c:v>5</c:v>
                </c:pt>
                <c:pt idx="29">
                  <c:v>7</c:v>
                </c:pt>
                <c:pt idx="30">
                  <c:v>9</c:v>
                </c:pt>
                <c:pt idx="31">
                  <c:v>25</c:v>
                </c:pt>
                <c:pt idx="32">
                  <c:v>26</c:v>
                </c:pt>
                <c:pt idx="33">
                  <c:v>12</c:v>
                </c:pt>
                <c:pt idx="34">
                  <c:v>21</c:v>
                </c:pt>
                <c:pt idx="35">
                  <c:v>16</c:v>
                </c:pt>
                <c:pt idx="36">
                  <c:v>7</c:v>
                </c:pt>
                <c:pt idx="37">
                  <c:v>6</c:v>
                </c:pt>
                <c:pt idx="38">
                  <c:v>4</c:v>
                </c:pt>
                <c:pt idx="39">
                  <c:v>5</c:v>
                </c:pt>
                <c:pt idx="40">
                  <c:v>6</c:v>
                </c:pt>
                <c:pt idx="41">
                  <c:v>5</c:v>
                </c:pt>
                <c:pt idx="42">
                  <c:v>7</c:v>
                </c:pt>
                <c:pt idx="43">
                  <c:v>6</c:v>
                </c:pt>
                <c:pt idx="44">
                  <c:v>11</c:v>
                </c:pt>
                <c:pt idx="45">
                  <c:v>15</c:v>
                </c:pt>
                <c:pt idx="46">
                  <c:v>11</c:v>
                </c:pt>
                <c:pt idx="47">
                  <c:v>6</c:v>
                </c:pt>
                <c:pt idx="48">
                  <c:v>11</c:v>
                </c:pt>
                <c:pt idx="49">
                  <c:v>4</c:v>
                </c:pt>
                <c:pt idx="50">
                  <c:v>1</c:v>
                </c:pt>
                <c:pt idx="51">
                  <c:v>3</c:v>
                </c:pt>
                <c:pt idx="52">
                  <c:v>5</c:v>
                </c:pt>
                <c:pt idx="53">
                  <c:v>10</c:v>
                </c:pt>
                <c:pt idx="54">
                  <c:v>8</c:v>
                </c:pt>
                <c:pt idx="55">
                  <c:v>16</c:v>
                </c:pt>
                <c:pt idx="56">
                  <c:v>18</c:v>
                </c:pt>
                <c:pt idx="57">
                  <c:v>16</c:v>
                </c:pt>
                <c:pt idx="58">
                  <c:v>18</c:v>
                </c:pt>
                <c:pt idx="59">
                  <c:v>21</c:v>
                </c:pt>
                <c:pt idx="60">
                  <c:v>7</c:v>
                </c:pt>
                <c:pt idx="61">
                  <c:v>8</c:v>
                </c:pt>
                <c:pt idx="62">
                  <c:v>3</c:v>
                </c:pt>
                <c:pt idx="63">
                  <c:v>3</c:v>
                </c:pt>
                <c:pt idx="64">
                  <c:v>2</c:v>
                </c:pt>
                <c:pt idx="65">
                  <c:v>10</c:v>
                </c:pt>
                <c:pt idx="66">
                  <c:v>14</c:v>
                </c:pt>
                <c:pt idx="67">
                  <c:v>3</c:v>
                </c:pt>
                <c:pt idx="68">
                  <c:v>15</c:v>
                </c:pt>
                <c:pt idx="69">
                  <c:v>13</c:v>
                </c:pt>
                <c:pt idx="70">
                  <c:v>15</c:v>
                </c:pt>
                <c:pt idx="71">
                  <c:v>7</c:v>
                </c:pt>
                <c:pt idx="72">
                  <c:v>7</c:v>
                </c:pt>
                <c:pt idx="73">
                  <c:v>5</c:v>
                </c:pt>
                <c:pt idx="74">
                  <c:v>2</c:v>
                </c:pt>
                <c:pt idx="75">
                  <c:v>6</c:v>
                </c:pt>
                <c:pt idx="76">
                  <c:v>9</c:v>
                </c:pt>
                <c:pt idx="77">
                  <c:v>10</c:v>
                </c:pt>
                <c:pt idx="78">
                  <c:v>8</c:v>
                </c:pt>
                <c:pt idx="79">
                  <c:v>17</c:v>
                </c:pt>
                <c:pt idx="80">
                  <c:v>16</c:v>
                </c:pt>
                <c:pt idx="81">
                  <c:v>14</c:v>
                </c:pt>
                <c:pt idx="82">
                  <c:v>16</c:v>
                </c:pt>
                <c:pt idx="83">
                  <c:v>15</c:v>
                </c:pt>
                <c:pt idx="84">
                  <c:v>3</c:v>
                </c:pt>
                <c:pt idx="85">
                  <c:v>1</c:v>
                </c:pt>
                <c:pt idx="86">
                  <c:v>2</c:v>
                </c:pt>
                <c:pt idx="87">
                  <c:v>5</c:v>
                </c:pt>
                <c:pt idx="88">
                  <c:v>2</c:v>
                </c:pt>
                <c:pt idx="89">
                  <c:v>4</c:v>
                </c:pt>
                <c:pt idx="90">
                  <c:v>4</c:v>
                </c:pt>
                <c:pt idx="91">
                  <c:v>6</c:v>
                </c:pt>
                <c:pt idx="92">
                  <c:v>11</c:v>
                </c:pt>
                <c:pt idx="93">
                  <c:v>15</c:v>
                </c:pt>
                <c:pt idx="94">
                  <c:v>11</c:v>
                </c:pt>
                <c:pt idx="95">
                  <c:v>9</c:v>
                </c:pt>
                <c:pt idx="96">
                  <c:v>6</c:v>
                </c:pt>
                <c:pt idx="97">
                  <c:v>7</c:v>
                </c:pt>
                <c:pt idx="98">
                  <c:v>9</c:v>
                </c:pt>
                <c:pt idx="99">
                  <c:v>9</c:v>
                </c:pt>
                <c:pt idx="100">
                  <c:v>11</c:v>
                </c:pt>
                <c:pt idx="101">
                  <c:v>9</c:v>
                </c:pt>
                <c:pt idx="102">
                  <c:v>6</c:v>
                </c:pt>
                <c:pt idx="103">
                  <c:v>15</c:v>
                </c:pt>
                <c:pt idx="104">
                  <c:v>7</c:v>
                </c:pt>
                <c:pt idx="105">
                  <c:v>12</c:v>
                </c:pt>
                <c:pt idx="106">
                  <c:v>1</c:v>
                </c:pt>
                <c:pt idx="107">
                  <c:v>6</c:v>
                </c:pt>
                <c:pt idx="108">
                  <c:v>3</c:v>
                </c:pt>
                <c:pt idx="109">
                  <c:v>4</c:v>
                </c:pt>
                <c:pt idx="110">
                  <c:v>2</c:v>
                </c:pt>
                <c:pt idx="111">
                  <c:v>1</c:v>
                </c:pt>
                <c:pt idx="112">
                  <c:v>2</c:v>
                </c:pt>
                <c:pt idx="113">
                  <c:v>3</c:v>
                </c:pt>
                <c:pt idx="114">
                  <c:v>2</c:v>
                </c:pt>
                <c:pt idx="115">
                  <c:v>4</c:v>
                </c:pt>
                <c:pt idx="116">
                  <c:v>10</c:v>
                </c:pt>
                <c:pt idx="117">
                  <c:v>18</c:v>
                </c:pt>
                <c:pt idx="118">
                  <c:v>11</c:v>
                </c:pt>
                <c:pt idx="119">
                  <c:v>13</c:v>
                </c:pt>
                <c:pt idx="120">
                  <c:v>15</c:v>
                </c:pt>
                <c:pt idx="121">
                  <c:v>5</c:v>
                </c:pt>
                <c:pt idx="122">
                  <c:v>7</c:v>
                </c:pt>
                <c:pt idx="123">
                  <c:v>9</c:v>
                </c:pt>
                <c:pt idx="124">
                  <c:v>7</c:v>
                </c:pt>
                <c:pt idx="125">
                  <c:v>8</c:v>
                </c:pt>
                <c:pt idx="126">
                  <c:v>11</c:v>
                </c:pt>
                <c:pt idx="127">
                  <c:v>12</c:v>
                </c:pt>
                <c:pt idx="128">
                  <c:v>14</c:v>
                </c:pt>
                <c:pt idx="129">
                  <c:v>12</c:v>
                </c:pt>
                <c:pt idx="130">
                  <c:v>5</c:v>
                </c:pt>
                <c:pt idx="131">
                  <c:v>8</c:v>
                </c:pt>
                <c:pt idx="132">
                  <c:v>8</c:v>
                </c:pt>
                <c:pt idx="133">
                  <c:v>7</c:v>
                </c:pt>
                <c:pt idx="134">
                  <c:v>8</c:v>
                </c:pt>
                <c:pt idx="135">
                  <c:v>6</c:v>
                </c:pt>
                <c:pt idx="136">
                  <c:v>4</c:v>
                </c:pt>
                <c:pt idx="137">
                  <c:v>6</c:v>
                </c:pt>
                <c:pt idx="138">
                  <c:v>3</c:v>
                </c:pt>
                <c:pt idx="139">
                  <c:v>6</c:v>
                </c:pt>
                <c:pt idx="140">
                  <c:v>8</c:v>
                </c:pt>
                <c:pt idx="141">
                  <c:v>16</c:v>
                </c:pt>
                <c:pt idx="142">
                  <c:v>13</c:v>
                </c:pt>
                <c:pt idx="143">
                  <c:v>9</c:v>
                </c:pt>
              </c:numCache>
            </c:numRef>
          </c:val>
          <c:smooth val="0"/>
        </c:ser>
        <c:hiLowLines>
          <c:spPr>
            <a:ln>
              <a:noFill/>
            </a:ln>
          </c:spPr>
        </c:hiLowLines>
        <c:marker val="0"/>
        <c:axId val="91753088"/>
        <c:axId val="21811206"/>
      </c:lineChart>
      <c:catAx>
        <c:axId val="91753088"/>
        <c:scaling>
          <c:orientation val="minMax"/>
        </c:scaling>
        <c:delete val="0"/>
        <c:axPos val="b"/>
        <c:title>
          <c:tx>
            <c:rich>
              <a:bodyPr rot="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Día y hora</a:t>
                </a:r>
              </a:p>
            </c:rich>
          </c:tx>
          <c:overlay val="0"/>
        </c:title>
        <c:numFmt formatCode="MM/DD/YYYY" sourceLinked="1"/>
        <c:majorTickMark val="out"/>
        <c:minorTickMark val="none"/>
        <c:tickLblPos val="nextTo"/>
        <c:spPr>
          <a:ln w="9360">
            <a:solidFill>
              <a:srgbClr val="878787"/>
            </a:solidFill>
            <a:round/>
          </a:ln>
        </c:spPr>
        <c:txPr>
          <a:bodyPr/>
          <a:p>
            <a:pPr>
              <a:defRPr b="0" sz="800" spc="-1" strike="noStrike">
                <a:solidFill>
                  <a:srgbClr val="000000"/>
                </a:solidFill>
                <a:uFill>
                  <a:solidFill>
                    <a:srgbClr val="ffffff"/>
                  </a:solidFill>
                </a:uFill>
                <a:latin typeface="Calibri"/>
              </a:defRPr>
            </a:pPr>
          </a:p>
        </c:txPr>
        <c:crossAx val="21811206"/>
        <c:crosses val="autoZero"/>
        <c:auto val="1"/>
        <c:lblAlgn val="ctr"/>
        <c:lblOffset val="100"/>
      </c:catAx>
      <c:valAx>
        <c:axId val="21811206"/>
        <c:scaling>
          <c:orientation val="minMax"/>
          <c:max val="140"/>
          <c:min val="0"/>
        </c:scaling>
        <c:delete val="0"/>
        <c:axPos val="l"/>
        <c:majorGridlines>
          <c:spPr>
            <a:ln w="9360">
              <a:solidFill>
                <a:srgbClr val="878787"/>
              </a:solidFill>
              <a:round/>
            </a:ln>
          </c:spPr>
        </c:majorGridlines>
        <c:title>
          <c:tx>
            <c:rich>
              <a:bodyPr rot="-540000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Dióxido de nitrógeno (ppb)</a:t>
                </a:r>
              </a:p>
            </c:rich>
          </c:tx>
          <c:overlay val="0"/>
        </c:title>
        <c:numFmt formatCode="General" sourceLinked="0"/>
        <c:majorTickMark val="out"/>
        <c:minorTickMark val="none"/>
        <c:tickLblPos val="nextTo"/>
        <c:spPr>
          <a:ln w="9360">
            <a:solidFill>
              <a:srgbClr val="878787"/>
            </a:solidFill>
            <a:round/>
          </a:ln>
        </c:spPr>
        <c:txPr>
          <a:bodyPr/>
          <a:p>
            <a:pPr>
              <a:defRPr b="0" sz="1000" spc="-1" strike="noStrike">
                <a:solidFill>
                  <a:srgbClr val="000000"/>
                </a:solidFill>
                <a:uFill>
                  <a:solidFill>
                    <a:srgbClr val="ffffff"/>
                  </a:solidFill>
                </a:uFill>
                <a:latin typeface="Calibri"/>
              </a:defRPr>
            </a:pPr>
          </a:p>
        </c:txPr>
        <c:crossAx val="91753088"/>
        <c:crosses val="autoZero"/>
        <c:crossBetween val="midCat"/>
        <c:majorUnit val="20"/>
        <c:minorUnit val="10"/>
      </c:valAx>
      <c:spPr>
        <a:solidFill>
          <a:srgbClr val="ffffff"/>
        </a:solidFill>
        <a:ln>
          <a:noFill/>
        </a:ln>
      </c:spPr>
    </c:plotArea>
    <c:legend>
      <c:layout>
        <c:manualLayout>
          <c:xMode val="edge"/>
          <c:yMode val="edge"/>
          <c:x val="0.2975"/>
          <c:y val="0.886888888888889"/>
        </c:manualLayout>
      </c:layout>
      <c:spPr>
        <a:noFill/>
        <a:ln>
          <a:noFill/>
        </a:ln>
      </c:spPr>
    </c:legend>
    <c:plotVisOnly val="1"/>
    <c:dispBlanksAs val="gap"/>
  </c:chart>
  <c:spPr>
    <a:solidFill>
      <a:srgbClr val="ffffff"/>
    </a:solidFill>
    <a:ln>
      <a:noFill/>
    </a:ln>
  </c:spPr>
</c:chartSpace>
</file>

<file path=word/charts/chart29.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400" spc="-1" strike="noStrike">
                <a:solidFill>
                  <a:srgbClr val="000000"/>
                </a:solidFill>
                <a:uFill>
                  <a:solidFill>
                    <a:srgbClr val="ffffff"/>
                  </a:solidFill>
                </a:uFill>
                <a:latin typeface="Calibri"/>
              </a:defRPr>
            </a:pPr>
            <a:r>
              <a:rPr b="1" sz="1400" spc="-1" strike="noStrike">
                <a:solidFill>
                  <a:srgbClr val="000000"/>
                </a:solidFill>
                <a:uFill>
                  <a:solidFill>
                    <a:srgbClr val="ffffff"/>
                  </a:solidFill>
                </a:uFill>
                <a:latin typeface="Calibri"/>
              </a:rPr>
              <a:t>Estación Tlaquepaque</a:t>
            </a:r>
          </a:p>
        </c:rich>
      </c:tx>
      <c:overlay val="0"/>
    </c:title>
    <c:autoTitleDeleted val="0"/>
    <c:plotArea>
      <c:lineChart>
        <c:grouping val="standard"/>
        <c:ser>
          <c:idx val="0"/>
          <c:order val="0"/>
          <c:tx>
            <c:strRef>
              <c:f>label 0</c:f>
              <c:strCache>
                <c:ptCount val="1"/>
                <c:pt idx="0">
                  <c:v>WRF-Chem</c:v>
                </c:pt>
              </c:strCache>
            </c:strRef>
          </c:tx>
          <c:spPr>
            <a:solidFill>
              <a:srgbClr val="4a7ebb"/>
            </a:solidFill>
            <a:ln w="28440">
              <a:solidFill>
                <a:srgbClr val="4a7ebb"/>
              </a:solidFill>
              <a:round/>
            </a:ln>
          </c:spPr>
          <c:marker>
            <c:symbol val="none"/>
          </c:marker>
          <c:dLbls>
            <c:dLblPos val="r"/>
            <c:showLegendKey val="0"/>
            <c:showVal val="0"/>
            <c:showCatName val="0"/>
            <c:showSerName val="0"/>
            <c:showPercent val="0"/>
            <c:showLeaderLines val="0"/>
          </c:dLbls>
          <c:cat>
            <c:strRef>
              <c:f>categories</c:f>
              <c:strCache>
                <c:ptCount val="143"/>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26_15</c:v>
                </c:pt>
                <c:pt idx="111">
                  <c:v>26_16</c:v>
                </c:pt>
                <c:pt idx="112">
                  <c:v>26_17</c:v>
                </c:pt>
                <c:pt idx="113">
                  <c:v>26_18</c:v>
                </c:pt>
                <c:pt idx="114">
                  <c:v>26_19</c:v>
                </c:pt>
                <c:pt idx="115">
                  <c:v>26_20</c:v>
                </c:pt>
                <c:pt idx="116">
                  <c:v>26_21</c:v>
                </c:pt>
                <c:pt idx="117">
                  <c:v>26_22</c:v>
                </c:pt>
                <c:pt idx="118">
                  <c:v>26_23</c:v>
                </c:pt>
                <c:pt idx="119">
                  <c:v>27_00</c:v>
                </c:pt>
                <c:pt idx="120">
                  <c:v>27_01</c:v>
                </c:pt>
                <c:pt idx="121">
                  <c:v>27_02</c:v>
                </c:pt>
                <c:pt idx="122">
                  <c:v>27_03</c:v>
                </c:pt>
                <c:pt idx="123">
                  <c:v>27_04</c:v>
                </c:pt>
                <c:pt idx="124">
                  <c:v>27_05</c:v>
                </c:pt>
                <c:pt idx="125">
                  <c:v>27_06</c:v>
                </c:pt>
                <c:pt idx="126">
                  <c:v>27_07</c:v>
                </c:pt>
                <c:pt idx="127">
                  <c:v>27_08</c:v>
                </c:pt>
                <c:pt idx="128">
                  <c:v>27_09</c:v>
                </c:pt>
                <c:pt idx="129">
                  <c:v>27_10</c:v>
                </c:pt>
                <c:pt idx="130">
                  <c:v>27_11</c:v>
                </c:pt>
                <c:pt idx="131">
                  <c:v>27_12</c:v>
                </c:pt>
                <c:pt idx="132">
                  <c:v>27_13</c:v>
                </c:pt>
                <c:pt idx="133">
                  <c:v>27_14</c:v>
                </c:pt>
                <c:pt idx="134">
                  <c:v>27_15</c:v>
                </c:pt>
                <c:pt idx="135">
                  <c:v>27_16</c:v>
                </c:pt>
                <c:pt idx="136">
                  <c:v>27_17</c:v>
                </c:pt>
                <c:pt idx="137">
                  <c:v>27_18</c:v>
                </c:pt>
                <c:pt idx="138">
                  <c:v>27_19</c:v>
                </c:pt>
                <c:pt idx="139">
                  <c:v>27_20</c:v>
                </c:pt>
                <c:pt idx="140">
                  <c:v>27_21</c:v>
                </c:pt>
                <c:pt idx="141">
                  <c:v>27_22</c:v>
                </c:pt>
                <c:pt idx="142">
                  <c:v>27_23</c:v>
                </c:pt>
              </c:strCache>
            </c:strRef>
          </c:cat>
          <c:val>
            <c:numRef>
              <c:f>0</c:f>
              <c:numCache>
                <c:formatCode>General</c:formatCode>
                <c:ptCount val="143"/>
                <c:pt idx="0">
                  <c:v>17.87171</c:v>
                </c:pt>
                <c:pt idx="1">
                  <c:v>25.7911399999997</c:v>
                </c:pt>
                <c:pt idx="2">
                  <c:v>21.4516199999997</c:v>
                </c:pt>
                <c:pt idx="3">
                  <c:v>20.13453</c:v>
                </c:pt>
                <c:pt idx="4">
                  <c:v>19.12019</c:v>
                </c:pt>
                <c:pt idx="5">
                  <c:v>42.31198</c:v>
                </c:pt>
                <c:pt idx="6">
                  <c:v>73.9070100000002</c:v>
                </c:pt>
                <c:pt idx="7">
                  <c:v>91.43433</c:v>
                </c:pt>
                <c:pt idx="8">
                  <c:v>89.24857</c:v>
                </c:pt>
                <c:pt idx="9">
                  <c:v>39.52785</c:v>
                </c:pt>
                <c:pt idx="10">
                  <c:v>16.36018</c:v>
                </c:pt>
                <c:pt idx="11">
                  <c:v>7.62704999999998</c:v>
                </c:pt>
                <c:pt idx="12">
                  <c:v>5.87387</c:v>
                </c:pt>
                <c:pt idx="13">
                  <c:v>4.68719999999999</c:v>
                </c:pt>
                <c:pt idx="14">
                  <c:v>3.98551</c:v>
                </c:pt>
                <c:pt idx="15">
                  <c:v>3.72911000000002</c:v>
                </c:pt>
                <c:pt idx="16">
                  <c:v>4.62318999999996</c:v>
                </c:pt>
                <c:pt idx="17">
                  <c:v>3.68233</c:v>
                </c:pt>
                <c:pt idx="18">
                  <c:v>3.6005</c:v>
                </c:pt>
                <c:pt idx="19">
                  <c:v>4.91369</c:v>
                </c:pt>
                <c:pt idx="20">
                  <c:v>6.63729</c:v>
                </c:pt>
                <c:pt idx="21">
                  <c:v>14.37917</c:v>
                </c:pt>
                <c:pt idx="22">
                  <c:v>18.17057</c:v>
                </c:pt>
                <c:pt idx="23">
                  <c:v>40.37041</c:v>
                </c:pt>
                <c:pt idx="24">
                  <c:v>32.26104</c:v>
                </c:pt>
                <c:pt idx="25">
                  <c:v>43.6997700000004</c:v>
                </c:pt>
                <c:pt idx="26">
                  <c:v>20.8637899999996</c:v>
                </c:pt>
                <c:pt idx="27">
                  <c:v>26.46087</c:v>
                </c:pt>
                <c:pt idx="28">
                  <c:v>26.0134399999999</c:v>
                </c:pt>
                <c:pt idx="29">
                  <c:v>32.10153</c:v>
                </c:pt>
                <c:pt idx="30">
                  <c:v>50.02556</c:v>
                </c:pt>
                <c:pt idx="31">
                  <c:v>46.087</c:v>
                </c:pt>
                <c:pt idx="32">
                  <c:v>51.33866</c:v>
                </c:pt>
                <c:pt idx="33">
                  <c:v>19.36687</c:v>
                </c:pt>
                <c:pt idx="34">
                  <c:v>12.48893</c:v>
                </c:pt>
                <c:pt idx="35">
                  <c:v>6.04368</c:v>
                </c:pt>
                <c:pt idx="36">
                  <c:v>4.549</c:v>
                </c:pt>
                <c:pt idx="37">
                  <c:v>3.88867</c:v>
                </c:pt>
                <c:pt idx="38">
                  <c:v>3.82225999999991</c:v>
                </c:pt>
                <c:pt idx="39">
                  <c:v>3.65274999999994</c:v>
                </c:pt>
                <c:pt idx="40">
                  <c:v>3.41544999999989</c:v>
                </c:pt>
                <c:pt idx="41">
                  <c:v>3.31691999999992</c:v>
                </c:pt>
                <c:pt idx="42">
                  <c:v>4.14555999999998</c:v>
                </c:pt>
                <c:pt idx="43">
                  <c:v>5.45666000000012</c:v>
                </c:pt>
                <c:pt idx="44">
                  <c:v>7.17546</c:v>
                </c:pt>
                <c:pt idx="45">
                  <c:v>13.10011</c:v>
                </c:pt>
                <c:pt idx="46">
                  <c:v>23.4263699999997</c:v>
                </c:pt>
                <c:pt idx="47">
                  <c:v>29.5552899999999</c:v>
                </c:pt>
                <c:pt idx="48">
                  <c:v>54.82297</c:v>
                </c:pt>
                <c:pt idx="49">
                  <c:v>35.90125</c:v>
                </c:pt>
                <c:pt idx="50">
                  <c:v>38.88094</c:v>
                </c:pt>
                <c:pt idx="51">
                  <c:v>30.56718</c:v>
                </c:pt>
                <c:pt idx="52">
                  <c:v>37.78974</c:v>
                </c:pt>
                <c:pt idx="53">
                  <c:v>33.86137</c:v>
                </c:pt>
                <c:pt idx="54">
                  <c:v>34.00254</c:v>
                </c:pt>
                <c:pt idx="55">
                  <c:v>60.07098</c:v>
                </c:pt>
                <c:pt idx="56">
                  <c:v>81.6563399999991</c:v>
                </c:pt>
                <c:pt idx="57">
                  <c:v>33.84401</c:v>
                </c:pt>
                <c:pt idx="58">
                  <c:v>12.58066</c:v>
                </c:pt>
                <c:pt idx="59">
                  <c:v>4.56141</c:v>
                </c:pt>
                <c:pt idx="60">
                  <c:v>3.47944999999991</c:v>
                </c:pt>
                <c:pt idx="61">
                  <c:v>2.76796000000004</c:v>
                </c:pt>
                <c:pt idx="62">
                  <c:v>2.82118</c:v>
                </c:pt>
                <c:pt idx="63">
                  <c:v>2.67596</c:v>
                </c:pt>
                <c:pt idx="64">
                  <c:v>3.90131</c:v>
                </c:pt>
                <c:pt idx="65">
                  <c:v>4.64351</c:v>
                </c:pt>
                <c:pt idx="66">
                  <c:v>7.20478</c:v>
                </c:pt>
                <c:pt idx="67">
                  <c:v>10.42344</c:v>
                </c:pt>
                <c:pt idx="68">
                  <c:v>10.44834</c:v>
                </c:pt>
                <c:pt idx="69">
                  <c:v>15.34216</c:v>
                </c:pt>
                <c:pt idx="70">
                  <c:v>29.0253199999995</c:v>
                </c:pt>
                <c:pt idx="71">
                  <c:v>61.23416</c:v>
                </c:pt>
                <c:pt idx="72">
                  <c:v>71.15026</c:v>
                </c:pt>
                <c:pt idx="73">
                  <c:v>36.94031</c:v>
                </c:pt>
                <c:pt idx="74">
                  <c:v>37.2224300000008</c:v>
                </c:pt>
                <c:pt idx="75">
                  <c:v>49.88757</c:v>
                </c:pt>
                <c:pt idx="76">
                  <c:v>64.42846</c:v>
                </c:pt>
                <c:pt idx="77">
                  <c:v>47.6198</c:v>
                </c:pt>
                <c:pt idx="78">
                  <c:v>44.99844</c:v>
                </c:pt>
                <c:pt idx="79">
                  <c:v>65.32668</c:v>
                </c:pt>
                <c:pt idx="80">
                  <c:v>60.31255</c:v>
                </c:pt>
                <c:pt idx="81">
                  <c:v>26.96997</c:v>
                </c:pt>
                <c:pt idx="82">
                  <c:v>13.88014</c:v>
                </c:pt>
                <c:pt idx="83">
                  <c:v>5.26777</c:v>
                </c:pt>
                <c:pt idx="84">
                  <c:v>3.09842</c:v>
                </c:pt>
                <c:pt idx="85">
                  <c:v>1.87854</c:v>
                </c:pt>
                <c:pt idx="86">
                  <c:v>1.80054</c:v>
                </c:pt>
                <c:pt idx="87">
                  <c:v>1.88114</c:v>
                </c:pt>
                <c:pt idx="88">
                  <c:v>2.15640999999994</c:v>
                </c:pt>
                <c:pt idx="89">
                  <c:v>2.16117</c:v>
                </c:pt>
                <c:pt idx="90">
                  <c:v>2.33771</c:v>
                </c:pt>
                <c:pt idx="91">
                  <c:v>3.03352</c:v>
                </c:pt>
                <c:pt idx="92">
                  <c:v>3.62164</c:v>
                </c:pt>
                <c:pt idx="93">
                  <c:v>5.87535</c:v>
                </c:pt>
                <c:pt idx="94">
                  <c:v>9.71417</c:v>
                </c:pt>
                <c:pt idx="95">
                  <c:v>24.00775</c:v>
                </c:pt>
                <c:pt idx="96">
                  <c:v>27.21881</c:v>
                </c:pt>
                <c:pt idx="97">
                  <c:v>27.0858199999997</c:v>
                </c:pt>
                <c:pt idx="98">
                  <c:v>30.5880099999995</c:v>
                </c:pt>
                <c:pt idx="99">
                  <c:v>23.32588</c:v>
                </c:pt>
                <c:pt idx="100">
                  <c:v>17.7524399999995</c:v>
                </c:pt>
                <c:pt idx="101">
                  <c:v>23.1543700000002</c:v>
                </c:pt>
                <c:pt idx="102">
                  <c:v>27.89547</c:v>
                </c:pt>
                <c:pt idx="103">
                  <c:v>36.92105</c:v>
                </c:pt>
                <c:pt idx="104">
                  <c:v>51.37436</c:v>
                </c:pt>
                <c:pt idx="105">
                  <c:v>8.65058000000001</c:v>
                </c:pt>
                <c:pt idx="106">
                  <c:v>3.85995999999992</c:v>
                </c:pt>
                <c:pt idx="107">
                  <c:v>1.89098</c:v>
                </c:pt>
                <c:pt idx="108">
                  <c:v>1.83647</c:v>
                </c:pt>
                <c:pt idx="109">
                  <c:v>1.73456</c:v>
                </c:pt>
                <c:pt idx="110">
                  <c:v>1.69499</c:v>
                </c:pt>
                <c:pt idx="111">
                  <c:v>1.80356</c:v>
                </c:pt>
                <c:pt idx="112">
                  <c:v>2.04754</c:v>
                </c:pt>
                <c:pt idx="113">
                  <c:v>2.34778</c:v>
                </c:pt>
                <c:pt idx="114">
                  <c:v>3.1211</c:v>
                </c:pt>
                <c:pt idx="115">
                  <c:v>3.98472</c:v>
                </c:pt>
                <c:pt idx="116">
                  <c:v>6.72785999999998</c:v>
                </c:pt>
                <c:pt idx="117">
                  <c:v>9.12852</c:v>
                </c:pt>
                <c:pt idx="118">
                  <c:v>10.45805</c:v>
                </c:pt>
                <c:pt idx="119">
                  <c:v>14.20772</c:v>
                </c:pt>
                <c:pt idx="120">
                  <c:v>31.5340700000001</c:v>
                </c:pt>
                <c:pt idx="121">
                  <c:v>33.6323300000008</c:v>
                </c:pt>
                <c:pt idx="122">
                  <c:v>34.9964</c:v>
                </c:pt>
                <c:pt idx="123">
                  <c:v>43.25578</c:v>
                </c:pt>
                <c:pt idx="124">
                  <c:v>53.54616</c:v>
                </c:pt>
                <c:pt idx="125">
                  <c:v>59.85661</c:v>
                </c:pt>
                <c:pt idx="126">
                  <c:v>108.62268</c:v>
                </c:pt>
                <c:pt idx="127">
                  <c:v>115.685739999999</c:v>
                </c:pt>
                <c:pt idx="128">
                  <c:v>27.6179400000003</c:v>
                </c:pt>
                <c:pt idx="129">
                  <c:v>10.02213</c:v>
                </c:pt>
                <c:pt idx="130">
                  <c:v>5.83316</c:v>
                </c:pt>
                <c:pt idx="131">
                  <c:v>3.42761</c:v>
                </c:pt>
                <c:pt idx="132">
                  <c:v>3.28151000000002</c:v>
                </c:pt>
                <c:pt idx="133">
                  <c:v>3.04281</c:v>
                </c:pt>
                <c:pt idx="134">
                  <c:v>2.91838</c:v>
                </c:pt>
                <c:pt idx="135">
                  <c:v>3.11004</c:v>
                </c:pt>
                <c:pt idx="136">
                  <c:v>3.563</c:v>
                </c:pt>
                <c:pt idx="137">
                  <c:v>4.61251999999988</c:v>
                </c:pt>
                <c:pt idx="138">
                  <c:v/>
                </c:pt>
                <c:pt idx="139">
                  <c:v/>
                </c:pt>
                <c:pt idx="140">
                  <c:v/>
                </c:pt>
                <c:pt idx="141">
                  <c:v/>
                </c:pt>
                <c:pt idx="142">
                  <c:v/>
                </c:pt>
              </c:numCache>
            </c:numRef>
          </c:val>
          <c:smooth val="0"/>
        </c:ser>
        <c:ser>
          <c:idx val="1"/>
          <c:order val="1"/>
          <c:tx>
            <c:strRef>
              <c:f>label 1</c:f>
              <c:strCache>
                <c:ptCount val="1"/>
                <c:pt idx="0">
                  <c:v>Estación TLA_E</c:v>
                </c:pt>
              </c:strCache>
            </c:strRef>
          </c:tx>
          <c:spPr>
            <a:solidFill>
              <a:srgbClr val="be4b48"/>
            </a:solidFill>
            <a:ln w="38160">
              <a:solidFill>
                <a:srgbClr val="be4b48"/>
              </a:solidFill>
              <a:custDash/>
              <a:round/>
            </a:ln>
          </c:spPr>
          <c:marker>
            <c:symbol val="none"/>
          </c:marker>
          <c:dLbls>
            <c:dLblPos val="r"/>
            <c:showLegendKey val="0"/>
            <c:showVal val="0"/>
            <c:showCatName val="0"/>
            <c:showSerName val="0"/>
            <c:showPercent val="0"/>
            <c:showLeaderLines val="0"/>
          </c:dLbls>
          <c:cat>
            <c:strRef>
              <c:f>categories</c:f>
              <c:strCache>
                <c:ptCount val="143"/>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26_15</c:v>
                </c:pt>
                <c:pt idx="111">
                  <c:v>26_16</c:v>
                </c:pt>
                <c:pt idx="112">
                  <c:v>26_17</c:v>
                </c:pt>
                <c:pt idx="113">
                  <c:v>26_18</c:v>
                </c:pt>
                <c:pt idx="114">
                  <c:v>26_19</c:v>
                </c:pt>
                <c:pt idx="115">
                  <c:v>26_20</c:v>
                </c:pt>
                <c:pt idx="116">
                  <c:v>26_21</c:v>
                </c:pt>
                <c:pt idx="117">
                  <c:v>26_22</c:v>
                </c:pt>
                <c:pt idx="118">
                  <c:v>26_23</c:v>
                </c:pt>
                <c:pt idx="119">
                  <c:v>27_00</c:v>
                </c:pt>
                <c:pt idx="120">
                  <c:v>27_01</c:v>
                </c:pt>
                <c:pt idx="121">
                  <c:v>27_02</c:v>
                </c:pt>
                <c:pt idx="122">
                  <c:v>27_03</c:v>
                </c:pt>
                <c:pt idx="123">
                  <c:v>27_04</c:v>
                </c:pt>
                <c:pt idx="124">
                  <c:v>27_05</c:v>
                </c:pt>
                <c:pt idx="125">
                  <c:v>27_06</c:v>
                </c:pt>
                <c:pt idx="126">
                  <c:v>27_07</c:v>
                </c:pt>
                <c:pt idx="127">
                  <c:v>27_08</c:v>
                </c:pt>
                <c:pt idx="128">
                  <c:v>27_09</c:v>
                </c:pt>
                <c:pt idx="129">
                  <c:v>27_10</c:v>
                </c:pt>
                <c:pt idx="130">
                  <c:v>27_11</c:v>
                </c:pt>
                <c:pt idx="131">
                  <c:v>27_12</c:v>
                </c:pt>
                <c:pt idx="132">
                  <c:v>27_13</c:v>
                </c:pt>
                <c:pt idx="133">
                  <c:v>27_14</c:v>
                </c:pt>
                <c:pt idx="134">
                  <c:v>27_15</c:v>
                </c:pt>
                <c:pt idx="135">
                  <c:v>27_16</c:v>
                </c:pt>
                <c:pt idx="136">
                  <c:v>27_17</c:v>
                </c:pt>
                <c:pt idx="137">
                  <c:v>27_18</c:v>
                </c:pt>
                <c:pt idx="138">
                  <c:v>27_19</c:v>
                </c:pt>
                <c:pt idx="139">
                  <c:v>27_20</c:v>
                </c:pt>
                <c:pt idx="140">
                  <c:v>27_21</c:v>
                </c:pt>
                <c:pt idx="141">
                  <c:v>27_22</c:v>
                </c:pt>
                <c:pt idx="142">
                  <c:v>27_23</c:v>
                </c:pt>
              </c:strCache>
            </c:strRef>
          </c:cat>
          <c:val>
            <c:numRef>
              <c:f>1</c:f>
              <c:numCache>
                <c:formatCode>General</c:formatCode>
                <c:ptCount val="143"/>
                <c:pt idx="0">
                  <c:v>6</c:v>
                </c:pt>
                <c:pt idx="1">
                  <c:v>2</c:v>
                </c:pt>
                <c:pt idx="2">
                  <c:v>1</c:v>
                </c:pt>
                <c:pt idx="3">
                  <c:v>1</c:v>
                </c:pt>
                <c:pt idx="4">
                  <c:v>1</c:v>
                </c:pt>
                <c:pt idx="5">
                  <c:v>2</c:v>
                </c:pt>
                <c:pt idx="6">
                  <c:v>5</c:v>
                </c:pt>
                <c:pt idx="7">
                  <c:v>12</c:v>
                </c:pt>
                <c:pt idx="8">
                  <c:v>24</c:v>
                </c:pt>
                <c:pt idx="9">
                  <c:v>6</c:v>
                </c:pt>
                <c:pt idx="10">
                  <c:v>6</c:v>
                </c:pt>
                <c:pt idx="11">
                  <c:v>8</c:v>
                </c:pt>
                <c:pt idx="12">
                  <c:v>3</c:v>
                </c:pt>
                <c:pt idx="13">
                  <c:v>10</c:v>
                </c:pt>
                <c:pt idx="14">
                  <c:v>2</c:v>
                </c:pt>
                <c:pt idx="15">
                  <c:v>2</c:v>
                </c:pt>
                <c:pt idx="16">
                  <c:v>5</c:v>
                </c:pt>
                <c:pt idx="17">
                  <c:v>28</c:v>
                </c:pt>
                <c:pt idx="18">
                  <c:v>14</c:v>
                </c:pt>
                <c:pt idx="19">
                  <c:v>14</c:v>
                </c:pt>
                <c:pt idx="20">
                  <c:v>12</c:v>
                </c:pt>
                <c:pt idx="21">
                  <c:v>18</c:v>
                </c:pt>
                <c:pt idx="22">
                  <c:v>8</c:v>
                </c:pt>
                <c:pt idx="23">
                  <c:v>15</c:v>
                </c:pt>
                <c:pt idx="24">
                  <c:v>7</c:v>
                </c:pt>
                <c:pt idx="25">
                  <c:v>3</c:v>
                </c:pt>
                <c:pt idx="26">
                  <c:v>3</c:v>
                </c:pt>
                <c:pt idx="27">
                  <c:v>1</c:v>
                </c:pt>
                <c:pt idx="28">
                  <c:v>6</c:v>
                </c:pt>
                <c:pt idx="29">
                  <c:v>8</c:v>
                </c:pt>
                <c:pt idx="30">
                  <c:v>12</c:v>
                </c:pt>
                <c:pt idx="31">
                  <c:v>27</c:v>
                </c:pt>
                <c:pt idx="32">
                  <c:v>32</c:v>
                </c:pt>
                <c:pt idx="33">
                  <c:v>24</c:v>
                </c:pt>
                <c:pt idx="34">
                  <c:v>21</c:v>
                </c:pt>
                <c:pt idx="35">
                  <c:v>17</c:v>
                </c:pt>
                <c:pt idx="36">
                  <c:v>10</c:v>
                </c:pt>
                <c:pt idx="37">
                  <c:v>15</c:v>
                </c:pt>
                <c:pt idx="38">
                  <c:v>14</c:v>
                </c:pt>
                <c:pt idx="39">
                  <c:v>4</c:v>
                </c:pt>
                <c:pt idx="40">
                  <c:v>21</c:v>
                </c:pt>
                <c:pt idx="41">
                  <c:v>6</c:v>
                </c:pt>
                <c:pt idx="42">
                  <c:v>5</c:v>
                </c:pt>
                <c:pt idx="43">
                  <c:v>9</c:v>
                </c:pt>
                <c:pt idx="44">
                  <c:v>12</c:v>
                </c:pt>
                <c:pt idx="45">
                  <c:v>11</c:v>
                </c:pt>
                <c:pt idx="46">
                  <c:v>19</c:v>
                </c:pt>
                <c:pt idx="47">
                  <c:v>16</c:v>
                </c:pt>
                <c:pt idx="48">
                  <c:v>5</c:v>
                </c:pt>
                <c:pt idx="49">
                  <c:v>4</c:v>
                </c:pt>
                <c:pt idx="50">
                  <c:v>3</c:v>
                </c:pt>
                <c:pt idx="51">
                  <c:v>5</c:v>
                </c:pt>
                <c:pt idx="52">
                  <c:v>3</c:v>
                </c:pt>
                <c:pt idx="53">
                  <c:v>6</c:v>
                </c:pt>
                <c:pt idx="54">
                  <c:v>8</c:v>
                </c:pt>
                <c:pt idx="55">
                  <c:v>17</c:v>
                </c:pt>
                <c:pt idx="56">
                  <c:v>20</c:v>
                </c:pt>
                <c:pt idx="57">
                  <c:v>27</c:v>
                </c:pt>
                <c:pt idx="58">
                  <c:v>17</c:v>
                </c:pt>
                <c:pt idx="59">
                  <c:v>34</c:v>
                </c:pt>
                <c:pt idx="60">
                  <c:v>19</c:v>
                </c:pt>
                <c:pt idx="61">
                  <c:v>9</c:v>
                </c:pt>
                <c:pt idx="62">
                  <c:v>5</c:v>
                </c:pt>
                <c:pt idx="63">
                  <c:v>19</c:v>
                </c:pt>
                <c:pt idx="64">
                  <c:v>5</c:v>
                </c:pt>
                <c:pt idx="65">
                  <c:v>11</c:v>
                </c:pt>
                <c:pt idx="66">
                  <c:v>11</c:v>
                </c:pt>
                <c:pt idx="67">
                  <c:v>12</c:v>
                </c:pt>
                <c:pt idx="68">
                  <c:v>14</c:v>
                </c:pt>
                <c:pt idx="69">
                  <c:v>17</c:v>
                </c:pt>
                <c:pt idx="70">
                  <c:v>19</c:v>
                </c:pt>
                <c:pt idx="71">
                  <c:v>12</c:v>
                </c:pt>
                <c:pt idx="72">
                  <c:v>8</c:v>
                </c:pt>
                <c:pt idx="73">
                  <c:v>6</c:v>
                </c:pt>
                <c:pt idx="74">
                  <c:v>5</c:v>
                </c:pt>
                <c:pt idx="75">
                  <c:v>5</c:v>
                </c:pt>
                <c:pt idx="76">
                  <c:v>6</c:v>
                </c:pt>
                <c:pt idx="77">
                  <c:v>7</c:v>
                </c:pt>
                <c:pt idx="78">
                  <c:v>13</c:v>
                </c:pt>
                <c:pt idx="79">
                  <c:v>29</c:v>
                </c:pt>
                <c:pt idx="80">
                  <c:v>12</c:v>
                </c:pt>
                <c:pt idx="81">
                  <c:v>21</c:v>
                </c:pt>
                <c:pt idx="82">
                  <c:v>20</c:v>
                </c:pt>
                <c:pt idx="83">
                  <c:v>14</c:v>
                </c:pt>
                <c:pt idx="84">
                  <c:v>2</c:v>
                </c:pt>
                <c:pt idx="85">
                  <c:v>4</c:v>
                </c:pt>
                <c:pt idx="86">
                  <c:v>2</c:v>
                </c:pt>
                <c:pt idx="87">
                  <c:v>6</c:v>
                </c:pt>
                <c:pt idx="88">
                  <c:v>7</c:v>
                </c:pt>
                <c:pt idx="89">
                  <c:v>8</c:v>
                </c:pt>
                <c:pt idx="90">
                  <c:v>6</c:v>
                </c:pt>
                <c:pt idx="91">
                  <c:v>7</c:v>
                </c:pt>
                <c:pt idx="92">
                  <c:v>11</c:v>
                </c:pt>
                <c:pt idx="93">
                  <c:v>24</c:v>
                </c:pt>
                <c:pt idx="94">
                  <c:v>10</c:v>
                </c:pt>
                <c:pt idx="95">
                  <c:v>14</c:v>
                </c:pt>
                <c:pt idx="96">
                  <c:v>14</c:v>
                </c:pt>
                <c:pt idx="97">
                  <c:v>10</c:v>
                </c:pt>
                <c:pt idx="98">
                  <c:v>9</c:v>
                </c:pt>
                <c:pt idx="99">
                  <c:v>8</c:v>
                </c:pt>
                <c:pt idx="100">
                  <c:v>11</c:v>
                </c:pt>
                <c:pt idx="101">
                  <c:v>9</c:v>
                </c:pt>
                <c:pt idx="102">
                  <c:v>14</c:v>
                </c:pt>
                <c:pt idx="103">
                  <c:v>10</c:v>
                </c:pt>
                <c:pt idx="104">
                  <c:v>9</c:v>
                </c:pt>
                <c:pt idx="105">
                  <c:v>22</c:v>
                </c:pt>
                <c:pt idx="106">
                  <c:v>3</c:v>
                </c:pt>
                <c:pt idx="107">
                  <c:v>5</c:v>
                </c:pt>
                <c:pt idx="108">
                  <c:v>9</c:v>
                </c:pt>
                <c:pt idx="109">
                  <c:v>5</c:v>
                </c:pt>
                <c:pt idx="110">
                  <c:v>11</c:v>
                </c:pt>
                <c:pt idx="111">
                  <c:v>2</c:v>
                </c:pt>
                <c:pt idx="112">
                  <c:v>2</c:v>
                </c:pt>
                <c:pt idx="113">
                  <c:v>12</c:v>
                </c:pt>
                <c:pt idx="114">
                  <c:v>9</c:v>
                </c:pt>
                <c:pt idx="115">
                  <c:v>10</c:v>
                </c:pt>
                <c:pt idx="116">
                  <c:v>12</c:v>
                </c:pt>
                <c:pt idx="117">
                  <c:v>14</c:v>
                </c:pt>
                <c:pt idx="118">
                  <c:v>19</c:v>
                </c:pt>
                <c:pt idx="119">
                  <c:v>7</c:v>
                </c:pt>
                <c:pt idx="120">
                  <c:v>15</c:v>
                </c:pt>
                <c:pt idx="121">
                  <c:v>9</c:v>
                </c:pt>
                <c:pt idx="122">
                  <c:v>12</c:v>
                </c:pt>
                <c:pt idx="123">
                  <c:v>13</c:v>
                </c:pt>
                <c:pt idx="124">
                  <c:v>9</c:v>
                </c:pt>
                <c:pt idx="125">
                  <c:v>9</c:v>
                </c:pt>
                <c:pt idx="126">
                  <c:v>18</c:v>
                </c:pt>
                <c:pt idx="127">
                  <c:v>15</c:v>
                </c:pt>
                <c:pt idx="128">
                  <c:v>10</c:v>
                </c:pt>
                <c:pt idx="129">
                  <c:v>10</c:v>
                </c:pt>
                <c:pt idx="130">
                  <c:v>15</c:v>
                </c:pt>
                <c:pt idx="131">
                  <c:v>7</c:v>
                </c:pt>
                <c:pt idx="132">
                  <c:v>8</c:v>
                </c:pt>
                <c:pt idx="133">
                  <c:v>5</c:v>
                </c:pt>
                <c:pt idx="134">
                  <c:v>25</c:v>
                </c:pt>
                <c:pt idx="135">
                  <c:v>4</c:v>
                </c:pt>
                <c:pt idx="136">
                  <c:v>6</c:v>
                </c:pt>
                <c:pt idx="137">
                  <c:v>6</c:v>
                </c:pt>
                <c:pt idx="138">
                  <c:v>9</c:v>
                </c:pt>
                <c:pt idx="139">
                  <c:v>16</c:v>
                </c:pt>
                <c:pt idx="140">
                  <c:v>12</c:v>
                </c:pt>
                <c:pt idx="141">
                  <c:v>8</c:v>
                </c:pt>
                <c:pt idx="142">
                  <c:v>5</c:v>
                </c:pt>
              </c:numCache>
            </c:numRef>
          </c:val>
          <c:smooth val="0"/>
        </c:ser>
        <c:hiLowLines>
          <c:spPr>
            <a:ln>
              <a:noFill/>
            </a:ln>
          </c:spPr>
        </c:hiLowLines>
        <c:marker val="0"/>
        <c:axId val="5710639"/>
        <c:axId val="93594633"/>
      </c:lineChart>
      <c:catAx>
        <c:axId val="5710639"/>
        <c:scaling>
          <c:orientation val="minMax"/>
        </c:scaling>
        <c:delete val="0"/>
        <c:axPos val="b"/>
        <c:title>
          <c:tx>
            <c:rich>
              <a:bodyPr rot="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Día y hora</a:t>
                </a:r>
              </a:p>
            </c:rich>
          </c:tx>
          <c:overlay val="0"/>
        </c:title>
        <c:numFmt formatCode="MM/DD/YYYY" sourceLinked="1"/>
        <c:majorTickMark val="out"/>
        <c:minorTickMark val="none"/>
        <c:tickLblPos val="nextTo"/>
        <c:spPr>
          <a:ln w="9360">
            <a:solidFill>
              <a:srgbClr val="878787"/>
            </a:solidFill>
            <a:round/>
          </a:ln>
        </c:spPr>
        <c:txPr>
          <a:bodyPr/>
          <a:p>
            <a:pPr>
              <a:defRPr b="0" sz="800" spc="-1" strike="noStrike">
                <a:solidFill>
                  <a:srgbClr val="000000"/>
                </a:solidFill>
                <a:uFill>
                  <a:solidFill>
                    <a:srgbClr val="ffffff"/>
                  </a:solidFill>
                </a:uFill>
                <a:latin typeface="Calibri"/>
              </a:defRPr>
            </a:pPr>
          </a:p>
        </c:txPr>
        <c:crossAx val="93594633"/>
        <c:crosses val="autoZero"/>
        <c:auto val="1"/>
        <c:lblAlgn val="ctr"/>
        <c:lblOffset val="100"/>
      </c:catAx>
      <c:valAx>
        <c:axId val="93594633"/>
        <c:scaling>
          <c:orientation val="minMax"/>
          <c:max val="140"/>
          <c:min val="0"/>
        </c:scaling>
        <c:delete val="0"/>
        <c:axPos val="l"/>
        <c:majorGridlines>
          <c:spPr>
            <a:ln w="9360">
              <a:solidFill>
                <a:srgbClr val="878787"/>
              </a:solidFill>
              <a:round/>
            </a:ln>
          </c:spPr>
        </c:majorGridlines>
        <c:title>
          <c:tx>
            <c:rich>
              <a:bodyPr rot="-540000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Dióxido de nitrógeno (ppb)</a:t>
                </a:r>
              </a:p>
            </c:rich>
          </c:tx>
          <c:overlay val="0"/>
        </c:title>
        <c:numFmt formatCode="General" sourceLinked="0"/>
        <c:majorTickMark val="out"/>
        <c:minorTickMark val="none"/>
        <c:tickLblPos val="nextTo"/>
        <c:spPr>
          <a:ln w="9360">
            <a:solidFill>
              <a:srgbClr val="878787"/>
            </a:solidFill>
            <a:round/>
          </a:ln>
        </c:spPr>
        <c:txPr>
          <a:bodyPr/>
          <a:p>
            <a:pPr>
              <a:defRPr b="0" sz="1000" spc="-1" strike="noStrike">
                <a:solidFill>
                  <a:srgbClr val="000000"/>
                </a:solidFill>
                <a:uFill>
                  <a:solidFill>
                    <a:srgbClr val="ffffff"/>
                  </a:solidFill>
                </a:uFill>
                <a:latin typeface="Calibri"/>
              </a:defRPr>
            </a:pPr>
          </a:p>
        </c:txPr>
        <c:crossAx val="5710639"/>
        <c:crosses val="autoZero"/>
        <c:crossBetween val="midCat"/>
        <c:majorUnit val="20"/>
        <c:minorUnit val="10"/>
      </c:valAx>
      <c:spPr>
        <a:solidFill>
          <a:srgbClr val="ffffff"/>
        </a:solidFill>
        <a:ln>
          <a:noFill/>
        </a:ln>
      </c:spPr>
    </c:plotArea>
    <c:legend>
      <c:layout>
        <c:manualLayout>
          <c:xMode val="edge"/>
          <c:yMode val="edge"/>
          <c:x val="0.2705625"/>
          <c:y val="0.892555555555555"/>
        </c:manualLayout>
      </c:layout>
      <c:spPr>
        <a:noFill/>
        <a:ln>
          <a:noFill/>
        </a:ln>
      </c:spPr>
    </c:legend>
    <c:plotVisOnly val="1"/>
    <c:dispBlanksAs val="gap"/>
  </c:chart>
  <c:spPr>
    <a:solidFill>
      <a:srgbClr val="ffffff"/>
    </a:solidFill>
    <a:ln>
      <a:noFill/>
    </a:ln>
  </c:spPr>
</c:chartSpace>
</file>

<file path=word/charts/chart3.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200" spc="-1" strike="noStrike">
                <a:solidFill>
                  <a:srgbClr val="000000"/>
                </a:solidFill>
                <a:uFill>
                  <a:solidFill>
                    <a:srgbClr val="ffffff"/>
                  </a:solidFill>
                </a:uFill>
                <a:latin typeface="Calibri"/>
              </a:defRPr>
            </a:pPr>
            <a:r>
              <a:rPr b="1" sz="1200" spc="-1" strike="noStrike">
                <a:solidFill>
                  <a:srgbClr val="000000"/>
                </a:solidFill>
                <a:uFill>
                  <a:solidFill>
                    <a:srgbClr val="ffffff"/>
                  </a:solidFill>
                </a:uFill>
                <a:latin typeface="Calibri"/>
              </a:rPr>
              <a:t>Perfil de ozono</a:t>
            </a:r>
          </a:p>
        </c:rich>
      </c:tx>
      <c:overlay val="0"/>
    </c:title>
    <c:autoTitleDeleted val="0"/>
    <c:plotArea>
      <c:lineChart>
        <c:grouping val="standard"/>
        <c:ser>
          <c:idx val="0"/>
          <c:order val="0"/>
          <c:tx>
            <c:strRef>
              <c:f>label 0</c:f>
              <c:strCache>
                <c:ptCount val="1"/>
                <c:pt idx="0">
                  <c:v>ATM_N</c:v>
                </c:pt>
              </c:strCache>
            </c:strRef>
          </c:tx>
          <c:spPr>
            <a:solidFill>
              <a:srgbClr val="000090"/>
            </a:solidFill>
            <a:ln w="25560">
              <a:solidFill>
                <a:srgbClr val="000090"/>
              </a:solidFill>
              <a:round/>
            </a:ln>
          </c:spPr>
          <c:marker>
            <c:symbol val="none"/>
          </c:marker>
          <c:dLbls>
            <c:dLblPos val="r"/>
            <c:showLegendKey val="0"/>
            <c:showVal val="0"/>
            <c:showCatName val="0"/>
            <c:showSerName val="0"/>
            <c:showPercent val="0"/>
            <c:showLeaderLines val="0"/>
          </c:dLbls>
          <c:cat>
            <c:strRef>
              <c:f>categories</c:f>
              <c:strCache>
                <c:ptCount val="145"/>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pt idx="144">
                  <c:v>28_00</c:v>
                </c:pt>
              </c:strCache>
            </c:strRef>
          </c:cat>
          <c:val>
            <c:numRef>
              <c:f>0</c:f>
              <c:numCache>
                <c:formatCode>General</c:formatCode>
                <c:ptCount val="145"/>
                <c:pt idx="0">
                  <c:v>30</c:v>
                </c:pt>
                <c:pt idx="1">
                  <c:v>24</c:v>
                </c:pt>
                <c:pt idx="2">
                  <c:v>26</c:v>
                </c:pt>
                <c:pt idx="3">
                  <c:v>23</c:v>
                </c:pt>
                <c:pt idx="4">
                  <c:v>24</c:v>
                </c:pt>
                <c:pt idx="5">
                  <c:v>20</c:v>
                </c:pt>
                <c:pt idx="6">
                  <c:v>14</c:v>
                </c:pt>
                <c:pt idx="7">
                  <c:v>4</c:v>
                </c:pt>
                <c:pt idx="8">
                  <c:v>15</c:v>
                </c:pt>
                <c:pt idx="9">
                  <c:v>24</c:v>
                </c:pt>
                <c:pt idx="10">
                  <c:v>30</c:v>
                </c:pt>
                <c:pt idx="11">
                  <c:v>36</c:v>
                </c:pt>
                <c:pt idx="12">
                  <c:v>38</c:v>
                </c:pt>
                <c:pt idx="13">
                  <c:v>38</c:v>
                </c:pt>
                <c:pt idx="14">
                  <c:v>49</c:v>
                </c:pt>
                <c:pt idx="15">
                  <c:v>47</c:v>
                </c:pt>
                <c:pt idx="16">
                  <c:v>49</c:v>
                </c:pt>
                <c:pt idx="17">
                  <c:v>52</c:v>
                </c:pt>
                <c:pt idx="18">
                  <c:v>51</c:v>
                </c:pt>
                <c:pt idx="19">
                  <c:v>47</c:v>
                </c:pt>
                <c:pt idx="20">
                  <c:v>33</c:v>
                </c:pt>
                <c:pt idx="21">
                  <c:v>11</c:v>
                </c:pt>
                <c:pt idx="22">
                  <c:v>38</c:v>
                </c:pt>
                <c:pt idx="23">
                  <c:v>41</c:v>
                </c:pt>
                <c:pt idx="24">
                  <c:v>38</c:v>
                </c:pt>
                <c:pt idx="25">
                  <c:v>37</c:v>
                </c:pt>
                <c:pt idx="26">
                  <c:v>31</c:v>
                </c:pt>
                <c:pt idx="27">
                  <c:v>32</c:v>
                </c:pt>
                <c:pt idx="28">
                  <c:v>30</c:v>
                </c:pt>
                <c:pt idx="29">
                  <c:v>30</c:v>
                </c:pt>
                <c:pt idx="30">
                  <c:v>21</c:v>
                </c:pt>
                <c:pt idx="31">
                  <c:v>14</c:v>
                </c:pt>
                <c:pt idx="32">
                  <c:v>8</c:v>
                </c:pt>
                <c:pt idx="33">
                  <c:v>21</c:v>
                </c:pt>
                <c:pt idx="34">
                  <c:v>30</c:v>
                </c:pt>
                <c:pt idx="35">
                  <c:v>42</c:v>
                </c:pt>
                <c:pt idx="36">
                  <c:v>49</c:v>
                </c:pt>
                <c:pt idx="37">
                  <c:v>85</c:v>
                </c:pt>
                <c:pt idx="38">
                  <c:v>97</c:v>
                </c:pt>
                <c:pt idx="39">
                  <c:v>80</c:v>
                </c:pt>
                <c:pt idx="40">
                  <c:v>67</c:v>
                </c:pt>
                <c:pt idx="41">
                  <c:v>68</c:v>
                </c:pt>
                <c:pt idx="42">
                  <c:v>79</c:v>
                </c:pt>
                <c:pt idx="43">
                  <c:v>58</c:v>
                </c:pt>
                <c:pt idx="44">
                  <c:v>50</c:v>
                </c:pt>
                <c:pt idx="45">
                  <c:v>50</c:v>
                </c:pt>
                <c:pt idx="46">
                  <c:v>40</c:v>
                </c:pt>
                <c:pt idx="47">
                  <c:v>40</c:v>
                </c:pt>
                <c:pt idx="48">
                  <c:v>33</c:v>
                </c:pt>
                <c:pt idx="49">
                  <c:v>31</c:v>
                </c:pt>
                <c:pt idx="50">
                  <c:v>29</c:v>
                </c:pt>
                <c:pt idx="51">
                  <c:v>26</c:v>
                </c:pt>
                <c:pt idx="52">
                  <c:v>25</c:v>
                </c:pt>
                <c:pt idx="53">
                  <c:v>24</c:v>
                </c:pt>
                <c:pt idx="54">
                  <c:v>19</c:v>
                </c:pt>
                <c:pt idx="55">
                  <c:v>2</c:v>
                </c:pt>
                <c:pt idx="56">
                  <c:v>3</c:v>
                </c:pt>
                <c:pt idx="57">
                  <c:v>17</c:v>
                </c:pt>
                <c:pt idx="58">
                  <c:v>30</c:v>
                </c:pt>
                <c:pt idx="59">
                  <c:v>41</c:v>
                </c:pt>
                <c:pt idx="60">
                  <c:v>58</c:v>
                </c:pt>
                <c:pt idx="61">
                  <c:v>90</c:v>
                </c:pt>
                <c:pt idx="62">
                  <c:v>92</c:v>
                </c:pt>
                <c:pt idx="63">
                  <c:v>69</c:v>
                </c:pt>
                <c:pt idx="64">
                  <c:v>53</c:v>
                </c:pt>
                <c:pt idx="65">
                  <c:v>42</c:v>
                </c:pt>
                <c:pt idx="66">
                  <c:v>29</c:v>
                </c:pt>
                <c:pt idx="67">
                  <c:v>18</c:v>
                </c:pt>
                <c:pt idx="68">
                  <c:v>8</c:v>
                </c:pt>
                <c:pt idx="69">
                  <c:v>3</c:v>
                </c:pt>
                <c:pt idx="70">
                  <c:v>2</c:v>
                </c:pt>
                <c:pt idx="71">
                  <c:v>24</c:v>
                </c:pt>
                <c:pt idx="72">
                  <c:v>34</c:v>
                </c:pt>
                <c:pt idx="73">
                  <c:v>34</c:v>
                </c:pt>
                <c:pt idx="74">
                  <c:v>32</c:v>
                </c:pt>
                <c:pt idx="75">
                  <c:v>26</c:v>
                </c:pt>
                <c:pt idx="76">
                  <c:v>24</c:v>
                </c:pt>
                <c:pt idx="77">
                  <c:v>24</c:v>
                </c:pt>
                <c:pt idx="78">
                  <c:v>9</c:v>
                </c:pt>
                <c:pt idx="79">
                  <c:v>5</c:v>
                </c:pt>
                <c:pt idx="80">
                  <c:v>7</c:v>
                </c:pt>
                <c:pt idx="81">
                  <c:v>13</c:v>
                </c:pt>
                <c:pt idx="82">
                  <c:v>21</c:v>
                </c:pt>
                <c:pt idx="83">
                  <c:v>22</c:v>
                </c:pt>
                <c:pt idx="84">
                  <c:v>30</c:v>
                </c:pt>
                <c:pt idx="85">
                  <c:v>17</c:v>
                </c:pt>
                <c:pt idx="86">
                  <c:v>18</c:v>
                </c:pt>
                <c:pt idx="87">
                  <c:v>16</c:v>
                </c:pt>
                <c:pt idx="88">
                  <c:v>15</c:v>
                </c:pt>
                <c:pt idx="89">
                  <c:v>9</c:v>
                </c:pt>
                <c:pt idx="90">
                  <c:v>9</c:v>
                </c:pt>
                <c:pt idx="91">
                  <c:v>5</c:v>
                </c:pt>
                <c:pt idx="92">
                  <c:v>6</c:v>
                </c:pt>
                <c:pt idx="93">
                  <c:v>1</c:v>
                </c:pt>
                <c:pt idx="94">
                  <c:v>1</c:v>
                </c:pt>
                <c:pt idx="95">
                  <c:v>0</c:v>
                </c:pt>
                <c:pt idx="96">
                  <c:v>4</c:v>
                </c:pt>
                <c:pt idx="97">
                  <c:v>7</c:v>
                </c:pt>
                <c:pt idx="98">
                  <c:v>6</c:v>
                </c:pt>
                <c:pt idx="99">
                  <c:v>6</c:v>
                </c:pt>
                <c:pt idx="100">
                  <c:v>4</c:v>
                </c:pt>
                <c:pt idx="101">
                  <c:v>2</c:v>
                </c:pt>
                <c:pt idx="102">
                  <c:v>0</c:v>
                </c:pt>
                <c:pt idx="103">
                  <c:v>0</c:v>
                </c:pt>
                <c:pt idx="104">
                  <c:v>2</c:v>
                </c:pt>
                <c:pt idx="105">
                  <c:v>8</c:v>
                </c:pt>
                <c:pt idx="106">
                  <c:v>23</c:v>
                </c:pt>
                <c:pt idx="107">
                  <c:v>31</c:v>
                </c:pt>
                <c:pt idx="108">
                  <c:v>37</c:v>
                </c:pt>
                <c:pt idx="109">
                  <c:v>42</c:v>
                </c:pt>
                <c:pt idx="110">
                  <c:v>40</c:v>
                </c:pt>
                <c:pt idx="111">
                  <c:v>44</c:v>
                </c:pt>
                <c:pt idx="112">
                  <c:v>47</c:v>
                </c:pt>
                <c:pt idx="113">
                  <c:v>46</c:v>
                </c:pt>
                <c:pt idx="114">
                  <c:v>39</c:v>
                </c:pt>
                <c:pt idx="115">
                  <c:v>38</c:v>
                </c:pt>
                <c:pt idx="116">
                  <c:v>28</c:v>
                </c:pt>
                <c:pt idx="117">
                  <c:v>0</c:v>
                </c:pt>
                <c:pt idx="118">
                  <c:v>0</c:v>
                </c:pt>
                <c:pt idx="119">
                  <c:v>0</c:v>
                </c:pt>
                <c:pt idx="120">
                  <c:v>1</c:v>
                </c:pt>
                <c:pt idx="121">
                  <c:v>21</c:v>
                </c:pt>
                <c:pt idx="122">
                  <c:v>0</c:v>
                </c:pt>
                <c:pt idx="123">
                  <c:v>32</c:v>
                </c:pt>
                <c:pt idx="124">
                  <c:v>0</c:v>
                </c:pt>
                <c:pt idx="125">
                  <c:v>0</c:v>
                </c:pt>
                <c:pt idx="126">
                  <c:v>9</c:v>
                </c:pt>
                <c:pt idx="127">
                  <c:v>0</c:v>
                </c:pt>
                <c:pt idx="128">
                  <c:v>0</c:v>
                </c:pt>
                <c:pt idx="129">
                  <c:v>1</c:v>
                </c:pt>
                <c:pt idx="130">
                  <c:v>26</c:v>
                </c:pt>
                <c:pt idx="131">
                  <c:v>36</c:v>
                </c:pt>
                <c:pt idx="132">
                  <c:v>44</c:v>
                </c:pt>
                <c:pt idx="133">
                  <c:v>50</c:v>
                </c:pt>
                <c:pt idx="134">
                  <c:v>52</c:v>
                </c:pt>
                <c:pt idx="135">
                  <c:v>47</c:v>
                </c:pt>
                <c:pt idx="136">
                  <c:v>43</c:v>
                </c:pt>
                <c:pt idx="137">
                  <c:v>43</c:v>
                </c:pt>
                <c:pt idx="138">
                  <c:v>42</c:v>
                </c:pt>
                <c:pt idx="139">
                  <c:v>50</c:v>
                </c:pt>
                <c:pt idx="140">
                  <c:v>39</c:v>
                </c:pt>
                <c:pt idx="141">
                  <c:v>33</c:v>
                </c:pt>
                <c:pt idx="142">
                  <c:v>28</c:v>
                </c:pt>
                <c:pt idx="143">
                  <c:v>26</c:v>
                </c:pt>
                <c:pt idx="144">
                  <c:v>27</c:v>
                </c:pt>
              </c:numCache>
            </c:numRef>
          </c:val>
          <c:smooth val="0"/>
        </c:ser>
        <c:ser>
          <c:idx val="1"/>
          <c:order val="1"/>
          <c:tx>
            <c:strRef>
              <c:f>label 1</c:f>
              <c:strCache>
                <c:ptCount val="1"/>
                <c:pt idx="0">
                  <c:v>CEN_NC</c:v>
                </c:pt>
              </c:strCache>
            </c:strRef>
          </c:tx>
          <c:spPr>
            <a:solidFill>
              <a:srgbClr val="aa433f"/>
            </a:solidFill>
            <a:ln w="25560">
              <a:solidFill>
                <a:srgbClr val="aa433f"/>
              </a:solidFill>
              <a:round/>
            </a:ln>
          </c:spPr>
          <c:marker>
            <c:symbol val="none"/>
          </c:marker>
          <c:dLbls>
            <c:dLblPos val="r"/>
            <c:showLegendKey val="0"/>
            <c:showVal val="0"/>
            <c:showCatName val="0"/>
            <c:showSerName val="0"/>
            <c:showPercent val="0"/>
            <c:showLeaderLines val="0"/>
          </c:dLbls>
          <c:cat>
            <c:strRef>
              <c:f>categories</c:f>
              <c:strCache>
                <c:ptCount val="145"/>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pt idx="144">
                  <c:v>28_00</c:v>
                </c:pt>
              </c:strCache>
            </c:strRef>
          </c:cat>
          <c:val>
            <c:numRef>
              <c:f>1</c:f>
              <c:numCache>
                <c:formatCode>General</c:formatCode>
                <c:ptCount val="145"/>
                <c:pt idx="0">
                  <c:v>23</c:v>
                </c:pt>
                <c:pt idx="1">
                  <c:v>24</c:v>
                </c:pt>
                <c:pt idx="2">
                  <c:v>25</c:v>
                </c:pt>
                <c:pt idx="3">
                  <c:v>25</c:v>
                </c:pt>
                <c:pt idx="4">
                  <c:v>23</c:v>
                </c:pt>
                <c:pt idx="5">
                  <c:v>21</c:v>
                </c:pt>
                <c:pt idx="6">
                  <c:v>17</c:v>
                </c:pt>
                <c:pt idx="7">
                  <c:v>7</c:v>
                </c:pt>
                <c:pt idx="8">
                  <c:v>13</c:v>
                </c:pt>
                <c:pt idx="9">
                  <c:v>23</c:v>
                </c:pt>
                <c:pt idx="10">
                  <c:v>30</c:v>
                </c:pt>
                <c:pt idx="11">
                  <c:v>38</c:v>
                </c:pt>
                <c:pt idx="12">
                  <c:v>41</c:v>
                </c:pt>
                <c:pt idx="13">
                  <c:v>43</c:v>
                </c:pt>
                <c:pt idx="14">
                  <c:v>51</c:v>
                </c:pt>
                <c:pt idx="15">
                  <c:v>44</c:v>
                </c:pt>
                <c:pt idx="16">
                  <c:v>46</c:v>
                </c:pt>
                <c:pt idx="17">
                  <c:v>54</c:v>
                </c:pt>
                <c:pt idx="18">
                  <c:v>52</c:v>
                </c:pt>
                <c:pt idx="19">
                  <c:v>45</c:v>
                </c:pt>
                <c:pt idx="20">
                  <c:v>24</c:v>
                </c:pt>
                <c:pt idx="21">
                  <c:v>20</c:v>
                </c:pt>
                <c:pt idx="22">
                  <c:v>33</c:v>
                </c:pt>
                <c:pt idx="23">
                  <c:v>37</c:v>
                </c:pt>
                <c:pt idx="24">
                  <c:v>36</c:v>
                </c:pt>
                <c:pt idx="25">
                  <c:v>35</c:v>
                </c:pt>
                <c:pt idx="26">
                  <c:v>37</c:v>
                </c:pt>
                <c:pt idx="27">
                  <c:v>32</c:v>
                </c:pt>
                <c:pt idx="28">
                  <c:v>32</c:v>
                </c:pt>
                <c:pt idx="29">
                  <c:v>30</c:v>
                </c:pt>
                <c:pt idx="30">
                  <c:v>27</c:v>
                </c:pt>
                <c:pt idx="31">
                  <c:v>8</c:v>
                </c:pt>
                <c:pt idx="32">
                  <c:v>7</c:v>
                </c:pt>
                <c:pt idx="33">
                  <c:v>17</c:v>
                </c:pt>
                <c:pt idx="34">
                  <c:v>26</c:v>
                </c:pt>
                <c:pt idx="35">
                  <c:v>44</c:v>
                </c:pt>
                <c:pt idx="36">
                  <c:v>69</c:v>
                </c:pt>
                <c:pt idx="37">
                  <c:v>88</c:v>
                </c:pt>
                <c:pt idx="38">
                  <c:v>77</c:v>
                </c:pt>
                <c:pt idx="39">
                  <c:v>93</c:v>
                </c:pt>
                <c:pt idx="40">
                  <c:v>87</c:v>
                </c:pt>
                <c:pt idx="41">
                  <c:v>88</c:v>
                </c:pt>
                <c:pt idx="42">
                  <c:v>78</c:v>
                </c:pt>
                <c:pt idx="43">
                  <c:v>51</c:v>
                </c:pt>
                <c:pt idx="44">
                  <c:v>44</c:v>
                </c:pt>
                <c:pt idx="45">
                  <c:v>38</c:v>
                </c:pt>
                <c:pt idx="46">
                  <c:v>38</c:v>
                </c:pt>
                <c:pt idx="47">
                  <c:v>39</c:v>
                </c:pt>
                <c:pt idx="48">
                  <c:v>34</c:v>
                </c:pt>
                <c:pt idx="49">
                  <c:v>33</c:v>
                </c:pt>
                <c:pt idx="50">
                  <c:v>32</c:v>
                </c:pt>
                <c:pt idx="51">
                  <c:v>28</c:v>
                </c:pt>
                <c:pt idx="52">
                  <c:v>26</c:v>
                </c:pt>
                <c:pt idx="53">
                  <c:v>28</c:v>
                </c:pt>
                <c:pt idx="54">
                  <c:v>22</c:v>
                </c:pt>
                <c:pt idx="55">
                  <c:v>11</c:v>
                </c:pt>
                <c:pt idx="56">
                  <c:v>9</c:v>
                </c:pt>
                <c:pt idx="57">
                  <c:v>25</c:v>
                </c:pt>
                <c:pt idx="58">
                  <c:v>27</c:v>
                </c:pt>
                <c:pt idx="59">
                  <c:v>34</c:v>
                </c:pt>
                <c:pt idx="60">
                  <c:v>56</c:v>
                </c:pt>
                <c:pt idx="61">
                  <c:v>71</c:v>
                </c:pt>
                <c:pt idx="62">
                  <c:v>72</c:v>
                </c:pt>
                <c:pt idx="63">
                  <c:v>71</c:v>
                </c:pt>
                <c:pt idx="64">
                  <c:v>39</c:v>
                </c:pt>
                <c:pt idx="65">
                  <c:v>31</c:v>
                </c:pt>
                <c:pt idx="66">
                  <c:v>22</c:v>
                </c:pt>
                <c:pt idx="67">
                  <c:v>15</c:v>
                </c:pt>
                <c:pt idx="68">
                  <c:v>5</c:v>
                </c:pt>
                <c:pt idx="69">
                  <c:v>2</c:v>
                </c:pt>
                <c:pt idx="70">
                  <c:v>3</c:v>
                </c:pt>
                <c:pt idx="71">
                  <c:v>21</c:v>
                </c:pt>
                <c:pt idx="72">
                  <c:v>27</c:v>
                </c:pt>
                <c:pt idx="73">
                  <c:v>34</c:v>
                </c:pt>
                <c:pt idx="74">
                  <c:v>28</c:v>
                </c:pt>
                <c:pt idx="75">
                  <c:v>27</c:v>
                </c:pt>
                <c:pt idx="76">
                  <c:v>20</c:v>
                </c:pt>
                <c:pt idx="77">
                  <c:v>23</c:v>
                </c:pt>
                <c:pt idx="78">
                  <c:v>21</c:v>
                </c:pt>
                <c:pt idx="79">
                  <c:v>6</c:v>
                </c:pt>
                <c:pt idx="80">
                  <c:v>8</c:v>
                </c:pt>
                <c:pt idx="81">
                  <c:v>17</c:v>
                </c:pt>
                <c:pt idx="82">
                  <c:v>21</c:v>
                </c:pt>
                <c:pt idx="83">
                  <c:v>24</c:v>
                </c:pt>
                <c:pt idx="84">
                  <c:v>24</c:v>
                </c:pt>
                <c:pt idx="85">
                  <c:v>15</c:v>
                </c:pt>
                <c:pt idx="86">
                  <c:v>15</c:v>
                </c:pt>
                <c:pt idx="87">
                  <c:v>19</c:v>
                </c:pt>
                <c:pt idx="88">
                  <c:v>10</c:v>
                </c:pt>
                <c:pt idx="89">
                  <c:v>0</c:v>
                </c:pt>
                <c:pt idx="90">
                  <c:v>10</c:v>
                </c:pt>
                <c:pt idx="91">
                  <c:v>4</c:v>
                </c:pt>
                <c:pt idx="92">
                  <c:v>4</c:v>
                </c:pt>
                <c:pt idx="93">
                  <c:v>1</c:v>
                </c:pt>
                <c:pt idx="94">
                  <c:v>1</c:v>
                </c:pt>
                <c:pt idx="95">
                  <c:v>2</c:v>
                </c:pt>
                <c:pt idx="96">
                  <c:v>3</c:v>
                </c:pt>
                <c:pt idx="97">
                  <c:v>8</c:v>
                </c:pt>
                <c:pt idx="98">
                  <c:v>6</c:v>
                </c:pt>
                <c:pt idx="99">
                  <c:v>0</c:v>
                </c:pt>
                <c:pt idx="100">
                  <c:v>0</c:v>
                </c:pt>
                <c:pt idx="101">
                  <c:v>2</c:v>
                </c:pt>
                <c:pt idx="102">
                  <c:v>3</c:v>
                </c:pt>
                <c:pt idx="103">
                  <c:v>1</c:v>
                </c:pt>
                <c:pt idx="104">
                  <c:v>2</c:v>
                </c:pt>
                <c:pt idx="105">
                  <c:v>15</c:v>
                </c:pt>
                <c:pt idx="106">
                  <c:v>25</c:v>
                </c:pt>
                <c:pt idx="107">
                  <c:v>32</c:v>
                </c:pt>
                <c:pt idx="108">
                  <c:v>39</c:v>
                </c:pt>
                <c:pt idx="109">
                  <c:v>37</c:v>
                </c:pt>
                <c:pt idx="110">
                  <c:v>34</c:v>
                </c:pt>
                <c:pt idx="111">
                  <c:v>40</c:v>
                </c:pt>
                <c:pt idx="112">
                  <c:v>47</c:v>
                </c:pt>
                <c:pt idx="113">
                  <c:v>44</c:v>
                </c:pt>
                <c:pt idx="114">
                  <c:v>40</c:v>
                </c:pt>
                <c:pt idx="115">
                  <c:v>32</c:v>
                </c:pt>
                <c:pt idx="116">
                  <c:v>18</c:v>
                </c:pt>
                <c:pt idx="117">
                  <c:v>18</c:v>
                </c:pt>
                <c:pt idx="118">
                  <c:v>24</c:v>
                </c:pt>
                <c:pt idx="119">
                  <c:v>25</c:v>
                </c:pt>
                <c:pt idx="120">
                  <c:v>19</c:v>
                </c:pt>
                <c:pt idx="121">
                  <c:v>15</c:v>
                </c:pt>
                <c:pt idx="122">
                  <c:v>15</c:v>
                </c:pt>
                <c:pt idx="123">
                  <c:v>17</c:v>
                </c:pt>
                <c:pt idx="124">
                  <c:v>16</c:v>
                </c:pt>
                <c:pt idx="125">
                  <c:v>15</c:v>
                </c:pt>
                <c:pt idx="126">
                  <c:v>10</c:v>
                </c:pt>
                <c:pt idx="127">
                  <c:v>3</c:v>
                </c:pt>
                <c:pt idx="128">
                  <c:v>6</c:v>
                </c:pt>
                <c:pt idx="129">
                  <c:v>20</c:v>
                </c:pt>
                <c:pt idx="130">
                  <c:v>28</c:v>
                </c:pt>
                <c:pt idx="131">
                  <c:v>38</c:v>
                </c:pt>
                <c:pt idx="132">
                  <c:v>52</c:v>
                </c:pt>
                <c:pt idx="133">
                  <c:v>65</c:v>
                </c:pt>
                <c:pt idx="134">
                  <c:v>68</c:v>
                </c:pt>
                <c:pt idx="135">
                  <c:v>63</c:v>
                </c:pt>
                <c:pt idx="136">
                  <c:v>62</c:v>
                </c:pt>
                <c:pt idx="137">
                  <c:v>45</c:v>
                </c:pt>
                <c:pt idx="138">
                  <c:v>44</c:v>
                </c:pt>
                <c:pt idx="139">
                  <c:v>49</c:v>
                </c:pt>
                <c:pt idx="140">
                  <c:v>40</c:v>
                </c:pt>
                <c:pt idx="141">
                  <c:v>29</c:v>
                </c:pt>
                <c:pt idx="142">
                  <c:v>26</c:v>
                </c:pt>
                <c:pt idx="143">
                  <c:v>18</c:v>
                </c:pt>
                <c:pt idx="144">
                  <c:v>24</c:v>
                </c:pt>
              </c:numCache>
            </c:numRef>
          </c:val>
          <c:smooth val="0"/>
        </c:ser>
        <c:ser>
          <c:idx val="2"/>
          <c:order val="2"/>
          <c:tx>
            <c:strRef>
              <c:f>label 2</c:f>
              <c:strCache>
                <c:ptCount val="1"/>
                <c:pt idx="0">
                  <c:v>AGU_O</c:v>
                </c:pt>
              </c:strCache>
            </c:strRef>
          </c:tx>
          <c:spPr>
            <a:solidFill>
              <a:srgbClr val="008000"/>
            </a:solidFill>
            <a:ln w="25560">
              <a:solidFill>
                <a:srgbClr val="008000"/>
              </a:solidFill>
              <a:round/>
            </a:ln>
          </c:spPr>
          <c:marker>
            <c:symbol val="none"/>
          </c:marker>
          <c:dLbls>
            <c:dLblPos val="r"/>
            <c:showLegendKey val="0"/>
            <c:showVal val="0"/>
            <c:showCatName val="0"/>
            <c:showSerName val="0"/>
            <c:showPercent val="0"/>
            <c:showLeaderLines val="0"/>
          </c:dLbls>
          <c:cat>
            <c:strRef>
              <c:f>categories</c:f>
              <c:strCache>
                <c:ptCount val="145"/>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pt idx="144">
                  <c:v>28_00</c:v>
                </c:pt>
              </c:strCache>
            </c:strRef>
          </c:cat>
          <c:val>
            <c:numRef>
              <c:f>2</c:f>
              <c:numCache>
                <c:formatCode>General</c:formatCode>
                <c:ptCount val="145"/>
                <c:pt idx="0">
                  <c:v>24</c:v>
                </c:pt>
                <c:pt idx="1">
                  <c:v>26</c:v>
                </c:pt>
                <c:pt idx="2">
                  <c:v>24</c:v>
                </c:pt>
                <c:pt idx="3">
                  <c:v>17</c:v>
                </c:pt>
                <c:pt idx="4">
                  <c:v>23</c:v>
                </c:pt>
                <c:pt idx="5">
                  <c:v>22</c:v>
                </c:pt>
                <c:pt idx="6">
                  <c:v>15</c:v>
                </c:pt>
                <c:pt idx="7">
                  <c:v>5</c:v>
                </c:pt>
                <c:pt idx="8">
                  <c:v>6</c:v>
                </c:pt>
                <c:pt idx="9">
                  <c:v>16</c:v>
                </c:pt>
                <c:pt idx="10">
                  <c:v>22</c:v>
                </c:pt>
                <c:pt idx="11">
                  <c:v>31</c:v>
                </c:pt>
                <c:pt idx="12">
                  <c:v>37</c:v>
                </c:pt>
                <c:pt idx="13">
                  <c:v>42</c:v>
                </c:pt>
                <c:pt idx="14">
                  <c:v>49</c:v>
                </c:pt>
                <c:pt idx="15">
                  <c:v>44</c:v>
                </c:pt>
                <c:pt idx="16">
                  <c:v>51</c:v>
                </c:pt>
                <c:pt idx="17">
                  <c:v>43</c:v>
                </c:pt>
                <c:pt idx="18">
                  <c:v>46</c:v>
                </c:pt>
                <c:pt idx="19">
                  <c:v>47</c:v>
                </c:pt>
                <c:pt idx="20">
                  <c:v>33</c:v>
                </c:pt>
                <c:pt idx="21">
                  <c:v>23</c:v>
                </c:pt>
                <c:pt idx="22">
                  <c:v>40</c:v>
                </c:pt>
                <c:pt idx="23">
                  <c:v>38</c:v>
                </c:pt>
                <c:pt idx="24">
                  <c:v>38</c:v>
                </c:pt>
                <c:pt idx="25">
                  <c:v>38</c:v>
                </c:pt>
                <c:pt idx="26">
                  <c:v>32</c:v>
                </c:pt>
                <c:pt idx="27">
                  <c:v>34</c:v>
                </c:pt>
                <c:pt idx="28">
                  <c:v>36</c:v>
                </c:pt>
                <c:pt idx="29">
                  <c:v>31</c:v>
                </c:pt>
                <c:pt idx="30">
                  <c:v>28</c:v>
                </c:pt>
                <c:pt idx="31">
                  <c:v>21</c:v>
                </c:pt>
                <c:pt idx="32">
                  <c:v>13</c:v>
                </c:pt>
                <c:pt idx="33">
                  <c:v>15</c:v>
                </c:pt>
                <c:pt idx="34">
                  <c:v>27</c:v>
                </c:pt>
                <c:pt idx="35">
                  <c:v>47</c:v>
                </c:pt>
                <c:pt idx="36">
                  <c:v>45</c:v>
                </c:pt>
                <c:pt idx="37">
                  <c:v>49</c:v>
                </c:pt>
                <c:pt idx="38">
                  <c:v>51</c:v>
                </c:pt>
                <c:pt idx="39">
                  <c:v>61</c:v>
                </c:pt>
                <c:pt idx="40">
                  <c:v>65</c:v>
                </c:pt>
                <c:pt idx="41">
                  <c:v>58</c:v>
                </c:pt>
                <c:pt idx="42">
                  <c:v>55</c:v>
                </c:pt>
                <c:pt idx="43">
                  <c:v>54</c:v>
                </c:pt>
                <c:pt idx="44">
                  <c:v>48</c:v>
                </c:pt>
                <c:pt idx="45">
                  <c:v>45</c:v>
                </c:pt>
                <c:pt idx="46">
                  <c:v>43</c:v>
                </c:pt>
                <c:pt idx="47">
                  <c:v>39</c:v>
                </c:pt>
                <c:pt idx="48">
                  <c:v>39</c:v>
                </c:pt>
                <c:pt idx="49">
                  <c:v>37</c:v>
                </c:pt>
                <c:pt idx="50">
                  <c:v>31</c:v>
                </c:pt>
                <c:pt idx="51">
                  <c:v>31</c:v>
                </c:pt>
                <c:pt idx="52">
                  <c:v>31</c:v>
                </c:pt>
                <c:pt idx="53">
                  <c:v>27</c:v>
                </c:pt>
                <c:pt idx="54">
                  <c:v>27</c:v>
                </c:pt>
                <c:pt idx="55">
                  <c:v>8</c:v>
                </c:pt>
                <c:pt idx="56">
                  <c:v>6</c:v>
                </c:pt>
                <c:pt idx="57">
                  <c:v>11</c:v>
                </c:pt>
                <c:pt idx="58">
                  <c:v>13</c:v>
                </c:pt>
                <c:pt idx="59">
                  <c:v>40</c:v>
                </c:pt>
                <c:pt idx="60">
                  <c:v>44</c:v>
                </c:pt>
                <c:pt idx="61">
                  <c:v>63</c:v>
                </c:pt>
                <c:pt idx="62">
                  <c:v>54</c:v>
                </c:pt>
                <c:pt idx="63">
                  <c:v>48</c:v>
                </c:pt>
                <c:pt idx="64">
                  <c:v>46</c:v>
                </c:pt>
                <c:pt idx="65">
                  <c:v>41</c:v>
                </c:pt>
                <c:pt idx="66">
                  <c:v>43</c:v>
                </c:pt>
                <c:pt idx="67">
                  <c:v>34</c:v>
                </c:pt>
                <c:pt idx="68">
                  <c:v>14</c:v>
                </c:pt>
                <c:pt idx="69">
                  <c:v>9</c:v>
                </c:pt>
                <c:pt idx="70">
                  <c:v>3</c:v>
                </c:pt>
                <c:pt idx="71">
                  <c:v>12</c:v>
                </c:pt>
                <c:pt idx="72">
                  <c:v>21</c:v>
                </c:pt>
                <c:pt idx="73">
                  <c:v>30</c:v>
                </c:pt>
                <c:pt idx="74">
                  <c:v>27</c:v>
                </c:pt>
                <c:pt idx="75">
                  <c:v>24</c:v>
                </c:pt>
                <c:pt idx="76">
                  <c:v>34</c:v>
                </c:pt>
                <c:pt idx="77">
                  <c:v>20</c:v>
                </c:pt>
                <c:pt idx="78">
                  <c:v>16</c:v>
                </c:pt>
                <c:pt idx="79">
                  <c:v>15</c:v>
                </c:pt>
                <c:pt idx="80">
                  <c:v>10</c:v>
                </c:pt>
                <c:pt idx="81">
                  <c:v>13</c:v>
                </c:pt>
                <c:pt idx="82">
                  <c:v>17</c:v>
                </c:pt>
                <c:pt idx="83">
                  <c:v>20</c:v>
                </c:pt>
                <c:pt idx="84">
                  <c:v>25</c:v>
                </c:pt>
                <c:pt idx="85">
                  <c:v>28</c:v>
                </c:pt>
                <c:pt idx="86">
                  <c:v>19</c:v>
                </c:pt>
                <c:pt idx="87">
                  <c:v>32</c:v>
                </c:pt>
                <c:pt idx="88">
                  <c:v>14</c:v>
                </c:pt>
                <c:pt idx="89">
                  <c:v>12</c:v>
                </c:pt>
                <c:pt idx="90">
                  <c:v>20</c:v>
                </c:pt>
                <c:pt idx="91">
                  <c:v>9</c:v>
                </c:pt>
                <c:pt idx="92">
                  <c:v>5</c:v>
                </c:pt>
                <c:pt idx="93">
                  <c:v>14</c:v>
                </c:pt>
                <c:pt idx="94">
                  <c:v>5</c:v>
                </c:pt>
                <c:pt idx="95">
                  <c:v>7</c:v>
                </c:pt>
                <c:pt idx="96">
                  <c:v>7</c:v>
                </c:pt>
                <c:pt idx="97">
                  <c:v>11</c:v>
                </c:pt>
                <c:pt idx="98">
                  <c:v>5</c:v>
                </c:pt>
                <c:pt idx="99">
                  <c:v>8</c:v>
                </c:pt>
                <c:pt idx="100">
                  <c:v>5</c:v>
                </c:pt>
                <c:pt idx="101">
                  <c:v>6</c:v>
                </c:pt>
                <c:pt idx="102">
                  <c:v>5</c:v>
                </c:pt>
                <c:pt idx="103">
                  <c:v>1</c:v>
                </c:pt>
                <c:pt idx="104">
                  <c:v>4</c:v>
                </c:pt>
                <c:pt idx="105">
                  <c:v>8</c:v>
                </c:pt>
                <c:pt idx="106">
                  <c:v>17</c:v>
                </c:pt>
                <c:pt idx="107">
                  <c:v>24</c:v>
                </c:pt>
                <c:pt idx="108">
                  <c:v>29</c:v>
                </c:pt>
                <c:pt idx="109">
                  <c:v>38</c:v>
                </c:pt>
                <c:pt idx="110">
                  <c:v>38</c:v>
                </c:pt>
                <c:pt idx="111">
                  <c:v>37</c:v>
                </c:pt>
                <c:pt idx="112">
                  <c:v>45</c:v>
                </c:pt>
                <c:pt idx="113">
                  <c:v>29</c:v>
                </c:pt>
                <c:pt idx="114">
                  <c:v>44</c:v>
                </c:pt>
                <c:pt idx="115">
                  <c:v>45</c:v>
                </c:pt>
                <c:pt idx="116">
                  <c:v>37</c:v>
                </c:pt>
                <c:pt idx="117">
                  <c:v>33</c:v>
                </c:pt>
                <c:pt idx="118">
                  <c:v>37</c:v>
                </c:pt>
                <c:pt idx="119">
                  <c:v>30</c:v>
                </c:pt>
                <c:pt idx="120">
                  <c:v>30</c:v>
                </c:pt>
                <c:pt idx="121">
                  <c:v>27</c:v>
                </c:pt>
                <c:pt idx="122">
                  <c:v>21</c:v>
                </c:pt>
                <c:pt idx="123">
                  <c:v>22</c:v>
                </c:pt>
                <c:pt idx="124">
                  <c:v>27</c:v>
                </c:pt>
                <c:pt idx="125">
                  <c:v>24</c:v>
                </c:pt>
                <c:pt idx="126">
                  <c:v>20</c:v>
                </c:pt>
                <c:pt idx="127">
                  <c:v>10</c:v>
                </c:pt>
                <c:pt idx="128">
                  <c:v>6</c:v>
                </c:pt>
                <c:pt idx="129">
                  <c:v>14</c:v>
                </c:pt>
                <c:pt idx="130">
                  <c:v>22</c:v>
                </c:pt>
                <c:pt idx="131">
                  <c:v>41</c:v>
                </c:pt>
                <c:pt idx="132">
                  <c:v>37</c:v>
                </c:pt>
                <c:pt idx="133">
                  <c:v>57</c:v>
                </c:pt>
                <c:pt idx="134">
                  <c:v>50</c:v>
                </c:pt>
                <c:pt idx="135">
                  <c:v>30</c:v>
                </c:pt>
                <c:pt idx="136">
                  <c:v>43</c:v>
                </c:pt>
                <c:pt idx="137">
                  <c:v>52</c:v>
                </c:pt>
                <c:pt idx="138">
                  <c:v>43</c:v>
                </c:pt>
                <c:pt idx="139">
                  <c:v>52</c:v>
                </c:pt>
                <c:pt idx="140">
                  <c:v>47</c:v>
                </c:pt>
                <c:pt idx="141">
                  <c:v>39</c:v>
                </c:pt>
                <c:pt idx="142">
                  <c:v>38</c:v>
                </c:pt>
                <c:pt idx="143">
                  <c:v>25</c:v>
                </c:pt>
                <c:pt idx="144">
                  <c:v>37</c:v>
                </c:pt>
              </c:numCache>
            </c:numRef>
          </c:val>
          <c:smooth val="0"/>
        </c:ser>
        <c:ser>
          <c:idx val="3"/>
          <c:order val="3"/>
          <c:tx>
            <c:strRef>
              <c:f>label 3</c:f>
              <c:strCache>
                <c:ptCount val="1"/>
                <c:pt idx="0">
                  <c:v>LPI_S</c:v>
                </c:pt>
              </c:strCache>
            </c:strRef>
          </c:tx>
          <c:spPr>
            <a:solidFill>
              <a:srgbClr val="604a7b"/>
            </a:solidFill>
            <a:ln w="25560">
              <a:solidFill>
                <a:srgbClr val="604a7b"/>
              </a:solidFill>
              <a:round/>
            </a:ln>
          </c:spPr>
          <c:marker>
            <c:symbol val="none"/>
          </c:marker>
          <c:dLbls>
            <c:dLblPos val="r"/>
            <c:showLegendKey val="0"/>
            <c:showVal val="0"/>
            <c:showCatName val="0"/>
            <c:showSerName val="0"/>
            <c:showPercent val="0"/>
            <c:showLeaderLines val="0"/>
          </c:dLbls>
          <c:cat>
            <c:strRef>
              <c:f>categories</c:f>
              <c:strCache>
                <c:ptCount val="145"/>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pt idx="144">
                  <c:v>28_00</c:v>
                </c:pt>
              </c:strCache>
            </c:strRef>
          </c:cat>
          <c:val>
            <c:numRef>
              <c:f>3</c:f>
              <c:numCache>
                <c:formatCode>General</c:formatCode>
                <c:ptCount val="145"/>
                <c:pt idx="0">
                  <c:v>26</c:v>
                </c:pt>
                <c:pt idx="1">
                  <c:v>17</c:v>
                </c:pt>
                <c:pt idx="2">
                  <c:v>24</c:v>
                </c:pt>
                <c:pt idx="3">
                  <c:v>15</c:v>
                </c:pt>
                <c:pt idx="4">
                  <c:v>16</c:v>
                </c:pt>
                <c:pt idx="5">
                  <c:v>15</c:v>
                </c:pt>
                <c:pt idx="6">
                  <c:v>11</c:v>
                </c:pt>
                <c:pt idx="7">
                  <c:v>4</c:v>
                </c:pt>
                <c:pt idx="8">
                  <c:v>10</c:v>
                </c:pt>
                <c:pt idx="9">
                  <c:v>20</c:v>
                </c:pt>
                <c:pt idx="10">
                  <c:v>31</c:v>
                </c:pt>
                <c:pt idx="11">
                  <c:v>36</c:v>
                </c:pt>
                <c:pt idx="12">
                  <c:v>43</c:v>
                </c:pt>
                <c:pt idx="13">
                  <c:v>51</c:v>
                </c:pt>
                <c:pt idx="14">
                  <c:v>53</c:v>
                </c:pt>
                <c:pt idx="15">
                  <c:v>52</c:v>
                </c:pt>
                <c:pt idx="16">
                  <c:v>53</c:v>
                </c:pt>
                <c:pt idx="17">
                  <c:v>55</c:v>
                </c:pt>
                <c:pt idx="18">
                  <c:v>57</c:v>
                </c:pt>
                <c:pt idx="19">
                  <c:v>57</c:v>
                </c:pt>
                <c:pt idx="20">
                  <c:v>37</c:v>
                </c:pt>
                <c:pt idx="21">
                  <c:v>13</c:v>
                </c:pt>
                <c:pt idx="22">
                  <c:v>35</c:v>
                </c:pt>
                <c:pt idx="23">
                  <c:v>40</c:v>
                </c:pt>
                <c:pt idx="24">
                  <c:v>36</c:v>
                </c:pt>
                <c:pt idx="25">
                  <c:v>35</c:v>
                </c:pt>
                <c:pt idx="26">
                  <c:v>35</c:v>
                </c:pt>
                <c:pt idx="27">
                  <c:v>33</c:v>
                </c:pt>
                <c:pt idx="28">
                  <c:v>32</c:v>
                </c:pt>
                <c:pt idx="29">
                  <c:v>20</c:v>
                </c:pt>
                <c:pt idx="30">
                  <c:v>20</c:v>
                </c:pt>
                <c:pt idx="31">
                  <c:v>15</c:v>
                </c:pt>
                <c:pt idx="32">
                  <c:v>12</c:v>
                </c:pt>
                <c:pt idx="33">
                  <c:v>24</c:v>
                </c:pt>
                <c:pt idx="34">
                  <c:v>34</c:v>
                </c:pt>
                <c:pt idx="35">
                  <c:v>47</c:v>
                </c:pt>
                <c:pt idx="36">
                  <c:v>56</c:v>
                </c:pt>
                <c:pt idx="37">
                  <c:v>61</c:v>
                </c:pt>
                <c:pt idx="38">
                  <c:v>67</c:v>
                </c:pt>
                <c:pt idx="39">
                  <c:v>69</c:v>
                </c:pt>
                <c:pt idx="40">
                  <c:v>68</c:v>
                </c:pt>
                <c:pt idx="41">
                  <c:v>72</c:v>
                </c:pt>
                <c:pt idx="42">
                  <c:v>75</c:v>
                </c:pt>
                <c:pt idx="43">
                  <c:v>56</c:v>
                </c:pt>
                <c:pt idx="44">
                  <c:v>55</c:v>
                </c:pt>
                <c:pt idx="45">
                  <c:v>50</c:v>
                </c:pt>
                <c:pt idx="46">
                  <c:v>44</c:v>
                </c:pt>
                <c:pt idx="47">
                  <c:v>44</c:v>
                </c:pt>
                <c:pt idx="48">
                  <c:v>41</c:v>
                </c:pt>
                <c:pt idx="49">
                  <c:v>36</c:v>
                </c:pt>
                <c:pt idx="50">
                  <c:v>26</c:v>
                </c:pt>
                <c:pt idx="51">
                  <c:v>29</c:v>
                </c:pt>
                <c:pt idx="52">
                  <c:v>29</c:v>
                </c:pt>
                <c:pt idx="53">
                  <c:v>24</c:v>
                </c:pt>
                <c:pt idx="54">
                  <c:v>4</c:v>
                </c:pt>
                <c:pt idx="55">
                  <c:v>5</c:v>
                </c:pt>
                <c:pt idx="56">
                  <c:v>4</c:v>
                </c:pt>
                <c:pt idx="57">
                  <c:v>7</c:v>
                </c:pt>
                <c:pt idx="58">
                  <c:v>21</c:v>
                </c:pt>
                <c:pt idx="59">
                  <c:v>43</c:v>
                </c:pt>
                <c:pt idx="60">
                  <c:v>58</c:v>
                </c:pt>
                <c:pt idx="61">
                  <c:v>68</c:v>
                </c:pt>
                <c:pt idx="62">
                  <c:v>66</c:v>
                </c:pt>
                <c:pt idx="63">
                  <c:v>59</c:v>
                </c:pt>
                <c:pt idx="64">
                  <c:v>49</c:v>
                </c:pt>
                <c:pt idx="65">
                  <c:v>37</c:v>
                </c:pt>
                <c:pt idx="66">
                  <c:v>26</c:v>
                </c:pt>
                <c:pt idx="67">
                  <c:v>20</c:v>
                </c:pt>
                <c:pt idx="68">
                  <c:v>6</c:v>
                </c:pt>
                <c:pt idx="69">
                  <c:v>2</c:v>
                </c:pt>
                <c:pt idx="70">
                  <c:v>1</c:v>
                </c:pt>
                <c:pt idx="71">
                  <c:v>2</c:v>
                </c:pt>
                <c:pt idx="72">
                  <c:v>30</c:v>
                </c:pt>
                <c:pt idx="73">
                  <c:v>25</c:v>
                </c:pt>
                <c:pt idx="74">
                  <c:v>23</c:v>
                </c:pt>
                <c:pt idx="75">
                  <c:v>22</c:v>
                </c:pt>
                <c:pt idx="76">
                  <c:v>13</c:v>
                </c:pt>
                <c:pt idx="77">
                  <c:v>7</c:v>
                </c:pt>
                <c:pt idx="78">
                  <c:v>2</c:v>
                </c:pt>
                <c:pt idx="79">
                  <c:v>7</c:v>
                </c:pt>
                <c:pt idx="80">
                  <c:v>6</c:v>
                </c:pt>
                <c:pt idx="81">
                  <c:v>18</c:v>
                </c:pt>
                <c:pt idx="82">
                  <c:v>23</c:v>
                </c:pt>
                <c:pt idx="83">
                  <c:v>21</c:v>
                </c:pt>
                <c:pt idx="84">
                  <c:v>19</c:v>
                </c:pt>
                <c:pt idx="85">
                  <c:v>21</c:v>
                </c:pt>
                <c:pt idx="86">
                  <c:v>21</c:v>
                </c:pt>
                <c:pt idx="87">
                  <c:v>21</c:v>
                </c:pt>
                <c:pt idx="88">
                  <c:v>18</c:v>
                </c:pt>
                <c:pt idx="89">
                  <c:v>16</c:v>
                </c:pt>
                <c:pt idx="90">
                  <c:v>16</c:v>
                </c:pt>
                <c:pt idx="91">
                  <c:v>15</c:v>
                </c:pt>
                <c:pt idx="92">
                  <c:v>15</c:v>
                </c:pt>
                <c:pt idx="93">
                  <c:v>4</c:v>
                </c:pt>
                <c:pt idx="94">
                  <c:v>1</c:v>
                </c:pt>
                <c:pt idx="95">
                  <c:v>4</c:v>
                </c:pt>
                <c:pt idx="96">
                  <c:v>2</c:v>
                </c:pt>
                <c:pt idx="97">
                  <c:v>8</c:v>
                </c:pt>
                <c:pt idx="98">
                  <c:v>5</c:v>
                </c:pt>
                <c:pt idx="99">
                  <c:v>4</c:v>
                </c:pt>
                <c:pt idx="100">
                  <c:v>1</c:v>
                </c:pt>
                <c:pt idx="101">
                  <c:v>1</c:v>
                </c:pt>
                <c:pt idx="102">
                  <c:v>2</c:v>
                </c:pt>
                <c:pt idx="103">
                  <c:v>1</c:v>
                </c:pt>
                <c:pt idx="104">
                  <c:v>2</c:v>
                </c:pt>
                <c:pt idx="105">
                  <c:v>12</c:v>
                </c:pt>
                <c:pt idx="106">
                  <c:v>24</c:v>
                </c:pt>
                <c:pt idx="107">
                  <c:v>31</c:v>
                </c:pt>
                <c:pt idx="108">
                  <c:v>37</c:v>
                </c:pt>
                <c:pt idx="109">
                  <c:v>32</c:v>
                </c:pt>
                <c:pt idx="110">
                  <c:v>38</c:v>
                </c:pt>
                <c:pt idx="111">
                  <c:v>33</c:v>
                </c:pt>
                <c:pt idx="112">
                  <c:v>40</c:v>
                </c:pt>
                <c:pt idx="113">
                  <c:v>44</c:v>
                </c:pt>
                <c:pt idx="114">
                  <c:v>44</c:v>
                </c:pt>
                <c:pt idx="115">
                  <c:v>43</c:v>
                </c:pt>
                <c:pt idx="116">
                  <c:v>34</c:v>
                </c:pt>
                <c:pt idx="117">
                  <c:v>28</c:v>
                </c:pt>
                <c:pt idx="118">
                  <c:v>27</c:v>
                </c:pt>
                <c:pt idx="119">
                  <c:v>28</c:v>
                </c:pt>
                <c:pt idx="120">
                  <c:v>24</c:v>
                </c:pt>
                <c:pt idx="121">
                  <c:v>25</c:v>
                </c:pt>
                <c:pt idx="122">
                  <c:v>23</c:v>
                </c:pt>
                <c:pt idx="123">
                  <c:v>19</c:v>
                </c:pt>
                <c:pt idx="124">
                  <c:v>18</c:v>
                </c:pt>
                <c:pt idx="125">
                  <c:v>19</c:v>
                </c:pt>
                <c:pt idx="126">
                  <c:v>15</c:v>
                </c:pt>
                <c:pt idx="127">
                  <c:v>7</c:v>
                </c:pt>
                <c:pt idx="128">
                  <c:v>3</c:v>
                </c:pt>
                <c:pt idx="129">
                  <c:v>14</c:v>
                </c:pt>
                <c:pt idx="130">
                  <c:v>24</c:v>
                </c:pt>
                <c:pt idx="131">
                  <c:v>32</c:v>
                </c:pt>
                <c:pt idx="132">
                  <c:v>39</c:v>
                </c:pt>
                <c:pt idx="133">
                  <c:v>45</c:v>
                </c:pt>
                <c:pt idx="134">
                  <c:v>47</c:v>
                </c:pt>
                <c:pt idx="135">
                  <c:v>54</c:v>
                </c:pt>
                <c:pt idx="136">
                  <c:v>52</c:v>
                </c:pt>
                <c:pt idx="137">
                  <c:v>53</c:v>
                </c:pt>
                <c:pt idx="138">
                  <c:v>43</c:v>
                </c:pt>
                <c:pt idx="139">
                  <c:v>42</c:v>
                </c:pt>
                <c:pt idx="140">
                  <c:v>42</c:v>
                </c:pt>
                <c:pt idx="141">
                  <c:v>18</c:v>
                </c:pt>
                <c:pt idx="142">
                  <c:v>29</c:v>
                </c:pt>
                <c:pt idx="143">
                  <c:v>29</c:v>
                </c:pt>
                <c:pt idx="144">
                  <c:v>27</c:v>
                </c:pt>
              </c:numCache>
            </c:numRef>
          </c:val>
          <c:smooth val="0"/>
        </c:ser>
        <c:ser>
          <c:idx val="4"/>
          <c:order val="4"/>
          <c:tx>
            <c:strRef>
              <c:f>label 4</c:f>
              <c:strCache>
                <c:ptCount val="1"/>
                <c:pt idx="0">
                  <c:v>LDO_E</c:v>
                </c:pt>
              </c:strCache>
            </c:strRef>
          </c:tx>
          <c:spPr>
            <a:solidFill>
              <a:srgbClr val="3d97af"/>
            </a:solidFill>
            <a:ln w="25560">
              <a:solidFill>
                <a:srgbClr val="3d97af"/>
              </a:solidFill>
              <a:round/>
            </a:ln>
          </c:spPr>
          <c:marker>
            <c:symbol val="none"/>
          </c:marker>
          <c:dLbls>
            <c:dLblPos val="r"/>
            <c:showLegendKey val="0"/>
            <c:showVal val="0"/>
            <c:showCatName val="0"/>
            <c:showSerName val="0"/>
            <c:showPercent val="0"/>
            <c:showLeaderLines val="0"/>
          </c:dLbls>
          <c:cat>
            <c:strRef>
              <c:f>categories</c:f>
              <c:strCache>
                <c:ptCount val="145"/>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pt idx="144">
                  <c:v>28_00</c:v>
                </c:pt>
              </c:strCache>
            </c:strRef>
          </c:cat>
          <c:val>
            <c:numRef>
              <c:f>4</c:f>
              <c:numCache>
                <c:formatCode>General</c:formatCode>
                <c:ptCount val="145"/>
                <c:pt idx="0">
                  <c:v>32</c:v>
                </c:pt>
                <c:pt idx="1">
                  <c:v>36</c:v>
                </c:pt>
                <c:pt idx="2">
                  <c:v>35</c:v>
                </c:pt>
                <c:pt idx="3">
                  <c:v>33</c:v>
                </c:pt>
                <c:pt idx="4">
                  <c:v>32</c:v>
                </c:pt>
                <c:pt idx="5">
                  <c:v>28</c:v>
                </c:pt>
                <c:pt idx="6">
                  <c:v>29</c:v>
                </c:pt>
                <c:pt idx="7">
                  <c:v>22</c:v>
                </c:pt>
                <c:pt idx="8">
                  <c:v>18</c:v>
                </c:pt>
                <c:pt idx="9">
                  <c:v>26</c:v>
                </c:pt>
                <c:pt idx="10">
                  <c:v>33</c:v>
                </c:pt>
                <c:pt idx="11">
                  <c:v>41</c:v>
                </c:pt>
                <c:pt idx="12">
                  <c:v>47</c:v>
                </c:pt>
                <c:pt idx="13">
                  <c:v>56</c:v>
                </c:pt>
                <c:pt idx="14">
                  <c:v>63</c:v>
                </c:pt>
                <c:pt idx="15">
                  <c:v>57</c:v>
                </c:pt>
                <c:pt idx="16">
                  <c:v>54</c:v>
                </c:pt>
                <c:pt idx="17">
                  <c:v>69</c:v>
                </c:pt>
                <c:pt idx="18">
                  <c:v>60</c:v>
                </c:pt>
                <c:pt idx="19">
                  <c:v>58</c:v>
                </c:pt>
                <c:pt idx="20">
                  <c:v>58</c:v>
                </c:pt>
                <c:pt idx="21">
                  <c:v>51</c:v>
                </c:pt>
                <c:pt idx="22">
                  <c:v>32</c:v>
                </c:pt>
                <c:pt idx="23">
                  <c:v>46</c:v>
                </c:pt>
                <c:pt idx="24">
                  <c:v>47</c:v>
                </c:pt>
                <c:pt idx="25">
                  <c:v>38</c:v>
                </c:pt>
                <c:pt idx="26">
                  <c:v>47</c:v>
                </c:pt>
                <c:pt idx="27">
                  <c:v>37</c:v>
                </c:pt>
                <c:pt idx="28">
                  <c:v>40</c:v>
                </c:pt>
                <c:pt idx="29">
                  <c:v>24</c:v>
                </c:pt>
                <c:pt idx="30">
                  <c:v>23</c:v>
                </c:pt>
                <c:pt idx="31">
                  <c:v>8</c:v>
                </c:pt>
                <c:pt idx="32">
                  <c:v>10</c:v>
                </c:pt>
                <c:pt idx="33">
                  <c:v>23</c:v>
                </c:pt>
                <c:pt idx="34">
                  <c:v>29</c:v>
                </c:pt>
                <c:pt idx="35">
                  <c:v>55</c:v>
                </c:pt>
                <c:pt idx="36">
                  <c:v>68</c:v>
                </c:pt>
                <c:pt idx="37">
                  <c:v>79</c:v>
                </c:pt>
                <c:pt idx="38">
                  <c:v>88</c:v>
                </c:pt>
                <c:pt idx="39">
                  <c:v>92</c:v>
                </c:pt>
                <c:pt idx="40">
                  <c:v>89</c:v>
                </c:pt>
                <c:pt idx="41">
                  <c:v>91</c:v>
                </c:pt>
                <c:pt idx="42">
                  <c:v>106</c:v>
                </c:pt>
                <c:pt idx="43">
                  <c:v>75</c:v>
                </c:pt>
                <c:pt idx="44">
                  <c:v>62</c:v>
                </c:pt>
                <c:pt idx="45">
                  <c:v>44</c:v>
                </c:pt>
                <c:pt idx="46">
                  <c:v>53</c:v>
                </c:pt>
                <c:pt idx="47">
                  <c:v>51</c:v>
                </c:pt>
                <c:pt idx="48">
                  <c:v>45</c:v>
                </c:pt>
                <c:pt idx="49">
                  <c:v>38</c:v>
                </c:pt>
                <c:pt idx="50">
                  <c:v>45</c:v>
                </c:pt>
                <c:pt idx="51">
                  <c:v>44</c:v>
                </c:pt>
                <c:pt idx="52">
                  <c:v>44</c:v>
                </c:pt>
                <c:pt idx="53">
                  <c:v>30</c:v>
                </c:pt>
                <c:pt idx="54">
                  <c:v>20</c:v>
                </c:pt>
                <c:pt idx="55">
                  <c:v>13</c:v>
                </c:pt>
                <c:pt idx="56">
                  <c:v>12</c:v>
                </c:pt>
                <c:pt idx="57">
                  <c:v>21</c:v>
                </c:pt>
                <c:pt idx="58">
                  <c:v>28</c:v>
                </c:pt>
                <c:pt idx="59">
                  <c:v>53</c:v>
                </c:pt>
                <c:pt idx="60">
                  <c:v>81</c:v>
                </c:pt>
                <c:pt idx="61">
                  <c:v>93</c:v>
                </c:pt>
                <c:pt idx="62">
                  <c:v>90</c:v>
                </c:pt>
                <c:pt idx="63">
                  <c:v>73</c:v>
                </c:pt>
                <c:pt idx="64">
                  <c:v>65</c:v>
                </c:pt>
                <c:pt idx="65">
                  <c:v>50</c:v>
                </c:pt>
                <c:pt idx="66">
                  <c:v>36</c:v>
                </c:pt>
                <c:pt idx="67">
                  <c:v>30</c:v>
                </c:pt>
                <c:pt idx="68">
                  <c:v>12</c:v>
                </c:pt>
                <c:pt idx="69">
                  <c:v>10</c:v>
                </c:pt>
                <c:pt idx="70">
                  <c:v>8</c:v>
                </c:pt>
                <c:pt idx="71">
                  <c:v>19</c:v>
                </c:pt>
                <c:pt idx="72">
                  <c:v>42</c:v>
                </c:pt>
                <c:pt idx="73">
                  <c:v>36</c:v>
                </c:pt>
                <c:pt idx="74">
                  <c:v>36</c:v>
                </c:pt>
                <c:pt idx="75">
                  <c:v>36</c:v>
                </c:pt>
                <c:pt idx="76">
                  <c:v>23</c:v>
                </c:pt>
                <c:pt idx="77">
                  <c:v>25</c:v>
                </c:pt>
                <c:pt idx="78">
                  <c:v>25</c:v>
                </c:pt>
                <c:pt idx="79">
                  <c:v>12</c:v>
                </c:pt>
                <c:pt idx="80">
                  <c:v>11</c:v>
                </c:pt>
                <c:pt idx="81">
                  <c:v>18</c:v>
                </c:pt>
                <c:pt idx="82">
                  <c:v>31</c:v>
                </c:pt>
                <c:pt idx="83">
                  <c:v>25</c:v>
                </c:pt>
                <c:pt idx="84">
                  <c:v>37</c:v>
                </c:pt>
                <c:pt idx="85">
                  <c:v>30</c:v>
                </c:pt>
                <c:pt idx="86">
                  <c:v>30</c:v>
                </c:pt>
                <c:pt idx="87">
                  <c:v>30</c:v>
                </c:pt>
                <c:pt idx="88">
                  <c:v>27</c:v>
                </c:pt>
                <c:pt idx="89">
                  <c:v>26</c:v>
                </c:pt>
                <c:pt idx="90">
                  <c:v>21</c:v>
                </c:pt>
                <c:pt idx="91">
                  <c:v>23</c:v>
                </c:pt>
                <c:pt idx="92">
                  <c:v>15</c:v>
                </c:pt>
                <c:pt idx="93">
                  <c:v>12</c:v>
                </c:pt>
                <c:pt idx="94">
                  <c:v>10</c:v>
                </c:pt>
                <c:pt idx="95">
                  <c:v>11</c:v>
                </c:pt>
                <c:pt idx="96">
                  <c:v>12</c:v>
                </c:pt>
                <c:pt idx="97">
                  <c:v>15</c:v>
                </c:pt>
                <c:pt idx="98">
                  <c:v>16</c:v>
                </c:pt>
                <c:pt idx="99">
                  <c:v>11</c:v>
                </c:pt>
                <c:pt idx="100">
                  <c:v>12</c:v>
                </c:pt>
                <c:pt idx="101">
                  <c:v>12</c:v>
                </c:pt>
                <c:pt idx="102">
                  <c:v>8</c:v>
                </c:pt>
                <c:pt idx="103">
                  <c:v>10</c:v>
                </c:pt>
                <c:pt idx="104">
                  <c:v>13</c:v>
                </c:pt>
                <c:pt idx="105">
                  <c:v>22</c:v>
                </c:pt>
                <c:pt idx="106">
                  <c:v>32</c:v>
                </c:pt>
                <c:pt idx="107">
                  <c:v>39</c:v>
                </c:pt>
                <c:pt idx="108">
                  <c:v>47</c:v>
                </c:pt>
                <c:pt idx="109">
                  <c:v>54</c:v>
                </c:pt>
                <c:pt idx="110">
                  <c:v>44</c:v>
                </c:pt>
                <c:pt idx="111">
                  <c:v>51</c:v>
                </c:pt>
                <c:pt idx="112">
                  <c:v>50</c:v>
                </c:pt>
                <c:pt idx="113">
                  <c:v>54</c:v>
                </c:pt>
                <c:pt idx="114">
                  <c:v>55</c:v>
                </c:pt>
                <c:pt idx="115">
                  <c:v>58</c:v>
                </c:pt>
                <c:pt idx="116">
                  <c:v>47</c:v>
                </c:pt>
                <c:pt idx="117">
                  <c:v>25</c:v>
                </c:pt>
                <c:pt idx="118">
                  <c:v>27</c:v>
                </c:pt>
                <c:pt idx="119">
                  <c:v>25</c:v>
                </c:pt>
                <c:pt idx="120">
                  <c:v>20</c:v>
                </c:pt>
                <c:pt idx="121">
                  <c:v>33</c:v>
                </c:pt>
                <c:pt idx="122">
                  <c:v>32</c:v>
                </c:pt>
                <c:pt idx="123">
                  <c:v>17</c:v>
                </c:pt>
                <c:pt idx="124">
                  <c:v>18</c:v>
                </c:pt>
                <c:pt idx="125">
                  <c:v>20</c:v>
                </c:pt>
                <c:pt idx="126">
                  <c:v>13</c:v>
                </c:pt>
                <c:pt idx="127">
                  <c:v>10</c:v>
                </c:pt>
                <c:pt idx="128">
                  <c:v>14</c:v>
                </c:pt>
                <c:pt idx="129">
                  <c:v>22</c:v>
                </c:pt>
                <c:pt idx="130">
                  <c:v>36</c:v>
                </c:pt>
                <c:pt idx="131">
                  <c:v>48</c:v>
                </c:pt>
                <c:pt idx="132">
                  <c:v>62</c:v>
                </c:pt>
                <c:pt idx="133">
                  <c:v>83</c:v>
                </c:pt>
                <c:pt idx="134">
                  <c:v>85</c:v>
                </c:pt>
                <c:pt idx="135">
                  <c:v>91</c:v>
                </c:pt>
                <c:pt idx="136">
                  <c:v>94</c:v>
                </c:pt>
                <c:pt idx="137">
                  <c:v>86</c:v>
                </c:pt>
                <c:pt idx="138">
                  <c:v>66</c:v>
                </c:pt>
                <c:pt idx="139">
                  <c:v>57</c:v>
                </c:pt>
                <c:pt idx="140">
                  <c:v>52</c:v>
                </c:pt>
                <c:pt idx="141">
                  <c:v>35</c:v>
                </c:pt>
                <c:pt idx="142">
                  <c:v>37</c:v>
                </c:pt>
                <c:pt idx="143">
                  <c:v>31</c:v>
                </c:pt>
                <c:pt idx="144">
                  <c:v>28</c:v>
                </c:pt>
              </c:numCache>
            </c:numRef>
          </c:val>
          <c:smooth val="0"/>
        </c:ser>
        <c:ser>
          <c:idx val="5"/>
          <c:order val="5"/>
          <c:tx>
            <c:strRef>
              <c:f>label 5</c:f>
              <c:strCache>
                <c:ptCount val="1"/>
                <c:pt idx="0">
                  <c:v>MIR_SC</c:v>
                </c:pt>
              </c:strCache>
            </c:strRef>
          </c:tx>
          <c:spPr>
            <a:solidFill>
              <a:srgbClr val="db8238"/>
            </a:solidFill>
            <a:ln w="25560">
              <a:solidFill>
                <a:srgbClr val="db8238"/>
              </a:solidFill>
              <a:round/>
            </a:ln>
          </c:spPr>
          <c:marker>
            <c:symbol val="none"/>
          </c:marker>
          <c:dLbls>
            <c:dLblPos val="r"/>
            <c:showLegendKey val="0"/>
            <c:showVal val="0"/>
            <c:showCatName val="0"/>
            <c:showSerName val="0"/>
            <c:showPercent val="0"/>
            <c:showLeaderLines val="0"/>
          </c:dLbls>
          <c:cat>
            <c:strRef>
              <c:f>categories</c:f>
              <c:strCache>
                <c:ptCount val="145"/>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pt idx="144">
                  <c:v>28_00</c:v>
                </c:pt>
              </c:strCache>
            </c:strRef>
          </c:cat>
          <c:val>
            <c:numRef>
              <c:f>5</c:f>
              <c:numCache>
                <c:formatCode>General</c:formatCode>
                <c:ptCount val="145"/>
                <c:pt idx="0">
                  <c:v>17</c:v>
                </c:pt>
                <c:pt idx="1">
                  <c:v>13</c:v>
                </c:pt>
                <c:pt idx="2">
                  <c:v>9</c:v>
                </c:pt>
                <c:pt idx="3">
                  <c:v>10</c:v>
                </c:pt>
                <c:pt idx="4">
                  <c:v>9</c:v>
                </c:pt>
                <c:pt idx="5">
                  <c:v>11</c:v>
                </c:pt>
                <c:pt idx="6">
                  <c:v>2</c:v>
                </c:pt>
                <c:pt idx="7">
                  <c:v>0</c:v>
                </c:pt>
                <c:pt idx="8">
                  <c:v>4</c:v>
                </c:pt>
                <c:pt idx="9">
                  <c:v>10</c:v>
                </c:pt>
                <c:pt idx="10">
                  <c:v>17</c:v>
                </c:pt>
                <c:pt idx="11">
                  <c:v>22</c:v>
                </c:pt>
                <c:pt idx="12">
                  <c:v>28</c:v>
                </c:pt>
                <c:pt idx="13">
                  <c:v>31</c:v>
                </c:pt>
                <c:pt idx="14">
                  <c:v>32</c:v>
                </c:pt>
                <c:pt idx="15">
                  <c:v>30</c:v>
                </c:pt>
                <c:pt idx="16">
                  <c:v>33</c:v>
                </c:pt>
                <c:pt idx="17">
                  <c:v>35</c:v>
                </c:pt>
                <c:pt idx="18">
                  <c:v>33</c:v>
                </c:pt>
                <c:pt idx="19">
                  <c:v>34</c:v>
                </c:pt>
                <c:pt idx="20">
                  <c:v>23</c:v>
                </c:pt>
                <c:pt idx="21">
                  <c:v>6</c:v>
                </c:pt>
                <c:pt idx="22">
                  <c:v>25</c:v>
                </c:pt>
                <c:pt idx="23">
                  <c:v>25</c:v>
                </c:pt>
                <c:pt idx="24">
                  <c:v>24</c:v>
                </c:pt>
                <c:pt idx="25">
                  <c:v>26</c:v>
                </c:pt>
                <c:pt idx="26">
                  <c:v>24</c:v>
                </c:pt>
                <c:pt idx="27">
                  <c:v>22</c:v>
                </c:pt>
                <c:pt idx="28">
                  <c:v>24</c:v>
                </c:pt>
                <c:pt idx="29">
                  <c:v>17</c:v>
                </c:pt>
                <c:pt idx="30">
                  <c:v>18</c:v>
                </c:pt>
                <c:pt idx="31">
                  <c:v>14</c:v>
                </c:pt>
                <c:pt idx="32">
                  <c:v>10</c:v>
                </c:pt>
                <c:pt idx="33">
                  <c:v>16</c:v>
                </c:pt>
                <c:pt idx="34">
                  <c:v>24</c:v>
                </c:pt>
                <c:pt idx="35">
                  <c:v>34</c:v>
                </c:pt>
                <c:pt idx="36">
                  <c:v>39</c:v>
                </c:pt>
                <c:pt idx="37">
                  <c:v>44</c:v>
                </c:pt>
                <c:pt idx="38">
                  <c:v>42</c:v>
                </c:pt>
                <c:pt idx="39">
                  <c:v>47</c:v>
                </c:pt>
                <c:pt idx="40">
                  <c:v>52</c:v>
                </c:pt>
                <c:pt idx="41">
                  <c:v>49</c:v>
                </c:pt>
                <c:pt idx="42">
                  <c:v>56</c:v>
                </c:pt>
                <c:pt idx="43">
                  <c:v>33</c:v>
                </c:pt>
                <c:pt idx="44">
                  <c:v>36</c:v>
                </c:pt>
                <c:pt idx="45">
                  <c:v>31</c:v>
                </c:pt>
                <c:pt idx="46">
                  <c:v>30</c:v>
                </c:pt>
                <c:pt idx="47">
                  <c:v>30</c:v>
                </c:pt>
                <c:pt idx="48">
                  <c:v>25</c:v>
                </c:pt>
                <c:pt idx="49">
                  <c:v>22</c:v>
                </c:pt>
                <c:pt idx="50">
                  <c:v>22</c:v>
                </c:pt>
                <c:pt idx="51">
                  <c:v>22</c:v>
                </c:pt>
                <c:pt idx="52">
                  <c:v>22</c:v>
                </c:pt>
                <c:pt idx="53">
                  <c:v>20</c:v>
                </c:pt>
                <c:pt idx="54">
                  <c:v>16</c:v>
                </c:pt>
                <c:pt idx="55">
                  <c:v>0</c:v>
                </c:pt>
                <c:pt idx="56">
                  <c:v>0</c:v>
                </c:pt>
                <c:pt idx="57">
                  <c:v>4</c:v>
                </c:pt>
                <c:pt idx="58">
                  <c:v>4</c:v>
                </c:pt>
                <c:pt idx="59">
                  <c:v>19</c:v>
                </c:pt>
                <c:pt idx="60">
                  <c:v>34</c:v>
                </c:pt>
                <c:pt idx="61">
                  <c:v>35</c:v>
                </c:pt>
                <c:pt idx="62">
                  <c:v>46</c:v>
                </c:pt>
                <c:pt idx="63">
                  <c:v>49</c:v>
                </c:pt>
                <c:pt idx="64">
                  <c:v>35</c:v>
                </c:pt>
                <c:pt idx="65">
                  <c:v>26</c:v>
                </c:pt>
                <c:pt idx="66">
                  <c:v>20</c:v>
                </c:pt>
                <c:pt idx="67">
                  <c:v>14</c:v>
                </c:pt>
                <c:pt idx="68">
                  <c:v>9</c:v>
                </c:pt>
                <c:pt idx="69">
                  <c:v>0</c:v>
                </c:pt>
                <c:pt idx="70">
                  <c:v>0</c:v>
                </c:pt>
                <c:pt idx="71">
                  <c:v>2</c:v>
                </c:pt>
                <c:pt idx="72">
                  <c:v>20</c:v>
                </c:pt>
                <c:pt idx="73">
                  <c:v>16</c:v>
                </c:pt>
                <c:pt idx="74">
                  <c:v>14</c:v>
                </c:pt>
                <c:pt idx="75">
                  <c:v>15</c:v>
                </c:pt>
                <c:pt idx="76">
                  <c:v>10</c:v>
                </c:pt>
                <c:pt idx="77">
                  <c:v>7</c:v>
                </c:pt>
                <c:pt idx="78">
                  <c:v>6</c:v>
                </c:pt>
                <c:pt idx="79">
                  <c:v>1</c:v>
                </c:pt>
                <c:pt idx="80">
                  <c:v>0</c:v>
                </c:pt>
                <c:pt idx="81">
                  <c:v>5</c:v>
                </c:pt>
                <c:pt idx="82">
                  <c:v>8</c:v>
                </c:pt>
                <c:pt idx="83">
                  <c:v>16</c:v>
                </c:pt>
                <c:pt idx="84">
                  <c:v>12</c:v>
                </c:pt>
                <c:pt idx="85">
                  <c:v>12</c:v>
                </c:pt>
                <c:pt idx="86">
                  <c:v>12</c:v>
                </c:pt>
                <c:pt idx="87">
                  <c:v>13</c:v>
                </c:pt>
                <c:pt idx="88">
                  <c:v>8</c:v>
                </c:pt>
                <c:pt idx="89">
                  <c:v>0</c:v>
                </c:pt>
                <c:pt idx="90">
                  <c:v>7</c:v>
                </c:pt>
                <c:pt idx="91">
                  <c:v>3</c:v>
                </c:pt>
                <c:pt idx="92">
                  <c:v>7</c:v>
                </c:pt>
                <c:pt idx="93">
                  <c:v>0</c:v>
                </c:pt>
                <c:pt idx="94">
                  <c:v>0</c:v>
                </c:pt>
                <c:pt idx="95">
                  <c:v>0</c:v>
                </c:pt>
                <c:pt idx="96">
                  <c:v>0</c:v>
                </c:pt>
                <c:pt idx="97">
                  <c:v>5</c:v>
                </c:pt>
                <c:pt idx="98">
                  <c:v>0</c:v>
                </c:pt>
                <c:pt idx="99">
                  <c:v>1</c:v>
                </c:pt>
                <c:pt idx="100">
                  <c:v>0</c:v>
                </c:pt>
                <c:pt idx="101">
                  <c:v>0</c:v>
                </c:pt>
                <c:pt idx="102">
                  <c:v>0</c:v>
                </c:pt>
                <c:pt idx="103">
                  <c:v>0</c:v>
                </c:pt>
                <c:pt idx="104">
                  <c:v>0</c:v>
                </c:pt>
                <c:pt idx="105">
                  <c:v>8</c:v>
                </c:pt>
                <c:pt idx="106">
                  <c:v>14</c:v>
                </c:pt>
                <c:pt idx="107">
                  <c:v>20</c:v>
                </c:pt>
                <c:pt idx="108">
                  <c:v>29</c:v>
                </c:pt>
                <c:pt idx="109">
                  <c:v>33</c:v>
                </c:pt>
                <c:pt idx="110">
                  <c:v>27</c:v>
                </c:pt>
                <c:pt idx="111">
                  <c:v>30</c:v>
                </c:pt>
                <c:pt idx="112">
                  <c:v>28</c:v>
                </c:pt>
                <c:pt idx="113">
                  <c:v>32</c:v>
                </c:pt>
                <c:pt idx="114">
                  <c:v>31</c:v>
                </c:pt>
                <c:pt idx="115">
                  <c:v>30</c:v>
                </c:pt>
                <c:pt idx="116">
                  <c:v>25</c:v>
                </c:pt>
                <c:pt idx="117">
                  <c:v>20</c:v>
                </c:pt>
                <c:pt idx="118">
                  <c:v>21</c:v>
                </c:pt>
                <c:pt idx="119">
                  <c:v>16</c:v>
                </c:pt>
                <c:pt idx="120">
                  <c:v>18</c:v>
                </c:pt>
                <c:pt idx="121">
                  <c:v>19</c:v>
                </c:pt>
                <c:pt idx="122">
                  <c:v>18</c:v>
                </c:pt>
                <c:pt idx="123">
                  <c:v>17</c:v>
                </c:pt>
                <c:pt idx="124">
                  <c:v>5</c:v>
                </c:pt>
                <c:pt idx="125">
                  <c:v>16</c:v>
                </c:pt>
                <c:pt idx="126">
                  <c:v>5</c:v>
                </c:pt>
                <c:pt idx="127">
                  <c:v>0</c:v>
                </c:pt>
                <c:pt idx="128">
                  <c:v>1</c:v>
                </c:pt>
                <c:pt idx="129">
                  <c:v>12</c:v>
                </c:pt>
                <c:pt idx="130">
                  <c:v>19</c:v>
                </c:pt>
                <c:pt idx="131">
                  <c:v>25</c:v>
                </c:pt>
                <c:pt idx="132">
                  <c:v>33</c:v>
                </c:pt>
                <c:pt idx="133">
                  <c:v>36</c:v>
                </c:pt>
                <c:pt idx="134">
                  <c:v>40</c:v>
                </c:pt>
                <c:pt idx="135">
                  <c:v>46</c:v>
                </c:pt>
                <c:pt idx="136">
                  <c:v>41</c:v>
                </c:pt>
                <c:pt idx="137">
                  <c:v>41</c:v>
                </c:pt>
                <c:pt idx="138">
                  <c:v>32</c:v>
                </c:pt>
                <c:pt idx="139">
                  <c:v>34</c:v>
                </c:pt>
                <c:pt idx="140">
                  <c:v>34</c:v>
                </c:pt>
                <c:pt idx="141">
                  <c:v>25</c:v>
                </c:pt>
                <c:pt idx="142">
                  <c:v>20</c:v>
                </c:pt>
                <c:pt idx="143">
                  <c:v>19</c:v>
                </c:pt>
                <c:pt idx="144">
                  <c:v>20</c:v>
                </c:pt>
              </c:numCache>
            </c:numRef>
          </c:val>
          <c:smooth val="0"/>
        </c:ser>
        <c:ser>
          <c:idx val="6"/>
          <c:order val="6"/>
          <c:tx>
            <c:strRef>
              <c:f>label 6</c:f>
              <c:strCache>
                <c:ptCount val="1"/>
                <c:pt idx="0">
                  <c:v>OBL_NE</c:v>
                </c:pt>
              </c:strCache>
            </c:strRef>
          </c:tx>
          <c:spPr>
            <a:solidFill>
              <a:srgbClr val="b1a123"/>
            </a:solidFill>
            <a:ln w="25560">
              <a:solidFill>
                <a:srgbClr val="b1a123"/>
              </a:solidFill>
              <a:round/>
            </a:ln>
          </c:spPr>
          <c:marker>
            <c:symbol val="none"/>
          </c:marker>
          <c:dLbls>
            <c:dLblPos val="r"/>
            <c:showLegendKey val="0"/>
            <c:showVal val="0"/>
            <c:showCatName val="0"/>
            <c:showSerName val="0"/>
            <c:showPercent val="0"/>
            <c:showLeaderLines val="0"/>
          </c:dLbls>
          <c:cat>
            <c:strRef>
              <c:f>categories</c:f>
              <c:strCache>
                <c:ptCount val="145"/>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pt idx="144">
                  <c:v>28_00</c:v>
                </c:pt>
              </c:strCache>
            </c:strRef>
          </c:cat>
          <c:val>
            <c:numRef>
              <c:f>6</c:f>
              <c:numCache>
                <c:formatCode>General</c:formatCode>
                <c:ptCount val="145"/>
                <c:pt idx="0">
                  <c:v>25</c:v>
                </c:pt>
                <c:pt idx="1">
                  <c:v>26</c:v>
                </c:pt>
                <c:pt idx="2">
                  <c:v>25</c:v>
                </c:pt>
                <c:pt idx="3">
                  <c:v>25</c:v>
                </c:pt>
                <c:pt idx="4">
                  <c:v>25</c:v>
                </c:pt>
                <c:pt idx="5">
                  <c:v>19</c:v>
                </c:pt>
                <c:pt idx="6">
                  <c:v>14</c:v>
                </c:pt>
                <c:pt idx="7">
                  <c:v>8</c:v>
                </c:pt>
                <c:pt idx="8">
                  <c:v>16</c:v>
                </c:pt>
                <c:pt idx="9">
                  <c:v>26</c:v>
                </c:pt>
                <c:pt idx="10">
                  <c:v>26</c:v>
                </c:pt>
                <c:pt idx="11">
                  <c:v>35</c:v>
                </c:pt>
                <c:pt idx="12">
                  <c:v>34</c:v>
                </c:pt>
                <c:pt idx="13">
                  <c:v>41</c:v>
                </c:pt>
                <c:pt idx="14">
                  <c:v>42</c:v>
                </c:pt>
                <c:pt idx="15">
                  <c:v>41</c:v>
                </c:pt>
                <c:pt idx="16">
                  <c:v>46</c:v>
                </c:pt>
                <c:pt idx="17">
                  <c:v>47</c:v>
                </c:pt>
                <c:pt idx="18">
                  <c:v>45</c:v>
                </c:pt>
                <c:pt idx="19">
                  <c:v>44</c:v>
                </c:pt>
                <c:pt idx="20">
                  <c:v>31</c:v>
                </c:pt>
                <c:pt idx="21">
                  <c:v>21</c:v>
                </c:pt>
                <c:pt idx="22">
                  <c:v>12</c:v>
                </c:pt>
                <c:pt idx="23">
                  <c:v>38</c:v>
                </c:pt>
                <c:pt idx="24">
                  <c:v>33</c:v>
                </c:pt>
                <c:pt idx="25">
                  <c:v>34</c:v>
                </c:pt>
                <c:pt idx="26">
                  <c:v>31</c:v>
                </c:pt>
                <c:pt idx="27">
                  <c:v>32</c:v>
                </c:pt>
                <c:pt idx="28">
                  <c:v>29</c:v>
                </c:pt>
                <c:pt idx="29">
                  <c:v>27</c:v>
                </c:pt>
                <c:pt idx="30">
                  <c:v>23</c:v>
                </c:pt>
                <c:pt idx="31">
                  <c:v>18</c:v>
                </c:pt>
                <c:pt idx="32">
                  <c:v>7</c:v>
                </c:pt>
                <c:pt idx="33">
                  <c:v>18</c:v>
                </c:pt>
                <c:pt idx="34">
                  <c:v>31</c:v>
                </c:pt>
                <c:pt idx="35">
                  <c:v>43</c:v>
                </c:pt>
                <c:pt idx="36">
                  <c:v>53</c:v>
                </c:pt>
                <c:pt idx="37">
                  <c:v>85</c:v>
                </c:pt>
                <c:pt idx="38">
                  <c:v>81</c:v>
                </c:pt>
                <c:pt idx="39">
                  <c:v>86</c:v>
                </c:pt>
                <c:pt idx="40">
                  <c:v>70</c:v>
                </c:pt>
                <c:pt idx="41">
                  <c:v>83</c:v>
                </c:pt>
                <c:pt idx="42">
                  <c:v>70</c:v>
                </c:pt>
                <c:pt idx="43">
                  <c:v>66</c:v>
                </c:pt>
                <c:pt idx="44">
                  <c:v>42</c:v>
                </c:pt>
                <c:pt idx="45">
                  <c:v>36</c:v>
                </c:pt>
                <c:pt idx="46">
                  <c:v>28</c:v>
                </c:pt>
                <c:pt idx="47">
                  <c:v>39</c:v>
                </c:pt>
                <c:pt idx="48">
                  <c:v>30</c:v>
                </c:pt>
                <c:pt idx="49">
                  <c:v>30</c:v>
                </c:pt>
                <c:pt idx="50">
                  <c:v>28</c:v>
                </c:pt>
                <c:pt idx="51">
                  <c:v>26</c:v>
                </c:pt>
                <c:pt idx="52">
                  <c:v>24</c:v>
                </c:pt>
                <c:pt idx="53">
                  <c:v>22</c:v>
                </c:pt>
                <c:pt idx="54">
                  <c:v>18</c:v>
                </c:pt>
                <c:pt idx="55">
                  <c:v>15</c:v>
                </c:pt>
                <c:pt idx="56">
                  <c:v>8</c:v>
                </c:pt>
                <c:pt idx="57">
                  <c:v>12</c:v>
                </c:pt>
                <c:pt idx="58">
                  <c:v>25</c:v>
                </c:pt>
                <c:pt idx="59">
                  <c:v>38</c:v>
                </c:pt>
                <c:pt idx="60">
                  <c:v>57</c:v>
                </c:pt>
                <c:pt idx="61">
                  <c:v>81</c:v>
                </c:pt>
                <c:pt idx="62">
                  <c:v>75</c:v>
                </c:pt>
                <c:pt idx="63">
                  <c:v>69</c:v>
                </c:pt>
                <c:pt idx="64">
                  <c:v>39</c:v>
                </c:pt>
                <c:pt idx="65">
                  <c:v>37</c:v>
                </c:pt>
                <c:pt idx="66">
                  <c:v>20</c:v>
                </c:pt>
                <c:pt idx="67">
                  <c:v>17</c:v>
                </c:pt>
                <c:pt idx="68">
                  <c:v>8</c:v>
                </c:pt>
                <c:pt idx="69">
                  <c:v>6</c:v>
                </c:pt>
                <c:pt idx="70">
                  <c:v>6</c:v>
                </c:pt>
                <c:pt idx="71">
                  <c:v>26</c:v>
                </c:pt>
                <c:pt idx="72">
                  <c:v>26</c:v>
                </c:pt>
                <c:pt idx="73">
                  <c:v>29</c:v>
                </c:pt>
                <c:pt idx="74">
                  <c:v>28</c:v>
                </c:pt>
                <c:pt idx="75">
                  <c:v>27</c:v>
                </c:pt>
                <c:pt idx="76">
                  <c:v>22</c:v>
                </c:pt>
                <c:pt idx="77">
                  <c:v>26</c:v>
                </c:pt>
                <c:pt idx="78">
                  <c:v>21</c:v>
                </c:pt>
                <c:pt idx="79">
                  <c:v>13</c:v>
                </c:pt>
                <c:pt idx="80">
                  <c:v>11</c:v>
                </c:pt>
                <c:pt idx="81">
                  <c:v>15</c:v>
                </c:pt>
                <c:pt idx="82">
                  <c:v>20</c:v>
                </c:pt>
                <c:pt idx="83">
                  <c:v>21</c:v>
                </c:pt>
                <c:pt idx="84">
                  <c:v>25</c:v>
                </c:pt>
                <c:pt idx="85">
                  <c:v>18</c:v>
                </c:pt>
                <c:pt idx="86">
                  <c:v>17</c:v>
                </c:pt>
                <c:pt idx="87">
                  <c:v>18</c:v>
                </c:pt>
                <c:pt idx="88">
                  <c:v>16</c:v>
                </c:pt>
                <c:pt idx="89">
                  <c:v>11</c:v>
                </c:pt>
                <c:pt idx="90">
                  <c:v>11</c:v>
                </c:pt>
                <c:pt idx="91">
                  <c:v>9</c:v>
                </c:pt>
                <c:pt idx="92">
                  <c:v>6</c:v>
                </c:pt>
                <c:pt idx="93">
                  <c:v>7</c:v>
                </c:pt>
                <c:pt idx="94">
                  <c:v>7</c:v>
                </c:pt>
                <c:pt idx="95">
                  <c:v>6</c:v>
                </c:pt>
                <c:pt idx="96">
                  <c:v>6</c:v>
                </c:pt>
                <c:pt idx="97">
                  <c:v>14</c:v>
                </c:pt>
                <c:pt idx="98">
                  <c:v>12</c:v>
                </c:pt>
                <c:pt idx="99">
                  <c:v>7</c:v>
                </c:pt>
                <c:pt idx="100">
                  <c:v>4</c:v>
                </c:pt>
                <c:pt idx="101">
                  <c:v>5</c:v>
                </c:pt>
                <c:pt idx="102">
                  <c:v>5</c:v>
                </c:pt>
                <c:pt idx="103">
                  <c:v>6</c:v>
                </c:pt>
                <c:pt idx="104">
                  <c:v>7</c:v>
                </c:pt>
                <c:pt idx="105">
                  <c:v>13</c:v>
                </c:pt>
                <c:pt idx="106">
                  <c:v>23</c:v>
                </c:pt>
                <c:pt idx="107">
                  <c:v>29</c:v>
                </c:pt>
                <c:pt idx="108">
                  <c:v>31</c:v>
                </c:pt>
                <c:pt idx="109">
                  <c:v>34</c:v>
                </c:pt>
                <c:pt idx="110">
                  <c:v>33</c:v>
                </c:pt>
                <c:pt idx="111">
                  <c:v>35</c:v>
                </c:pt>
                <c:pt idx="112">
                  <c:v>43</c:v>
                </c:pt>
                <c:pt idx="113">
                  <c:v>44</c:v>
                </c:pt>
                <c:pt idx="114">
                  <c:v>45</c:v>
                </c:pt>
                <c:pt idx="115">
                  <c:v>40</c:v>
                </c:pt>
                <c:pt idx="116">
                  <c:v>30</c:v>
                </c:pt>
                <c:pt idx="117">
                  <c:v>27</c:v>
                </c:pt>
                <c:pt idx="118">
                  <c:v>21</c:v>
                </c:pt>
                <c:pt idx="119">
                  <c:v>27</c:v>
                </c:pt>
                <c:pt idx="120">
                  <c:v>20</c:v>
                </c:pt>
                <c:pt idx="121">
                  <c:v>18</c:v>
                </c:pt>
                <c:pt idx="122">
                  <c:v>19</c:v>
                </c:pt>
                <c:pt idx="123">
                  <c:v>18</c:v>
                </c:pt>
                <c:pt idx="124">
                  <c:v>16</c:v>
                </c:pt>
                <c:pt idx="125">
                  <c:v>15</c:v>
                </c:pt>
                <c:pt idx="126">
                  <c:v>10</c:v>
                </c:pt>
                <c:pt idx="127">
                  <c:v>6</c:v>
                </c:pt>
                <c:pt idx="128">
                  <c:v>9</c:v>
                </c:pt>
                <c:pt idx="129">
                  <c:v>21</c:v>
                </c:pt>
                <c:pt idx="130">
                  <c:v>25</c:v>
                </c:pt>
                <c:pt idx="131">
                  <c:v>34</c:v>
                </c:pt>
                <c:pt idx="132">
                  <c:v>45</c:v>
                </c:pt>
                <c:pt idx="133">
                  <c:v>55</c:v>
                </c:pt>
                <c:pt idx="134">
                  <c:v>66</c:v>
                </c:pt>
                <c:pt idx="135">
                  <c:v>66</c:v>
                </c:pt>
                <c:pt idx="136">
                  <c:v>66</c:v>
                </c:pt>
                <c:pt idx="137">
                  <c:v>54</c:v>
                </c:pt>
                <c:pt idx="138">
                  <c:v>46</c:v>
                </c:pt>
                <c:pt idx="139">
                  <c:v>51</c:v>
                </c:pt>
                <c:pt idx="140">
                  <c:v>45</c:v>
                </c:pt>
                <c:pt idx="141">
                  <c:v>39</c:v>
                </c:pt>
                <c:pt idx="142">
                  <c:v>30</c:v>
                </c:pt>
                <c:pt idx="143">
                  <c:v>25</c:v>
                </c:pt>
                <c:pt idx="144">
                  <c:v>25</c:v>
                </c:pt>
              </c:numCache>
            </c:numRef>
          </c:val>
          <c:smooth val="0"/>
        </c:ser>
        <c:ser>
          <c:idx val="7"/>
          <c:order val="7"/>
          <c:tx>
            <c:strRef>
              <c:f>label 7</c:f>
              <c:strCache>
                <c:ptCount val="1"/>
                <c:pt idx="0">
                  <c:v>TLA_E</c:v>
                </c:pt>
              </c:strCache>
            </c:strRef>
          </c:tx>
          <c:spPr>
            <a:solidFill>
              <a:srgbClr val="ff0000"/>
            </a:solidFill>
            <a:ln w="25560">
              <a:solidFill>
                <a:srgbClr val="ff0000"/>
              </a:solidFill>
              <a:round/>
            </a:ln>
          </c:spPr>
          <c:marker>
            <c:symbol val="none"/>
          </c:marker>
          <c:dLbls>
            <c:dLblPos val="r"/>
            <c:showLegendKey val="0"/>
            <c:showVal val="0"/>
            <c:showCatName val="0"/>
            <c:showSerName val="0"/>
            <c:showPercent val="0"/>
            <c:showLeaderLines val="0"/>
          </c:dLbls>
          <c:cat>
            <c:strRef>
              <c:f>categories</c:f>
              <c:strCache>
                <c:ptCount val="145"/>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pt idx="144">
                  <c:v>28_00</c:v>
                </c:pt>
              </c:strCache>
            </c:strRef>
          </c:cat>
          <c:val>
            <c:numRef>
              <c:f>7</c:f>
              <c:numCache>
                <c:formatCode>General</c:formatCode>
                <c:ptCount val="145"/>
                <c:pt idx="0">
                  <c:v>20</c:v>
                </c:pt>
                <c:pt idx="1">
                  <c:v>23</c:v>
                </c:pt>
                <c:pt idx="2">
                  <c:v>22</c:v>
                </c:pt>
                <c:pt idx="3">
                  <c:v>20</c:v>
                </c:pt>
                <c:pt idx="4">
                  <c:v>20</c:v>
                </c:pt>
                <c:pt idx="5">
                  <c:v>17</c:v>
                </c:pt>
                <c:pt idx="6">
                  <c:v>13</c:v>
                </c:pt>
                <c:pt idx="7">
                  <c:v>4</c:v>
                </c:pt>
                <c:pt idx="8">
                  <c:v>11</c:v>
                </c:pt>
                <c:pt idx="9">
                  <c:v>17</c:v>
                </c:pt>
                <c:pt idx="10">
                  <c:v>20</c:v>
                </c:pt>
                <c:pt idx="11">
                  <c:v>29</c:v>
                </c:pt>
                <c:pt idx="12">
                  <c:v>34</c:v>
                </c:pt>
                <c:pt idx="13">
                  <c:v>36</c:v>
                </c:pt>
                <c:pt idx="14">
                  <c:v>36</c:v>
                </c:pt>
                <c:pt idx="15">
                  <c:v>38</c:v>
                </c:pt>
                <c:pt idx="16">
                  <c:v>41</c:v>
                </c:pt>
                <c:pt idx="17">
                  <c:v>40</c:v>
                </c:pt>
                <c:pt idx="18">
                  <c:v>40</c:v>
                </c:pt>
                <c:pt idx="19">
                  <c:v>50</c:v>
                </c:pt>
                <c:pt idx="20">
                  <c:v>34</c:v>
                </c:pt>
                <c:pt idx="21">
                  <c:v>24</c:v>
                </c:pt>
                <c:pt idx="22">
                  <c:v>31</c:v>
                </c:pt>
                <c:pt idx="23">
                  <c:v>31</c:v>
                </c:pt>
                <c:pt idx="24">
                  <c:v>27</c:v>
                </c:pt>
                <c:pt idx="25">
                  <c:v>29</c:v>
                </c:pt>
                <c:pt idx="26">
                  <c:v>27</c:v>
                </c:pt>
                <c:pt idx="27">
                  <c:v>29</c:v>
                </c:pt>
                <c:pt idx="28">
                  <c:v>23</c:v>
                </c:pt>
                <c:pt idx="29">
                  <c:v>22</c:v>
                </c:pt>
                <c:pt idx="30">
                  <c:v>17</c:v>
                </c:pt>
                <c:pt idx="31">
                  <c:v>2</c:v>
                </c:pt>
                <c:pt idx="32">
                  <c:v>6</c:v>
                </c:pt>
                <c:pt idx="33">
                  <c:v>11</c:v>
                </c:pt>
                <c:pt idx="34">
                  <c:v>22</c:v>
                </c:pt>
                <c:pt idx="35">
                  <c:v>39</c:v>
                </c:pt>
                <c:pt idx="36">
                  <c:v>50</c:v>
                </c:pt>
                <c:pt idx="37">
                  <c:v>51</c:v>
                </c:pt>
                <c:pt idx="38">
                  <c:v>54</c:v>
                </c:pt>
                <c:pt idx="39">
                  <c:v>62</c:v>
                </c:pt>
                <c:pt idx="40">
                  <c:v>59</c:v>
                </c:pt>
                <c:pt idx="41">
                  <c:v>66</c:v>
                </c:pt>
                <c:pt idx="42">
                  <c:v>71</c:v>
                </c:pt>
                <c:pt idx="43">
                  <c:v>52</c:v>
                </c:pt>
                <c:pt idx="44">
                  <c:v>37</c:v>
                </c:pt>
                <c:pt idx="45">
                  <c:v>33</c:v>
                </c:pt>
                <c:pt idx="46">
                  <c:v>30</c:v>
                </c:pt>
                <c:pt idx="47">
                  <c:v>30</c:v>
                </c:pt>
                <c:pt idx="48">
                  <c:v>29</c:v>
                </c:pt>
                <c:pt idx="49">
                  <c:v>27</c:v>
                </c:pt>
                <c:pt idx="50">
                  <c:v>27</c:v>
                </c:pt>
                <c:pt idx="51">
                  <c:v>26</c:v>
                </c:pt>
                <c:pt idx="52">
                  <c:v>26</c:v>
                </c:pt>
                <c:pt idx="53">
                  <c:v>19</c:v>
                </c:pt>
                <c:pt idx="54">
                  <c:v>15</c:v>
                </c:pt>
                <c:pt idx="55">
                  <c:v>8</c:v>
                </c:pt>
                <c:pt idx="56">
                  <c:v>5</c:v>
                </c:pt>
                <c:pt idx="57">
                  <c:v>14</c:v>
                </c:pt>
                <c:pt idx="58">
                  <c:v>25</c:v>
                </c:pt>
                <c:pt idx="59">
                  <c:v>27</c:v>
                </c:pt>
                <c:pt idx="60">
                  <c:v>46</c:v>
                </c:pt>
                <c:pt idx="61">
                  <c:v>67</c:v>
                </c:pt>
                <c:pt idx="62">
                  <c:v>61</c:v>
                </c:pt>
                <c:pt idx="63">
                  <c:v>45</c:v>
                </c:pt>
                <c:pt idx="64">
                  <c:v>42</c:v>
                </c:pt>
                <c:pt idx="65">
                  <c:v>26</c:v>
                </c:pt>
                <c:pt idx="66">
                  <c:v>20</c:v>
                </c:pt>
                <c:pt idx="67">
                  <c:v>13</c:v>
                </c:pt>
                <c:pt idx="68">
                  <c:v>7</c:v>
                </c:pt>
                <c:pt idx="69">
                  <c:v>2</c:v>
                </c:pt>
                <c:pt idx="70">
                  <c:v>2</c:v>
                </c:pt>
                <c:pt idx="71">
                  <c:v>15</c:v>
                </c:pt>
                <c:pt idx="72">
                  <c:v>23</c:v>
                </c:pt>
                <c:pt idx="73">
                  <c:v>26</c:v>
                </c:pt>
                <c:pt idx="74">
                  <c:v>24</c:v>
                </c:pt>
                <c:pt idx="75">
                  <c:v>24</c:v>
                </c:pt>
                <c:pt idx="76">
                  <c:v>21</c:v>
                </c:pt>
                <c:pt idx="77">
                  <c:v>20</c:v>
                </c:pt>
                <c:pt idx="78">
                  <c:v>16</c:v>
                </c:pt>
                <c:pt idx="79">
                  <c:v>3</c:v>
                </c:pt>
                <c:pt idx="80">
                  <c:v>8</c:v>
                </c:pt>
                <c:pt idx="81">
                  <c:v>11</c:v>
                </c:pt>
                <c:pt idx="82">
                  <c:v>17</c:v>
                </c:pt>
                <c:pt idx="83">
                  <c:v>19</c:v>
                </c:pt>
                <c:pt idx="84">
                  <c:v>18</c:v>
                </c:pt>
                <c:pt idx="85">
                  <c:v>19</c:v>
                </c:pt>
                <c:pt idx="86">
                  <c:v>18</c:v>
                </c:pt>
                <c:pt idx="87">
                  <c:v>20</c:v>
                </c:pt>
                <c:pt idx="88">
                  <c:v>16</c:v>
                </c:pt>
                <c:pt idx="89">
                  <c:v>8</c:v>
                </c:pt>
                <c:pt idx="90">
                  <c:v>13</c:v>
                </c:pt>
                <c:pt idx="91">
                  <c:v>11</c:v>
                </c:pt>
                <c:pt idx="92">
                  <c:v>7</c:v>
                </c:pt>
                <c:pt idx="93">
                  <c:v>5</c:v>
                </c:pt>
                <c:pt idx="94">
                  <c:v>4</c:v>
                </c:pt>
                <c:pt idx="95">
                  <c:v>4</c:v>
                </c:pt>
                <c:pt idx="96">
                  <c:v>3</c:v>
                </c:pt>
                <c:pt idx="97">
                  <c:v>9</c:v>
                </c:pt>
                <c:pt idx="98">
                  <c:v>7</c:v>
                </c:pt>
                <c:pt idx="99">
                  <c:v>7</c:v>
                </c:pt>
                <c:pt idx="100">
                  <c:v>4</c:v>
                </c:pt>
                <c:pt idx="101">
                  <c:v>6</c:v>
                </c:pt>
                <c:pt idx="102">
                  <c:v>3</c:v>
                </c:pt>
                <c:pt idx="103">
                  <c:v>2</c:v>
                </c:pt>
                <c:pt idx="104">
                  <c:v>4</c:v>
                </c:pt>
                <c:pt idx="105">
                  <c:v>11</c:v>
                </c:pt>
                <c:pt idx="106">
                  <c:v>19</c:v>
                </c:pt>
                <c:pt idx="107">
                  <c:v>26</c:v>
                </c:pt>
                <c:pt idx="108">
                  <c:v>32</c:v>
                </c:pt>
                <c:pt idx="109">
                  <c:v>36</c:v>
                </c:pt>
                <c:pt idx="110">
                  <c:v>35</c:v>
                </c:pt>
                <c:pt idx="111">
                  <c:v>29</c:v>
                </c:pt>
                <c:pt idx="112">
                  <c:v>35</c:v>
                </c:pt>
                <c:pt idx="113">
                  <c:v>37</c:v>
                </c:pt>
                <c:pt idx="114">
                  <c:v>35</c:v>
                </c:pt>
                <c:pt idx="115">
                  <c:v>33</c:v>
                </c:pt>
                <c:pt idx="116">
                  <c:v>23</c:v>
                </c:pt>
                <c:pt idx="117">
                  <c:v>19</c:v>
                </c:pt>
                <c:pt idx="118">
                  <c:v>19</c:v>
                </c:pt>
                <c:pt idx="119">
                  <c:v>16</c:v>
                </c:pt>
                <c:pt idx="120">
                  <c:v>21</c:v>
                </c:pt>
                <c:pt idx="121">
                  <c:v>13</c:v>
                </c:pt>
                <c:pt idx="122">
                  <c:v>17</c:v>
                </c:pt>
                <c:pt idx="123">
                  <c:v>11</c:v>
                </c:pt>
                <c:pt idx="124">
                  <c:v>10</c:v>
                </c:pt>
                <c:pt idx="125">
                  <c:v>12</c:v>
                </c:pt>
                <c:pt idx="126">
                  <c:v>11</c:v>
                </c:pt>
                <c:pt idx="127">
                  <c:v>3</c:v>
                </c:pt>
                <c:pt idx="128">
                  <c:v>6</c:v>
                </c:pt>
                <c:pt idx="129">
                  <c:v>16</c:v>
                </c:pt>
                <c:pt idx="130">
                  <c:v>25</c:v>
                </c:pt>
                <c:pt idx="131">
                  <c:v>32</c:v>
                </c:pt>
                <c:pt idx="132">
                  <c:v>48</c:v>
                </c:pt>
                <c:pt idx="133">
                  <c:v>58</c:v>
                </c:pt>
                <c:pt idx="134">
                  <c:v>61</c:v>
                </c:pt>
                <c:pt idx="135">
                  <c:v>0</c:v>
                </c:pt>
                <c:pt idx="136">
                  <c:v>65</c:v>
                </c:pt>
                <c:pt idx="137">
                  <c:v>57</c:v>
                </c:pt>
                <c:pt idx="138">
                  <c:v>43</c:v>
                </c:pt>
                <c:pt idx="139">
                  <c:v>43</c:v>
                </c:pt>
                <c:pt idx="140">
                  <c:v>31</c:v>
                </c:pt>
                <c:pt idx="141">
                  <c:v>29</c:v>
                </c:pt>
                <c:pt idx="142">
                  <c:v>28</c:v>
                </c:pt>
                <c:pt idx="143">
                  <c:v>25</c:v>
                </c:pt>
                <c:pt idx="144">
                  <c:v>26</c:v>
                </c:pt>
              </c:numCache>
            </c:numRef>
          </c:val>
          <c:smooth val="0"/>
        </c:ser>
        <c:ser>
          <c:idx val="8"/>
          <c:order val="8"/>
          <c:tx>
            <c:strRef>
              <c:f>label 8</c:f>
              <c:strCache>
                <c:ptCount val="1"/>
                <c:pt idx="0">
                  <c:v>VAL_NO</c:v>
                </c:pt>
              </c:strCache>
            </c:strRef>
          </c:tx>
          <c:spPr>
            <a:solidFill>
              <a:srgbClr val="404040"/>
            </a:solidFill>
            <a:ln w="25560">
              <a:solidFill>
                <a:srgbClr val="404040"/>
              </a:solidFill>
              <a:round/>
            </a:ln>
          </c:spPr>
          <c:marker>
            <c:symbol val="none"/>
          </c:marker>
          <c:dLbls>
            <c:dLblPos val="r"/>
            <c:showLegendKey val="0"/>
            <c:showVal val="0"/>
            <c:showCatName val="0"/>
            <c:showSerName val="0"/>
            <c:showPercent val="0"/>
            <c:showLeaderLines val="0"/>
          </c:dLbls>
          <c:cat>
            <c:strRef>
              <c:f>categories</c:f>
              <c:strCache>
                <c:ptCount val="145"/>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pt idx="144">
                  <c:v>28_00</c:v>
                </c:pt>
              </c:strCache>
            </c:strRef>
          </c:cat>
          <c:val>
            <c:numRef>
              <c:f>8</c:f>
              <c:numCache>
                <c:formatCode>General</c:formatCode>
                <c:ptCount val="145"/>
                <c:pt idx="0">
                  <c:v>27</c:v>
                </c:pt>
                <c:pt idx="1">
                  <c:v>27</c:v>
                </c:pt>
                <c:pt idx="2">
                  <c:v>26</c:v>
                </c:pt>
                <c:pt idx="3">
                  <c:v>26</c:v>
                </c:pt>
                <c:pt idx="4">
                  <c:v>25</c:v>
                </c:pt>
                <c:pt idx="5">
                  <c:v>26</c:v>
                </c:pt>
                <c:pt idx="6">
                  <c:v>17</c:v>
                </c:pt>
                <c:pt idx="7">
                  <c:v>17</c:v>
                </c:pt>
                <c:pt idx="8">
                  <c:v>17</c:v>
                </c:pt>
                <c:pt idx="9">
                  <c:v>23</c:v>
                </c:pt>
                <c:pt idx="10">
                  <c:v>30</c:v>
                </c:pt>
                <c:pt idx="11">
                  <c:v>36</c:v>
                </c:pt>
                <c:pt idx="12">
                  <c:v>43</c:v>
                </c:pt>
                <c:pt idx="13">
                  <c:v>47</c:v>
                </c:pt>
                <c:pt idx="14">
                  <c:v>50</c:v>
                </c:pt>
                <c:pt idx="15">
                  <c:v>53</c:v>
                </c:pt>
                <c:pt idx="16">
                  <c:v>53</c:v>
                </c:pt>
                <c:pt idx="17">
                  <c:v>53</c:v>
                </c:pt>
                <c:pt idx="18">
                  <c:v>56</c:v>
                </c:pt>
                <c:pt idx="19">
                  <c:v>49</c:v>
                </c:pt>
                <c:pt idx="20">
                  <c:v>40</c:v>
                </c:pt>
                <c:pt idx="21">
                  <c:v>27</c:v>
                </c:pt>
                <c:pt idx="22">
                  <c:v>41</c:v>
                </c:pt>
                <c:pt idx="23">
                  <c:v>39</c:v>
                </c:pt>
                <c:pt idx="24">
                  <c:v>31</c:v>
                </c:pt>
                <c:pt idx="25">
                  <c:v>33</c:v>
                </c:pt>
                <c:pt idx="26">
                  <c:v>34</c:v>
                </c:pt>
                <c:pt idx="27">
                  <c:v>34</c:v>
                </c:pt>
                <c:pt idx="28">
                  <c:v>32</c:v>
                </c:pt>
                <c:pt idx="29">
                  <c:v>35</c:v>
                </c:pt>
                <c:pt idx="30">
                  <c:v>23</c:v>
                </c:pt>
                <c:pt idx="31">
                  <c:v>20</c:v>
                </c:pt>
                <c:pt idx="32">
                  <c:v>10</c:v>
                </c:pt>
                <c:pt idx="33">
                  <c:v>20</c:v>
                </c:pt>
                <c:pt idx="34">
                  <c:v>36</c:v>
                </c:pt>
                <c:pt idx="35">
                  <c:v>44</c:v>
                </c:pt>
                <c:pt idx="36">
                  <c:v>53</c:v>
                </c:pt>
                <c:pt idx="37">
                  <c:v>81</c:v>
                </c:pt>
                <c:pt idx="38">
                  <c:v>72</c:v>
                </c:pt>
                <c:pt idx="39">
                  <c:v>82</c:v>
                </c:pt>
                <c:pt idx="40">
                  <c:v>77</c:v>
                </c:pt>
                <c:pt idx="41">
                  <c:v>71</c:v>
                </c:pt>
                <c:pt idx="42">
                  <c:v>75</c:v>
                </c:pt>
                <c:pt idx="43">
                  <c:v>62</c:v>
                </c:pt>
                <c:pt idx="44">
                  <c:v>47</c:v>
                </c:pt>
                <c:pt idx="45">
                  <c:v>47</c:v>
                </c:pt>
                <c:pt idx="46">
                  <c:v>46</c:v>
                </c:pt>
                <c:pt idx="47">
                  <c:v>37</c:v>
                </c:pt>
                <c:pt idx="48">
                  <c:v>34</c:v>
                </c:pt>
                <c:pt idx="49">
                  <c:v>33</c:v>
                </c:pt>
                <c:pt idx="50">
                  <c:v>32</c:v>
                </c:pt>
                <c:pt idx="51">
                  <c:v>30</c:v>
                </c:pt>
                <c:pt idx="52">
                  <c:v>26</c:v>
                </c:pt>
                <c:pt idx="53">
                  <c:v>28</c:v>
                </c:pt>
                <c:pt idx="54">
                  <c:v>22</c:v>
                </c:pt>
                <c:pt idx="55">
                  <c:v>17</c:v>
                </c:pt>
                <c:pt idx="56">
                  <c:v>19</c:v>
                </c:pt>
                <c:pt idx="57">
                  <c:v>26</c:v>
                </c:pt>
                <c:pt idx="58">
                  <c:v>27</c:v>
                </c:pt>
                <c:pt idx="59">
                  <c:v>32</c:v>
                </c:pt>
                <c:pt idx="60">
                  <c:v>59</c:v>
                </c:pt>
                <c:pt idx="61">
                  <c:v>75</c:v>
                </c:pt>
                <c:pt idx="62">
                  <c:v>80</c:v>
                </c:pt>
                <c:pt idx="63">
                  <c:v>87</c:v>
                </c:pt>
                <c:pt idx="64">
                  <c:v>68</c:v>
                </c:pt>
                <c:pt idx="65">
                  <c:v>38</c:v>
                </c:pt>
                <c:pt idx="66">
                  <c:v>28</c:v>
                </c:pt>
                <c:pt idx="67">
                  <c:v>21</c:v>
                </c:pt>
                <c:pt idx="68">
                  <c:v>16</c:v>
                </c:pt>
                <c:pt idx="69">
                  <c:v>5</c:v>
                </c:pt>
                <c:pt idx="70">
                  <c:v>8</c:v>
                </c:pt>
                <c:pt idx="71">
                  <c:v>13</c:v>
                </c:pt>
                <c:pt idx="72">
                  <c:v>32</c:v>
                </c:pt>
                <c:pt idx="73">
                  <c:v>30</c:v>
                </c:pt>
                <c:pt idx="74">
                  <c:v>31</c:v>
                </c:pt>
                <c:pt idx="75">
                  <c:v>25</c:v>
                </c:pt>
                <c:pt idx="76">
                  <c:v>28</c:v>
                </c:pt>
                <c:pt idx="77">
                  <c:v>22</c:v>
                </c:pt>
                <c:pt idx="78">
                  <c:v>20</c:v>
                </c:pt>
                <c:pt idx="79">
                  <c:v>14</c:v>
                </c:pt>
                <c:pt idx="80">
                  <c:v>13</c:v>
                </c:pt>
                <c:pt idx="81">
                  <c:v>20</c:v>
                </c:pt>
                <c:pt idx="82">
                  <c:v>20</c:v>
                </c:pt>
                <c:pt idx="83">
                  <c:v>22</c:v>
                </c:pt>
                <c:pt idx="84">
                  <c:v>23</c:v>
                </c:pt>
                <c:pt idx="85">
                  <c:v>19</c:v>
                </c:pt>
                <c:pt idx="86">
                  <c:v>19</c:v>
                </c:pt>
                <c:pt idx="87">
                  <c:v>17</c:v>
                </c:pt>
                <c:pt idx="88">
                  <c:v>16</c:v>
                </c:pt>
                <c:pt idx="89">
                  <c:v>12</c:v>
                </c:pt>
                <c:pt idx="90">
                  <c:v>14</c:v>
                </c:pt>
                <c:pt idx="91">
                  <c:v>5</c:v>
                </c:pt>
                <c:pt idx="92">
                  <c:v>7</c:v>
                </c:pt>
                <c:pt idx="93">
                  <c:v>4</c:v>
                </c:pt>
                <c:pt idx="94">
                  <c:v>3</c:v>
                </c:pt>
                <c:pt idx="95">
                  <c:v>3</c:v>
                </c:pt>
                <c:pt idx="96">
                  <c:v>4</c:v>
                </c:pt>
                <c:pt idx="97">
                  <c:v>11</c:v>
                </c:pt>
                <c:pt idx="98">
                  <c:v>5</c:v>
                </c:pt>
                <c:pt idx="99">
                  <c:v>4</c:v>
                </c:pt>
                <c:pt idx="100">
                  <c:v>4</c:v>
                </c:pt>
                <c:pt idx="101">
                  <c:v>4</c:v>
                </c:pt>
                <c:pt idx="102">
                  <c:v>4</c:v>
                </c:pt>
                <c:pt idx="103">
                  <c:v>3</c:v>
                </c:pt>
                <c:pt idx="104">
                  <c:v>6</c:v>
                </c:pt>
                <c:pt idx="105">
                  <c:v>15</c:v>
                </c:pt>
                <c:pt idx="106">
                  <c:v>24</c:v>
                </c:pt>
                <c:pt idx="107">
                  <c:v>30</c:v>
                </c:pt>
                <c:pt idx="108">
                  <c:v>46</c:v>
                </c:pt>
                <c:pt idx="109">
                  <c:v>46</c:v>
                </c:pt>
                <c:pt idx="110">
                  <c:v>47</c:v>
                </c:pt>
                <c:pt idx="111">
                  <c:v>47</c:v>
                </c:pt>
                <c:pt idx="112">
                  <c:v>50</c:v>
                </c:pt>
                <c:pt idx="113">
                  <c:v>50</c:v>
                </c:pt>
                <c:pt idx="114">
                  <c:v>42</c:v>
                </c:pt>
                <c:pt idx="115">
                  <c:v>42</c:v>
                </c:pt>
                <c:pt idx="116">
                  <c:v>33</c:v>
                </c:pt>
                <c:pt idx="117">
                  <c:v>26</c:v>
                </c:pt>
                <c:pt idx="118">
                  <c:v>32</c:v>
                </c:pt>
                <c:pt idx="119">
                  <c:v>29</c:v>
                </c:pt>
                <c:pt idx="120">
                  <c:v>28</c:v>
                </c:pt>
                <c:pt idx="121">
                  <c:v>21</c:v>
                </c:pt>
                <c:pt idx="122">
                  <c:v>19</c:v>
                </c:pt>
                <c:pt idx="123">
                  <c:v>18</c:v>
                </c:pt>
                <c:pt idx="124">
                  <c:v>17</c:v>
                </c:pt>
                <c:pt idx="125">
                  <c:v>16</c:v>
                </c:pt>
                <c:pt idx="126">
                  <c:v>11</c:v>
                </c:pt>
                <c:pt idx="127">
                  <c:v>5</c:v>
                </c:pt>
                <c:pt idx="128">
                  <c:v>14</c:v>
                </c:pt>
                <c:pt idx="129">
                  <c:v>19</c:v>
                </c:pt>
                <c:pt idx="130">
                  <c:v>25</c:v>
                </c:pt>
                <c:pt idx="131">
                  <c:v>36</c:v>
                </c:pt>
                <c:pt idx="132">
                  <c:v>49</c:v>
                </c:pt>
                <c:pt idx="133">
                  <c:v>57</c:v>
                </c:pt>
                <c:pt idx="134">
                  <c:v>60</c:v>
                </c:pt>
                <c:pt idx="135">
                  <c:v>56</c:v>
                </c:pt>
                <c:pt idx="136">
                  <c:v>49</c:v>
                </c:pt>
                <c:pt idx="137">
                  <c:v>45</c:v>
                </c:pt>
                <c:pt idx="138">
                  <c:v>49</c:v>
                </c:pt>
                <c:pt idx="139">
                  <c:v>58</c:v>
                </c:pt>
                <c:pt idx="140">
                  <c:v>45</c:v>
                </c:pt>
                <c:pt idx="141">
                  <c:v>43</c:v>
                </c:pt>
                <c:pt idx="142">
                  <c:v>31</c:v>
                </c:pt>
                <c:pt idx="143">
                  <c:v>31</c:v>
                </c:pt>
                <c:pt idx="144">
                  <c:v>32</c:v>
                </c:pt>
              </c:numCache>
            </c:numRef>
          </c:val>
          <c:smooth val="0"/>
        </c:ser>
        <c:ser>
          <c:idx val="9"/>
          <c:order val="9"/>
          <c:tx>
            <c:strRef>
              <c:f>label 9</c:f>
              <c:strCache>
                <c:ptCount val="1"/>
                <c:pt idx="0">
                  <c:v>NOM-020-SSA1-1993</c:v>
                </c:pt>
              </c:strCache>
            </c:strRef>
          </c:tx>
          <c:spPr>
            <a:solidFill>
              <a:srgbClr val="c00000"/>
            </a:solidFill>
            <a:ln w="25560">
              <a:solidFill>
                <a:srgbClr val="c00000"/>
              </a:solidFill>
              <a:custDash/>
              <a:round/>
            </a:ln>
          </c:spPr>
          <c:marker>
            <c:symbol val="none"/>
          </c:marker>
          <c:dLbls>
            <c:dLblPos val="r"/>
            <c:showLegendKey val="0"/>
            <c:showVal val="0"/>
            <c:showCatName val="0"/>
            <c:showSerName val="0"/>
            <c:showPercent val="0"/>
            <c:showLeaderLines val="0"/>
          </c:dLbls>
          <c:cat>
            <c:strRef>
              <c:f>categories</c:f>
              <c:strCache>
                <c:ptCount val="145"/>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pt idx="144">
                  <c:v>28_00</c:v>
                </c:pt>
              </c:strCache>
            </c:strRef>
          </c:cat>
          <c:val>
            <c:numRef>
              <c:f>9</c:f>
              <c:numCache>
                <c:formatCode>General</c:formatCode>
                <c:ptCount val="145"/>
                <c:pt idx="0">
                  <c:v>110</c:v>
                </c:pt>
                <c:pt idx="1">
                  <c:v>110</c:v>
                </c:pt>
                <c:pt idx="2">
                  <c:v>110</c:v>
                </c:pt>
                <c:pt idx="3">
                  <c:v>110</c:v>
                </c:pt>
                <c:pt idx="4">
                  <c:v>110</c:v>
                </c:pt>
                <c:pt idx="5">
                  <c:v>110</c:v>
                </c:pt>
                <c:pt idx="6">
                  <c:v>110</c:v>
                </c:pt>
                <c:pt idx="7">
                  <c:v>110</c:v>
                </c:pt>
                <c:pt idx="8">
                  <c:v>110</c:v>
                </c:pt>
                <c:pt idx="9">
                  <c:v>110</c:v>
                </c:pt>
                <c:pt idx="10">
                  <c:v>110</c:v>
                </c:pt>
                <c:pt idx="11">
                  <c:v>110</c:v>
                </c:pt>
                <c:pt idx="12">
                  <c:v>110</c:v>
                </c:pt>
                <c:pt idx="13">
                  <c:v>110</c:v>
                </c:pt>
                <c:pt idx="14">
                  <c:v>110</c:v>
                </c:pt>
                <c:pt idx="15">
                  <c:v>110</c:v>
                </c:pt>
                <c:pt idx="16">
                  <c:v>110</c:v>
                </c:pt>
                <c:pt idx="17">
                  <c:v>110</c:v>
                </c:pt>
                <c:pt idx="18">
                  <c:v>110</c:v>
                </c:pt>
                <c:pt idx="19">
                  <c:v>110</c:v>
                </c:pt>
                <c:pt idx="20">
                  <c:v>110</c:v>
                </c:pt>
                <c:pt idx="21">
                  <c:v>110</c:v>
                </c:pt>
                <c:pt idx="22">
                  <c:v>110</c:v>
                </c:pt>
                <c:pt idx="23">
                  <c:v>110</c:v>
                </c:pt>
                <c:pt idx="24">
                  <c:v>110</c:v>
                </c:pt>
                <c:pt idx="25">
                  <c:v>110</c:v>
                </c:pt>
                <c:pt idx="26">
                  <c:v>110</c:v>
                </c:pt>
                <c:pt idx="27">
                  <c:v>110</c:v>
                </c:pt>
                <c:pt idx="28">
                  <c:v>110</c:v>
                </c:pt>
                <c:pt idx="29">
                  <c:v>110</c:v>
                </c:pt>
                <c:pt idx="30">
                  <c:v>110</c:v>
                </c:pt>
                <c:pt idx="31">
                  <c:v>110</c:v>
                </c:pt>
                <c:pt idx="32">
                  <c:v>110</c:v>
                </c:pt>
                <c:pt idx="33">
                  <c:v>110</c:v>
                </c:pt>
                <c:pt idx="34">
                  <c:v>110</c:v>
                </c:pt>
                <c:pt idx="35">
                  <c:v>110</c:v>
                </c:pt>
                <c:pt idx="36">
                  <c:v>110</c:v>
                </c:pt>
                <c:pt idx="37">
                  <c:v>110</c:v>
                </c:pt>
                <c:pt idx="38">
                  <c:v>110</c:v>
                </c:pt>
                <c:pt idx="39">
                  <c:v>110</c:v>
                </c:pt>
                <c:pt idx="40">
                  <c:v>110</c:v>
                </c:pt>
                <c:pt idx="41">
                  <c:v>110</c:v>
                </c:pt>
                <c:pt idx="42">
                  <c:v>110</c:v>
                </c:pt>
                <c:pt idx="43">
                  <c:v>110</c:v>
                </c:pt>
                <c:pt idx="44">
                  <c:v>110</c:v>
                </c:pt>
                <c:pt idx="45">
                  <c:v>110</c:v>
                </c:pt>
                <c:pt idx="46">
                  <c:v>110</c:v>
                </c:pt>
                <c:pt idx="47">
                  <c:v>110</c:v>
                </c:pt>
                <c:pt idx="48">
                  <c:v>110</c:v>
                </c:pt>
                <c:pt idx="49">
                  <c:v>110</c:v>
                </c:pt>
                <c:pt idx="50">
                  <c:v>110</c:v>
                </c:pt>
                <c:pt idx="51">
                  <c:v>110</c:v>
                </c:pt>
                <c:pt idx="52">
                  <c:v>110</c:v>
                </c:pt>
                <c:pt idx="53">
                  <c:v>110</c:v>
                </c:pt>
                <c:pt idx="54">
                  <c:v>110</c:v>
                </c:pt>
                <c:pt idx="55">
                  <c:v>110</c:v>
                </c:pt>
                <c:pt idx="56">
                  <c:v>110</c:v>
                </c:pt>
                <c:pt idx="57">
                  <c:v>110</c:v>
                </c:pt>
                <c:pt idx="58">
                  <c:v>110</c:v>
                </c:pt>
                <c:pt idx="59">
                  <c:v>110</c:v>
                </c:pt>
                <c:pt idx="60">
                  <c:v>110</c:v>
                </c:pt>
                <c:pt idx="61">
                  <c:v>110</c:v>
                </c:pt>
                <c:pt idx="62">
                  <c:v>110</c:v>
                </c:pt>
                <c:pt idx="63">
                  <c:v>110</c:v>
                </c:pt>
                <c:pt idx="64">
                  <c:v>110</c:v>
                </c:pt>
                <c:pt idx="65">
                  <c:v>110</c:v>
                </c:pt>
                <c:pt idx="66">
                  <c:v>110</c:v>
                </c:pt>
                <c:pt idx="67">
                  <c:v>110</c:v>
                </c:pt>
                <c:pt idx="68">
                  <c:v>110</c:v>
                </c:pt>
                <c:pt idx="69">
                  <c:v>110</c:v>
                </c:pt>
                <c:pt idx="70">
                  <c:v>110</c:v>
                </c:pt>
                <c:pt idx="71">
                  <c:v>110</c:v>
                </c:pt>
                <c:pt idx="72">
                  <c:v>110</c:v>
                </c:pt>
                <c:pt idx="73">
                  <c:v>110</c:v>
                </c:pt>
                <c:pt idx="74">
                  <c:v>110</c:v>
                </c:pt>
                <c:pt idx="75">
                  <c:v>110</c:v>
                </c:pt>
                <c:pt idx="76">
                  <c:v>110</c:v>
                </c:pt>
                <c:pt idx="77">
                  <c:v>110</c:v>
                </c:pt>
                <c:pt idx="78">
                  <c:v>110</c:v>
                </c:pt>
                <c:pt idx="79">
                  <c:v>110</c:v>
                </c:pt>
                <c:pt idx="80">
                  <c:v>110</c:v>
                </c:pt>
                <c:pt idx="81">
                  <c:v>110</c:v>
                </c:pt>
                <c:pt idx="82">
                  <c:v>110</c:v>
                </c:pt>
                <c:pt idx="83">
                  <c:v>110</c:v>
                </c:pt>
                <c:pt idx="84">
                  <c:v>110</c:v>
                </c:pt>
                <c:pt idx="85">
                  <c:v>110</c:v>
                </c:pt>
                <c:pt idx="86">
                  <c:v>110</c:v>
                </c:pt>
                <c:pt idx="87">
                  <c:v>110</c:v>
                </c:pt>
                <c:pt idx="88">
                  <c:v>110</c:v>
                </c:pt>
                <c:pt idx="89">
                  <c:v>110</c:v>
                </c:pt>
                <c:pt idx="90">
                  <c:v>110</c:v>
                </c:pt>
                <c:pt idx="91">
                  <c:v>110</c:v>
                </c:pt>
                <c:pt idx="92">
                  <c:v>110</c:v>
                </c:pt>
                <c:pt idx="93">
                  <c:v>110</c:v>
                </c:pt>
                <c:pt idx="94">
                  <c:v>110</c:v>
                </c:pt>
                <c:pt idx="95">
                  <c:v>110</c:v>
                </c:pt>
                <c:pt idx="96">
                  <c:v>110</c:v>
                </c:pt>
                <c:pt idx="97">
                  <c:v>110</c:v>
                </c:pt>
                <c:pt idx="98">
                  <c:v>110</c:v>
                </c:pt>
                <c:pt idx="99">
                  <c:v>110</c:v>
                </c:pt>
                <c:pt idx="100">
                  <c:v>110</c:v>
                </c:pt>
                <c:pt idx="101">
                  <c:v>110</c:v>
                </c:pt>
                <c:pt idx="102">
                  <c:v>110</c:v>
                </c:pt>
                <c:pt idx="103">
                  <c:v>110</c:v>
                </c:pt>
                <c:pt idx="104">
                  <c:v>110</c:v>
                </c:pt>
                <c:pt idx="105">
                  <c:v>110</c:v>
                </c:pt>
                <c:pt idx="106">
                  <c:v>110</c:v>
                </c:pt>
                <c:pt idx="107">
                  <c:v>110</c:v>
                </c:pt>
                <c:pt idx="108">
                  <c:v>110</c:v>
                </c:pt>
                <c:pt idx="109">
                  <c:v>110</c:v>
                </c:pt>
                <c:pt idx="110">
                  <c:v>110</c:v>
                </c:pt>
                <c:pt idx="111">
                  <c:v>110</c:v>
                </c:pt>
                <c:pt idx="112">
                  <c:v>110</c:v>
                </c:pt>
                <c:pt idx="113">
                  <c:v>110</c:v>
                </c:pt>
                <c:pt idx="114">
                  <c:v>110</c:v>
                </c:pt>
                <c:pt idx="115">
                  <c:v>110</c:v>
                </c:pt>
                <c:pt idx="116">
                  <c:v>110</c:v>
                </c:pt>
                <c:pt idx="117">
                  <c:v>110</c:v>
                </c:pt>
                <c:pt idx="118">
                  <c:v>110</c:v>
                </c:pt>
                <c:pt idx="119">
                  <c:v>110</c:v>
                </c:pt>
                <c:pt idx="120">
                  <c:v>110</c:v>
                </c:pt>
                <c:pt idx="121">
                  <c:v>110</c:v>
                </c:pt>
                <c:pt idx="122">
                  <c:v>110</c:v>
                </c:pt>
                <c:pt idx="123">
                  <c:v>110</c:v>
                </c:pt>
                <c:pt idx="124">
                  <c:v>110</c:v>
                </c:pt>
                <c:pt idx="125">
                  <c:v>110</c:v>
                </c:pt>
                <c:pt idx="126">
                  <c:v>110</c:v>
                </c:pt>
                <c:pt idx="127">
                  <c:v>110</c:v>
                </c:pt>
                <c:pt idx="128">
                  <c:v>110</c:v>
                </c:pt>
                <c:pt idx="129">
                  <c:v>110</c:v>
                </c:pt>
                <c:pt idx="130">
                  <c:v>110</c:v>
                </c:pt>
                <c:pt idx="131">
                  <c:v>110</c:v>
                </c:pt>
                <c:pt idx="132">
                  <c:v>110</c:v>
                </c:pt>
                <c:pt idx="133">
                  <c:v>110</c:v>
                </c:pt>
                <c:pt idx="134">
                  <c:v>110</c:v>
                </c:pt>
                <c:pt idx="135">
                  <c:v>110</c:v>
                </c:pt>
                <c:pt idx="136">
                  <c:v>110</c:v>
                </c:pt>
                <c:pt idx="137">
                  <c:v>110</c:v>
                </c:pt>
                <c:pt idx="138">
                  <c:v>110</c:v>
                </c:pt>
                <c:pt idx="139">
                  <c:v>110</c:v>
                </c:pt>
                <c:pt idx="140">
                  <c:v>110</c:v>
                </c:pt>
                <c:pt idx="141">
                  <c:v>110</c:v>
                </c:pt>
                <c:pt idx="142">
                  <c:v>110</c:v>
                </c:pt>
                <c:pt idx="143">
                  <c:v>110</c:v>
                </c:pt>
                <c:pt idx="144">
                  <c:v>110</c:v>
                </c:pt>
              </c:numCache>
            </c:numRef>
          </c:val>
          <c:smooth val="0"/>
        </c:ser>
        <c:ser>
          <c:idx val="10"/>
          <c:order val="10"/>
          <c:tx>
            <c:strRef>
              <c:f>label 10</c:f>
              <c:strCache>
                <c:ptCount val="1"/>
                <c:pt idx="0">
                  <c:v>NOM-020-SSA1-2014</c:v>
                </c:pt>
              </c:strCache>
            </c:strRef>
          </c:tx>
          <c:spPr>
            <a:solidFill>
              <a:srgbClr val="c00000"/>
            </a:solidFill>
            <a:ln w="31680">
              <a:solidFill>
                <a:srgbClr val="c00000"/>
              </a:solidFill>
              <a:custDash/>
              <a:round/>
            </a:ln>
          </c:spPr>
          <c:marker>
            <c:symbol val="none"/>
          </c:marker>
          <c:dLbls>
            <c:dLblPos val="r"/>
            <c:showLegendKey val="0"/>
            <c:showVal val="0"/>
            <c:showCatName val="0"/>
            <c:showSerName val="0"/>
            <c:showPercent val="0"/>
            <c:showLeaderLines val="0"/>
          </c:dLbls>
          <c:cat>
            <c:strRef>
              <c:f>categories</c:f>
              <c:strCache>
                <c:ptCount val="145"/>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pt idx="144">
                  <c:v>28_00</c:v>
                </c:pt>
              </c:strCache>
            </c:strRef>
          </c:cat>
          <c:val>
            <c:numRef>
              <c:f>10</c:f>
              <c:numCache>
                <c:formatCode>General</c:formatCode>
                <c:ptCount val="145"/>
                <c:pt idx="0">
                  <c:v>95</c:v>
                </c:pt>
                <c:pt idx="1">
                  <c:v>95</c:v>
                </c:pt>
                <c:pt idx="2">
                  <c:v>95</c:v>
                </c:pt>
                <c:pt idx="3">
                  <c:v>95</c:v>
                </c:pt>
                <c:pt idx="4">
                  <c:v>95</c:v>
                </c:pt>
                <c:pt idx="5">
                  <c:v>95</c:v>
                </c:pt>
                <c:pt idx="6">
                  <c:v>95</c:v>
                </c:pt>
                <c:pt idx="7">
                  <c:v>95</c:v>
                </c:pt>
                <c:pt idx="8">
                  <c:v>95</c:v>
                </c:pt>
                <c:pt idx="9">
                  <c:v>95</c:v>
                </c:pt>
                <c:pt idx="10">
                  <c:v>95</c:v>
                </c:pt>
                <c:pt idx="11">
                  <c:v>95</c:v>
                </c:pt>
                <c:pt idx="12">
                  <c:v>95</c:v>
                </c:pt>
                <c:pt idx="13">
                  <c:v>95</c:v>
                </c:pt>
                <c:pt idx="14">
                  <c:v>95</c:v>
                </c:pt>
                <c:pt idx="15">
                  <c:v>95</c:v>
                </c:pt>
                <c:pt idx="16">
                  <c:v>95</c:v>
                </c:pt>
                <c:pt idx="17">
                  <c:v>95</c:v>
                </c:pt>
                <c:pt idx="18">
                  <c:v>95</c:v>
                </c:pt>
                <c:pt idx="19">
                  <c:v>95</c:v>
                </c:pt>
                <c:pt idx="20">
                  <c:v>95</c:v>
                </c:pt>
                <c:pt idx="21">
                  <c:v>95</c:v>
                </c:pt>
                <c:pt idx="22">
                  <c:v>95</c:v>
                </c:pt>
                <c:pt idx="23">
                  <c:v>95</c:v>
                </c:pt>
                <c:pt idx="24">
                  <c:v>95</c:v>
                </c:pt>
                <c:pt idx="25">
                  <c:v>95</c:v>
                </c:pt>
                <c:pt idx="26">
                  <c:v>95</c:v>
                </c:pt>
                <c:pt idx="27">
                  <c:v>95</c:v>
                </c:pt>
                <c:pt idx="28">
                  <c:v>95</c:v>
                </c:pt>
                <c:pt idx="29">
                  <c:v>95</c:v>
                </c:pt>
                <c:pt idx="30">
                  <c:v>95</c:v>
                </c:pt>
                <c:pt idx="31">
                  <c:v>95</c:v>
                </c:pt>
                <c:pt idx="32">
                  <c:v>95</c:v>
                </c:pt>
                <c:pt idx="33">
                  <c:v>95</c:v>
                </c:pt>
                <c:pt idx="34">
                  <c:v>95</c:v>
                </c:pt>
                <c:pt idx="35">
                  <c:v>95</c:v>
                </c:pt>
                <c:pt idx="36">
                  <c:v>95</c:v>
                </c:pt>
                <c:pt idx="37">
                  <c:v>95</c:v>
                </c:pt>
                <c:pt idx="38">
                  <c:v>95</c:v>
                </c:pt>
                <c:pt idx="39">
                  <c:v>95</c:v>
                </c:pt>
                <c:pt idx="40">
                  <c:v>95</c:v>
                </c:pt>
                <c:pt idx="41">
                  <c:v>95</c:v>
                </c:pt>
                <c:pt idx="42">
                  <c:v>95</c:v>
                </c:pt>
                <c:pt idx="43">
                  <c:v>95</c:v>
                </c:pt>
                <c:pt idx="44">
                  <c:v>95</c:v>
                </c:pt>
                <c:pt idx="45">
                  <c:v>95</c:v>
                </c:pt>
                <c:pt idx="46">
                  <c:v>95</c:v>
                </c:pt>
                <c:pt idx="47">
                  <c:v>95</c:v>
                </c:pt>
                <c:pt idx="48">
                  <c:v>95</c:v>
                </c:pt>
                <c:pt idx="49">
                  <c:v>95</c:v>
                </c:pt>
                <c:pt idx="50">
                  <c:v>95</c:v>
                </c:pt>
                <c:pt idx="51">
                  <c:v>95</c:v>
                </c:pt>
                <c:pt idx="52">
                  <c:v>95</c:v>
                </c:pt>
                <c:pt idx="53">
                  <c:v>95</c:v>
                </c:pt>
                <c:pt idx="54">
                  <c:v>95</c:v>
                </c:pt>
                <c:pt idx="55">
                  <c:v>95</c:v>
                </c:pt>
                <c:pt idx="56">
                  <c:v>95</c:v>
                </c:pt>
                <c:pt idx="57">
                  <c:v>95</c:v>
                </c:pt>
                <c:pt idx="58">
                  <c:v>95</c:v>
                </c:pt>
                <c:pt idx="59">
                  <c:v>95</c:v>
                </c:pt>
                <c:pt idx="60">
                  <c:v>95</c:v>
                </c:pt>
                <c:pt idx="61">
                  <c:v>95</c:v>
                </c:pt>
                <c:pt idx="62">
                  <c:v>95</c:v>
                </c:pt>
                <c:pt idx="63">
                  <c:v>95</c:v>
                </c:pt>
                <c:pt idx="64">
                  <c:v>95</c:v>
                </c:pt>
                <c:pt idx="65">
                  <c:v>95</c:v>
                </c:pt>
                <c:pt idx="66">
                  <c:v>95</c:v>
                </c:pt>
                <c:pt idx="67">
                  <c:v>95</c:v>
                </c:pt>
                <c:pt idx="68">
                  <c:v>95</c:v>
                </c:pt>
                <c:pt idx="69">
                  <c:v>95</c:v>
                </c:pt>
                <c:pt idx="70">
                  <c:v>95</c:v>
                </c:pt>
                <c:pt idx="71">
                  <c:v>95</c:v>
                </c:pt>
                <c:pt idx="72">
                  <c:v>95</c:v>
                </c:pt>
                <c:pt idx="73">
                  <c:v>95</c:v>
                </c:pt>
                <c:pt idx="74">
                  <c:v>95</c:v>
                </c:pt>
                <c:pt idx="75">
                  <c:v>95</c:v>
                </c:pt>
                <c:pt idx="76">
                  <c:v>95</c:v>
                </c:pt>
                <c:pt idx="77">
                  <c:v>95</c:v>
                </c:pt>
                <c:pt idx="78">
                  <c:v>95</c:v>
                </c:pt>
                <c:pt idx="79">
                  <c:v>95</c:v>
                </c:pt>
                <c:pt idx="80">
                  <c:v>95</c:v>
                </c:pt>
                <c:pt idx="81">
                  <c:v>95</c:v>
                </c:pt>
                <c:pt idx="82">
                  <c:v>95</c:v>
                </c:pt>
                <c:pt idx="83">
                  <c:v>95</c:v>
                </c:pt>
                <c:pt idx="84">
                  <c:v>95</c:v>
                </c:pt>
                <c:pt idx="85">
                  <c:v>95</c:v>
                </c:pt>
                <c:pt idx="86">
                  <c:v>95</c:v>
                </c:pt>
                <c:pt idx="87">
                  <c:v>95</c:v>
                </c:pt>
                <c:pt idx="88">
                  <c:v>95</c:v>
                </c:pt>
                <c:pt idx="89">
                  <c:v>95</c:v>
                </c:pt>
                <c:pt idx="90">
                  <c:v>95</c:v>
                </c:pt>
                <c:pt idx="91">
                  <c:v>95</c:v>
                </c:pt>
                <c:pt idx="92">
                  <c:v>95</c:v>
                </c:pt>
                <c:pt idx="93">
                  <c:v>95</c:v>
                </c:pt>
                <c:pt idx="94">
                  <c:v>95</c:v>
                </c:pt>
                <c:pt idx="95">
                  <c:v>95</c:v>
                </c:pt>
                <c:pt idx="96">
                  <c:v>95</c:v>
                </c:pt>
                <c:pt idx="97">
                  <c:v>95</c:v>
                </c:pt>
                <c:pt idx="98">
                  <c:v>95</c:v>
                </c:pt>
                <c:pt idx="99">
                  <c:v>95</c:v>
                </c:pt>
                <c:pt idx="100">
                  <c:v>95</c:v>
                </c:pt>
                <c:pt idx="101">
                  <c:v>95</c:v>
                </c:pt>
                <c:pt idx="102">
                  <c:v>95</c:v>
                </c:pt>
                <c:pt idx="103">
                  <c:v>95</c:v>
                </c:pt>
                <c:pt idx="104">
                  <c:v>95</c:v>
                </c:pt>
                <c:pt idx="105">
                  <c:v>95</c:v>
                </c:pt>
                <c:pt idx="106">
                  <c:v>95</c:v>
                </c:pt>
                <c:pt idx="107">
                  <c:v>95</c:v>
                </c:pt>
                <c:pt idx="108">
                  <c:v>95</c:v>
                </c:pt>
                <c:pt idx="109">
                  <c:v>95</c:v>
                </c:pt>
                <c:pt idx="110">
                  <c:v>95</c:v>
                </c:pt>
                <c:pt idx="111">
                  <c:v>95</c:v>
                </c:pt>
                <c:pt idx="112">
                  <c:v>95</c:v>
                </c:pt>
                <c:pt idx="113">
                  <c:v>95</c:v>
                </c:pt>
                <c:pt idx="114">
                  <c:v>95</c:v>
                </c:pt>
                <c:pt idx="115">
                  <c:v>95</c:v>
                </c:pt>
                <c:pt idx="116">
                  <c:v>95</c:v>
                </c:pt>
                <c:pt idx="117">
                  <c:v>95</c:v>
                </c:pt>
                <c:pt idx="118">
                  <c:v>95</c:v>
                </c:pt>
                <c:pt idx="119">
                  <c:v>95</c:v>
                </c:pt>
                <c:pt idx="120">
                  <c:v>95</c:v>
                </c:pt>
                <c:pt idx="121">
                  <c:v>95</c:v>
                </c:pt>
                <c:pt idx="122">
                  <c:v>95</c:v>
                </c:pt>
                <c:pt idx="123">
                  <c:v>95</c:v>
                </c:pt>
                <c:pt idx="124">
                  <c:v>95</c:v>
                </c:pt>
                <c:pt idx="125">
                  <c:v>95</c:v>
                </c:pt>
                <c:pt idx="126">
                  <c:v>95</c:v>
                </c:pt>
                <c:pt idx="127">
                  <c:v>95</c:v>
                </c:pt>
                <c:pt idx="128">
                  <c:v>95</c:v>
                </c:pt>
                <c:pt idx="129">
                  <c:v>95</c:v>
                </c:pt>
                <c:pt idx="130">
                  <c:v>95</c:v>
                </c:pt>
                <c:pt idx="131">
                  <c:v>95</c:v>
                </c:pt>
                <c:pt idx="132">
                  <c:v>95</c:v>
                </c:pt>
                <c:pt idx="133">
                  <c:v>95</c:v>
                </c:pt>
                <c:pt idx="134">
                  <c:v>95</c:v>
                </c:pt>
                <c:pt idx="135">
                  <c:v>95</c:v>
                </c:pt>
                <c:pt idx="136">
                  <c:v>95</c:v>
                </c:pt>
                <c:pt idx="137">
                  <c:v>95</c:v>
                </c:pt>
                <c:pt idx="138">
                  <c:v>95</c:v>
                </c:pt>
                <c:pt idx="139">
                  <c:v>95</c:v>
                </c:pt>
                <c:pt idx="140">
                  <c:v>95</c:v>
                </c:pt>
                <c:pt idx="141">
                  <c:v>95</c:v>
                </c:pt>
                <c:pt idx="142">
                  <c:v>95</c:v>
                </c:pt>
                <c:pt idx="143">
                  <c:v>95</c:v>
                </c:pt>
                <c:pt idx="144">
                  <c:v>95</c:v>
                </c:pt>
              </c:numCache>
            </c:numRef>
          </c:val>
          <c:smooth val="0"/>
        </c:ser>
        <c:hiLowLines>
          <c:spPr>
            <a:ln>
              <a:noFill/>
            </a:ln>
          </c:spPr>
        </c:hiLowLines>
        <c:marker val="0"/>
        <c:axId val="67335404"/>
        <c:axId val="89946412"/>
      </c:lineChart>
      <c:catAx>
        <c:axId val="67335404"/>
        <c:scaling>
          <c:orientation val="minMax"/>
        </c:scaling>
        <c:delete val="0"/>
        <c:axPos val="b"/>
        <c:title>
          <c:tx>
            <c:rich>
              <a:bodyPr rot="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Día y hora</a:t>
                </a:r>
              </a:p>
            </c:rich>
          </c:tx>
          <c:overlay val="0"/>
        </c:title>
        <c:numFmt formatCode="MM/DD/YYYY" sourceLinked="1"/>
        <c:majorTickMark val="out"/>
        <c:minorTickMark val="none"/>
        <c:tickLblPos val="nextTo"/>
        <c:spPr>
          <a:ln w="9360">
            <a:solidFill>
              <a:srgbClr val="878787"/>
            </a:solidFill>
            <a:round/>
          </a:ln>
        </c:spPr>
        <c:txPr>
          <a:bodyPr/>
          <a:p>
            <a:pPr>
              <a:defRPr b="0" sz="800" spc="-1" strike="noStrike">
                <a:solidFill>
                  <a:srgbClr val="000000"/>
                </a:solidFill>
                <a:uFill>
                  <a:solidFill>
                    <a:srgbClr val="ffffff"/>
                  </a:solidFill>
                </a:uFill>
                <a:latin typeface="Calibri"/>
              </a:defRPr>
            </a:pPr>
          </a:p>
        </c:txPr>
        <c:crossAx val="89946412"/>
        <c:crosses val="autoZero"/>
        <c:auto val="1"/>
        <c:lblAlgn val="ctr"/>
        <c:lblOffset val="100"/>
      </c:catAx>
      <c:valAx>
        <c:axId val="89946412"/>
        <c:scaling>
          <c:orientation val="minMax"/>
        </c:scaling>
        <c:delete val="0"/>
        <c:axPos val="l"/>
        <c:majorGridlines>
          <c:spPr>
            <a:ln w="9360">
              <a:solidFill>
                <a:srgbClr val="878787"/>
              </a:solidFill>
              <a:round/>
            </a:ln>
          </c:spPr>
        </c:majorGridlines>
        <c:title>
          <c:tx>
            <c:rich>
              <a:bodyPr rot="-540000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Ozono (ppb)</a:t>
                </a:r>
              </a:p>
            </c:rich>
          </c:tx>
          <c:overlay val="0"/>
        </c:title>
        <c:numFmt formatCode="General" sourceLinked="0"/>
        <c:majorTickMark val="out"/>
        <c:minorTickMark val="none"/>
        <c:tickLblPos val="nextTo"/>
        <c:spPr>
          <a:ln w="9360">
            <a:solidFill>
              <a:srgbClr val="878787"/>
            </a:solidFill>
            <a:round/>
          </a:ln>
        </c:spPr>
        <c:txPr>
          <a:bodyPr/>
          <a:p>
            <a:pPr>
              <a:defRPr b="0" sz="900" spc="-1" strike="noStrike">
                <a:solidFill>
                  <a:srgbClr val="000000"/>
                </a:solidFill>
                <a:uFill>
                  <a:solidFill>
                    <a:srgbClr val="ffffff"/>
                  </a:solidFill>
                </a:uFill>
                <a:latin typeface="Calibri"/>
              </a:defRPr>
            </a:pPr>
          </a:p>
        </c:txPr>
        <c:crossAx val="67335404"/>
        <c:crosses val="autoZero"/>
        <c:crossBetween val="midCat"/>
      </c:valAx>
      <c:spPr>
        <a:solidFill>
          <a:srgbClr val="ffffff"/>
        </a:solidFill>
        <a:ln>
          <a:noFill/>
        </a:ln>
      </c:spPr>
    </c:plotArea>
    <c:legend>
      <c:layout>
        <c:manualLayout>
          <c:xMode val="edge"/>
          <c:yMode val="edge"/>
          <c:x val="0.0095"/>
          <c:y val="0.812777777777778"/>
        </c:manualLayout>
      </c:layout>
      <c:spPr>
        <a:noFill/>
        <a:ln>
          <a:noFill/>
        </a:ln>
      </c:spPr>
    </c:legend>
    <c:plotVisOnly val="1"/>
    <c:dispBlanksAs val="gap"/>
  </c:chart>
  <c:spPr>
    <a:solidFill>
      <a:srgbClr val="ffffff"/>
    </a:solidFill>
    <a:ln>
      <a:noFill/>
    </a:ln>
  </c:spPr>
</c:chartSpace>
</file>

<file path=word/charts/chart30.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400" spc="-1" strike="noStrike">
                <a:solidFill>
                  <a:srgbClr val="000000"/>
                </a:solidFill>
                <a:uFill>
                  <a:solidFill>
                    <a:srgbClr val="ffffff"/>
                  </a:solidFill>
                </a:uFill>
                <a:latin typeface="Calibri"/>
              </a:defRPr>
            </a:pPr>
            <a:r>
              <a:rPr b="1" sz="1400" spc="-1" strike="noStrike">
                <a:solidFill>
                  <a:srgbClr val="000000"/>
                </a:solidFill>
                <a:uFill>
                  <a:solidFill>
                    <a:srgbClr val="ffffff"/>
                  </a:solidFill>
                </a:uFill>
                <a:latin typeface="Calibri"/>
              </a:rPr>
              <a:t>Estación Las pintas</a:t>
            </a:r>
          </a:p>
        </c:rich>
      </c:tx>
      <c:overlay val="0"/>
    </c:title>
    <c:autoTitleDeleted val="0"/>
    <c:plotArea>
      <c:lineChart>
        <c:grouping val="standard"/>
        <c:ser>
          <c:idx val="0"/>
          <c:order val="0"/>
          <c:tx>
            <c:strRef>
              <c:f>label 0</c:f>
              <c:strCache>
                <c:ptCount val="1"/>
                <c:pt idx="0">
                  <c:v>WRF-Chem</c:v>
                </c:pt>
              </c:strCache>
            </c:strRef>
          </c:tx>
          <c:spPr>
            <a:solidFill>
              <a:srgbClr val="4a7ebb"/>
            </a:solidFill>
            <a:ln w="28440">
              <a:solidFill>
                <a:srgbClr val="4a7ebb"/>
              </a:solidFill>
              <a:round/>
            </a:ln>
          </c:spPr>
          <c:marker>
            <c:symbol val="none"/>
          </c:marker>
          <c:dLbls>
            <c:dLblPos val="r"/>
            <c:showLegendKey val="0"/>
            <c:showVal val="0"/>
            <c:showCatName val="0"/>
            <c:showSerName val="0"/>
            <c:showPercent val="0"/>
            <c:showLeaderLines val="0"/>
          </c:dLbls>
          <c:cat>
            <c:strRef>
              <c:f>categories</c:f>
              <c:strCache>
                <c:ptCount val="144"/>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strCache>
            </c:strRef>
          </c:cat>
          <c:val>
            <c:numRef>
              <c:f>0</c:f>
              <c:numCache>
                <c:formatCode>General</c:formatCode>
                <c:ptCount val="144"/>
                <c:pt idx="0">
                  <c:v>12.48137</c:v>
                </c:pt>
                <c:pt idx="1">
                  <c:v>11.80319</c:v>
                </c:pt>
                <c:pt idx="2">
                  <c:v>39.90039</c:v>
                </c:pt>
                <c:pt idx="3">
                  <c:v>34.0721100000006</c:v>
                </c:pt>
                <c:pt idx="4">
                  <c:v>11.19758</c:v>
                </c:pt>
                <c:pt idx="5">
                  <c:v>27.53357</c:v>
                </c:pt>
                <c:pt idx="6">
                  <c:v>37.2659200000004</c:v>
                </c:pt>
                <c:pt idx="7">
                  <c:v>49.2901400000004</c:v>
                </c:pt>
                <c:pt idx="8">
                  <c:v>50.78945</c:v>
                </c:pt>
                <c:pt idx="9">
                  <c:v>18.87743</c:v>
                </c:pt>
                <c:pt idx="10">
                  <c:v>9.29547</c:v>
                </c:pt>
                <c:pt idx="11">
                  <c:v>4.1184</c:v>
                </c:pt>
                <c:pt idx="12">
                  <c:v>2.45891</c:v>
                </c:pt>
                <c:pt idx="13">
                  <c:v>1.22419</c:v>
                </c:pt>
                <c:pt idx="14">
                  <c:v>0.89653</c:v>
                </c:pt>
                <c:pt idx="15">
                  <c:v>0.947240000000005</c:v>
                </c:pt>
                <c:pt idx="16">
                  <c:v>0.81581</c:v>
                </c:pt>
                <c:pt idx="17">
                  <c:v>0.84911</c:v>
                </c:pt>
                <c:pt idx="18">
                  <c:v>1.02567999999997</c:v>
                </c:pt>
                <c:pt idx="19">
                  <c:v>1.3591</c:v>
                </c:pt>
                <c:pt idx="20">
                  <c:v>2.15640999999994</c:v>
                </c:pt>
                <c:pt idx="21">
                  <c:v>5.20224</c:v>
                </c:pt>
                <c:pt idx="22">
                  <c:v>10.81193</c:v>
                </c:pt>
                <c:pt idx="23">
                  <c:v>28.1848800000001</c:v>
                </c:pt>
                <c:pt idx="24">
                  <c:v>11.70708</c:v>
                </c:pt>
                <c:pt idx="25">
                  <c:v>10.48735</c:v>
                </c:pt>
                <c:pt idx="26">
                  <c:v>48.0997100000005</c:v>
                </c:pt>
                <c:pt idx="27">
                  <c:v>37.62322</c:v>
                </c:pt>
                <c:pt idx="28">
                  <c:v>20.77655</c:v>
                </c:pt>
                <c:pt idx="29">
                  <c:v>29.81752</c:v>
                </c:pt>
                <c:pt idx="30">
                  <c:v>20.0492299999996</c:v>
                </c:pt>
                <c:pt idx="31">
                  <c:v>18.7641399999995</c:v>
                </c:pt>
                <c:pt idx="32">
                  <c:v>20.92285</c:v>
                </c:pt>
                <c:pt idx="33">
                  <c:v>3.94467</c:v>
                </c:pt>
                <c:pt idx="34">
                  <c:v>2.12233</c:v>
                </c:pt>
                <c:pt idx="35">
                  <c:v>1.25862999999997</c:v>
                </c:pt>
                <c:pt idx="36">
                  <c:v>1.02061</c:v>
                </c:pt>
                <c:pt idx="37">
                  <c:v>0.879590000000005</c:v>
                </c:pt>
                <c:pt idx="38">
                  <c:v>0.83967000000001</c:v>
                </c:pt>
                <c:pt idx="39">
                  <c:v>0.71625</c:v>
                </c:pt>
                <c:pt idx="40">
                  <c:v>0.80288</c:v>
                </c:pt>
                <c:pt idx="41">
                  <c:v>0.90924</c:v>
                </c:pt>
                <c:pt idx="42">
                  <c:v>1.15543</c:v>
                </c:pt>
                <c:pt idx="43">
                  <c:v>1.49144999999997</c:v>
                </c:pt>
                <c:pt idx="44">
                  <c:v>2.37366999999995</c:v>
                </c:pt>
                <c:pt idx="45">
                  <c:v>4.35907</c:v>
                </c:pt>
                <c:pt idx="46">
                  <c:v>8.49033</c:v>
                </c:pt>
                <c:pt idx="47">
                  <c:v>17.1659499999998</c:v>
                </c:pt>
                <c:pt idx="48">
                  <c:v>26.06766</c:v>
                </c:pt>
                <c:pt idx="49">
                  <c:v>15.3632300000001</c:v>
                </c:pt>
                <c:pt idx="50">
                  <c:v>17.87229</c:v>
                </c:pt>
                <c:pt idx="51">
                  <c:v>44.10949</c:v>
                </c:pt>
                <c:pt idx="52">
                  <c:v>47.86658</c:v>
                </c:pt>
                <c:pt idx="53">
                  <c:v>38.46309</c:v>
                </c:pt>
                <c:pt idx="54">
                  <c:v>51.26546</c:v>
                </c:pt>
                <c:pt idx="55">
                  <c:v>69.51833</c:v>
                </c:pt>
                <c:pt idx="56">
                  <c:v>69.38936</c:v>
                </c:pt>
                <c:pt idx="57">
                  <c:v>20.41065</c:v>
                </c:pt>
                <c:pt idx="58">
                  <c:v>1.66543</c:v>
                </c:pt>
                <c:pt idx="59">
                  <c:v>0.94743</c:v>
                </c:pt>
                <c:pt idx="60">
                  <c:v>0.78059</c:v>
                </c:pt>
                <c:pt idx="61">
                  <c:v>0.75780000000001</c:v>
                </c:pt>
                <c:pt idx="62">
                  <c:v>0.728760000000005</c:v>
                </c:pt>
                <c:pt idx="63">
                  <c:v>0.723270000000005</c:v>
                </c:pt>
                <c:pt idx="64">
                  <c:v>1.51139</c:v>
                </c:pt>
                <c:pt idx="65">
                  <c:v>1.19601000000003</c:v>
                </c:pt>
                <c:pt idx="66">
                  <c:v>1.8974</c:v>
                </c:pt>
                <c:pt idx="67">
                  <c:v>2.60538</c:v>
                </c:pt>
                <c:pt idx="68">
                  <c:v>8.97075</c:v>
                </c:pt>
                <c:pt idx="69">
                  <c:v>8.29271</c:v>
                </c:pt>
                <c:pt idx="70">
                  <c:v>21.01613</c:v>
                </c:pt>
                <c:pt idx="71">
                  <c:v>54.82107</c:v>
                </c:pt>
                <c:pt idx="72">
                  <c:v>115.216</c:v>
                </c:pt>
                <c:pt idx="73">
                  <c:v>70.40635</c:v>
                </c:pt>
                <c:pt idx="74">
                  <c:v>56.41432</c:v>
                </c:pt>
                <c:pt idx="75">
                  <c:v>31.15293</c:v>
                </c:pt>
                <c:pt idx="76">
                  <c:v>28.4265299999994</c:v>
                </c:pt>
                <c:pt idx="77">
                  <c:v>25.02102</c:v>
                </c:pt>
                <c:pt idx="78">
                  <c:v>28.24898</c:v>
                </c:pt>
                <c:pt idx="79">
                  <c:v>35.01702</c:v>
                </c:pt>
                <c:pt idx="80">
                  <c:v>33.04737</c:v>
                </c:pt>
                <c:pt idx="81">
                  <c:v>13.76925</c:v>
                </c:pt>
                <c:pt idx="82">
                  <c:v>5.61641999999998</c:v>
                </c:pt>
                <c:pt idx="83">
                  <c:v>1.60036</c:v>
                </c:pt>
                <c:pt idx="84">
                  <c:v>0.978650000000009</c:v>
                </c:pt>
                <c:pt idx="85">
                  <c:v>0.53325</c:v>
                </c:pt>
                <c:pt idx="86">
                  <c:v>0.486570000000001</c:v>
                </c:pt>
                <c:pt idx="87">
                  <c:v>0.512740000000008</c:v>
                </c:pt>
                <c:pt idx="88">
                  <c:v>0.561620000000009</c:v>
                </c:pt>
                <c:pt idx="89">
                  <c:v>0.58672</c:v>
                </c:pt>
                <c:pt idx="90">
                  <c:v>0.663650000000018</c:v>
                </c:pt>
                <c:pt idx="91">
                  <c:v>0.83303</c:v>
                </c:pt>
                <c:pt idx="92">
                  <c:v>1.11962999999997</c:v>
                </c:pt>
                <c:pt idx="93">
                  <c:v>2.00079</c:v>
                </c:pt>
                <c:pt idx="94">
                  <c:v>3.7779</c:v>
                </c:pt>
                <c:pt idx="95">
                  <c:v>9.22475</c:v>
                </c:pt>
                <c:pt idx="96">
                  <c:v>24.9584199999995</c:v>
                </c:pt>
                <c:pt idx="97">
                  <c:v>49.81847</c:v>
                </c:pt>
                <c:pt idx="98">
                  <c:v>27.0603199999995</c:v>
                </c:pt>
                <c:pt idx="99">
                  <c:v>39.4313</c:v>
                </c:pt>
                <c:pt idx="100">
                  <c:v>42.04249</c:v>
                </c:pt>
                <c:pt idx="101">
                  <c:v>44.85203</c:v>
                </c:pt>
                <c:pt idx="102">
                  <c:v>52.16712</c:v>
                </c:pt>
                <c:pt idx="103">
                  <c:v>54.93308</c:v>
                </c:pt>
                <c:pt idx="104">
                  <c:v>56.1227100000011</c:v>
                </c:pt>
                <c:pt idx="105">
                  <c:v>16.6111100000001</c:v>
                </c:pt>
                <c:pt idx="106">
                  <c:v>3.98173</c:v>
                </c:pt>
                <c:pt idx="107">
                  <c:v>1.16675000000002</c:v>
                </c:pt>
                <c:pt idx="108">
                  <c:v>0.600090000000006</c:v>
                </c:pt>
                <c:pt idx="109">
                  <c:v>0.50565</c:v>
                </c:pt>
                <c:pt idx="110">
                  <c:v>0.473870000000004</c:v>
                </c:pt>
                <c:pt idx="111">
                  <c:v>0.46263</c:v>
                </c:pt>
                <c:pt idx="112">
                  <c:v>0.50118</c:v>
                </c:pt>
                <c:pt idx="113">
                  <c:v>0.57423</c:v>
                </c:pt>
                <c:pt idx="114">
                  <c:v>0.678910000000007</c:v>
                </c:pt>
                <c:pt idx="115">
                  <c:v>0.92237</c:v>
                </c:pt>
                <c:pt idx="116">
                  <c:v>1.23910999999997</c:v>
                </c:pt>
                <c:pt idx="117">
                  <c:v>2.51197</c:v>
                </c:pt>
                <c:pt idx="118">
                  <c:v>3.73277</c:v>
                </c:pt>
                <c:pt idx="119">
                  <c:v>3.00107</c:v>
                </c:pt>
                <c:pt idx="120">
                  <c:v>3.54363</c:v>
                </c:pt>
                <c:pt idx="121">
                  <c:v>21.60289</c:v>
                </c:pt>
                <c:pt idx="122">
                  <c:v>45.15463</c:v>
                </c:pt>
                <c:pt idx="123">
                  <c:v>36.62067</c:v>
                </c:pt>
                <c:pt idx="124">
                  <c:v>56.35913</c:v>
                </c:pt>
                <c:pt idx="125">
                  <c:v>68.31676</c:v>
                </c:pt>
                <c:pt idx="126">
                  <c:v>84.23936</c:v>
                </c:pt>
                <c:pt idx="127">
                  <c:v>96.47732</c:v>
                </c:pt>
                <c:pt idx="128">
                  <c:v>76.81255</c:v>
                </c:pt>
                <c:pt idx="129">
                  <c:v>10.23132</c:v>
                </c:pt>
                <c:pt idx="130">
                  <c:v>1.9545</c:v>
                </c:pt>
                <c:pt idx="131">
                  <c:v>1.18289</c:v>
                </c:pt>
                <c:pt idx="132">
                  <c:v>0.896940000000008</c:v>
                </c:pt>
                <c:pt idx="133">
                  <c:v>0.799070000000004</c:v>
                </c:pt>
                <c:pt idx="134">
                  <c:v>0.779620000000014</c:v>
                </c:pt>
                <c:pt idx="135">
                  <c:v>0.75619000000001</c:v>
                </c:pt>
                <c:pt idx="136">
                  <c:v>0.81035</c:v>
                </c:pt>
                <c:pt idx="137">
                  <c:v>0.952650000000009</c:v>
                </c:pt>
                <c:pt idx="138">
                  <c:v>1.15781</c:v>
                </c:pt>
                <c:pt idx="139">
                  <c:v/>
                </c:pt>
                <c:pt idx="140">
                  <c:v/>
                </c:pt>
                <c:pt idx="141">
                  <c:v/>
                </c:pt>
                <c:pt idx="142">
                  <c:v/>
                </c:pt>
                <c:pt idx="143">
                  <c:v/>
                </c:pt>
              </c:numCache>
            </c:numRef>
          </c:val>
          <c:smooth val="0"/>
        </c:ser>
        <c:ser>
          <c:idx val="1"/>
          <c:order val="1"/>
          <c:tx>
            <c:strRef>
              <c:f>label 1</c:f>
              <c:strCache>
                <c:ptCount val="1"/>
                <c:pt idx="0">
                  <c:v>Estación LPI_S</c:v>
                </c:pt>
              </c:strCache>
            </c:strRef>
          </c:tx>
          <c:spPr>
            <a:solidFill>
              <a:srgbClr val="be4b48"/>
            </a:solidFill>
            <a:ln w="38160">
              <a:solidFill>
                <a:srgbClr val="be4b48"/>
              </a:solidFill>
              <a:custDash/>
              <a:round/>
            </a:ln>
          </c:spPr>
          <c:marker>
            <c:symbol val="none"/>
          </c:marker>
          <c:dLbls>
            <c:dLblPos val="r"/>
            <c:showLegendKey val="0"/>
            <c:showVal val="0"/>
            <c:showCatName val="0"/>
            <c:showSerName val="0"/>
            <c:showPercent val="0"/>
            <c:showLeaderLines val="0"/>
          </c:dLbls>
          <c:cat>
            <c:strRef>
              <c:f>categories</c:f>
              <c:strCache>
                <c:ptCount val="144"/>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strCache>
            </c:strRef>
          </c:cat>
          <c:val>
            <c:numRef>
              <c:f>1</c:f>
              <c:numCache>
                <c:formatCode>General</c:formatCode>
                <c:ptCount val="144"/>
                <c:pt idx="0">
                  <c:v>12</c:v>
                </c:pt>
                <c:pt idx="1">
                  <c:v>22</c:v>
                </c:pt>
                <c:pt idx="2">
                  <c:v>11</c:v>
                </c:pt>
                <c:pt idx="3">
                  <c:v>12</c:v>
                </c:pt>
                <c:pt idx="4">
                  <c:v>11</c:v>
                </c:pt>
                <c:pt idx="5">
                  <c:v>13</c:v>
                </c:pt>
                <c:pt idx="6">
                  <c:v>18</c:v>
                </c:pt>
                <c:pt idx="7">
                  <c:v>25</c:v>
                </c:pt>
                <c:pt idx="8">
                  <c:v>21</c:v>
                </c:pt>
                <c:pt idx="9">
                  <c:v>12</c:v>
                </c:pt>
                <c:pt idx="10">
                  <c:v>8</c:v>
                </c:pt>
                <c:pt idx="11">
                  <c:v>6</c:v>
                </c:pt>
                <c:pt idx="12">
                  <c:v>6</c:v>
                </c:pt>
                <c:pt idx="13">
                  <c:v>4</c:v>
                </c:pt>
                <c:pt idx="14">
                  <c:v>5</c:v>
                </c:pt>
                <c:pt idx="15">
                  <c:v>4</c:v>
                </c:pt>
                <c:pt idx="16">
                  <c:v>5</c:v>
                </c:pt>
                <c:pt idx="17">
                  <c:v>6</c:v>
                </c:pt>
                <c:pt idx="18">
                  <c:v>5</c:v>
                </c:pt>
                <c:pt idx="19">
                  <c:v>9</c:v>
                </c:pt>
                <c:pt idx="20">
                  <c:v>25</c:v>
                </c:pt>
                <c:pt idx="21">
                  <c:v>52</c:v>
                </c:pt>
                <c:pt idx="22">
                  <c:v>14</c:v>
                </c:pt>
                <c:pt idx="23">
                  <c:v>8</c:v>
                </c:pt>
                <c:pt idx="24">
                  <c:v>7</c:v>
                </c:pt>
                <c:pt idx="25">
                  <c:v>5</c:v>
                </c:pt>
                <c:pt idx="26">
                  <c:v>5</c:v>
                </c:pt>
                <c:pt idx="27">
                  <c:v>5</c:v>
                </c:pt>
                <c:pt idx="28">
                  <c:v>5</c:v>
                </c:pt>
                <c:pt idx="29">
                  <c:v>17</c:v>
                </c:pt>
                <c:pt idx="30">
                  <c:v>22</c:v>
                </c:pt>
                <c:pt idx="31">
                  <c:v>22</c:v>
                </c:pt>
                <c:pt idx="32">
                  <c:v>29</c:v>
                </c:pt>
                <c:pt idx="33">
                  <c:v>22</c:v>
                </c:pt>
                <c:pt idx="34">
                  <c:v>9</c:v>
                </c:pt>
                <c:pt idx="35">
                  <c:v>12</c:v>
                </c:pt>
                <c:pt idx="36">
                  <c:v>9</c:v>
                </c:pt>
                <c:pt idx="37">
                  <c:v>17</c:v>
                </c:pt>
                <c:pt idx="38">
                  <c:v>6</c:v>
                </c:pt>
                <c:pt idx="39">
                  <c:v>7</c:v>
                </c:pt>
                <c:pt idx="40">
                  <c:v>6</c:v>
                </c:pt>
                <c:pt idx="41">
                  <c:v>6</c:v>
                </c:pt>
                <c:pt idx="42">
                  <c:v>7</c:v>
                </c:pt>
                <c:pt idx="43">
                  <c:v>13</c:v>
                </c:pt>
                <c:pt idx="44">
                  <c:v>8</c:v>
                </c:pt>
                <c:pt idx="45">
                  <c:v>8</c:v>
                </c:pt>
                <c:pt idx="46">
                  <c:v>9</c:v>
                </c:pt>
                <c:pt idx="47">
                  <c:v>8</c:v>
                </c:pt>
                <c:pt idx="48">
                  <c:v>7</c:v>
                </c:pt>
                <c:pt idx="49">
                  <c:v>6</c:v>
                </c:pt>
                <c:pt idx="50">
                  <c:v>10</c:v>
                </c:pt>
                <c:pt idx="51">
                  <c:v>5</c:v>
                </c:pt>
                <c:pt idx="52">
                  <c:v>11</c:v>
                </c:pt>
                <c:pt idx="53">
                  <c:v>10</c:v>
                </c:pt>
                <c:pt idx="54">
                  <c:v>36</c:v>
                </c:pt>
                <c:pt idx="55">
                  <c:v>34</c:v>
                </c:pt>
                <c:pt idx="56">
                  <c:v>41</c:v>
                </c:pt>
                <c:pt idx="57">
                  <c:v>37</c:v>
                </c:pt>
                <c:pt idx="58">
                  <c:v>28</c:v>
                </c:pt>
                <c:pt idx="59">
                  <c:v>17</c:v>
                </c:pt>
                <c:pt idx="60">
                  <c:v>11</c:v>
                </c:pt>
                <c:pt idx="61">
                  <c:v>8</c:v>
                </c:pt>
                <c:pt idx="62">
                  <c:v>7</c:v>
                </c:pt>
                <c:pt idx="63">
                  <c:v>6</c:v>
                </c:pt>
                <c:pt idx="64">
                  <c:v>11</c:v>
                </c:pt>
                <c:pt idx="65">
                  <c:v>12</c:v>
                </c:pt>
                <c:pt idx="66">
                  <c:v>13</c:v>
                </c:pt>
                <c:pt idx="67">
                  <c:v>16</c:v>
                </c:pt>
                <c:pt idx="68">
                  <c:v>24</c:v>
                </c:pt>
                <c:pt idx="69">
                  <c:v>27</c:v>
                </c:pt>
                <c:pt idx="70">
                  <c:v>29</c:v>
                </c:pt>
                <c:pt idx="71">
                  <c:v>26</c:v>
                </c:pt>
                <c:pt idx="72">
                  <c:v>9</c:v>
                </c:pt>
                <c:pt idx="73">
                  <c:v>13</c:v>
                </c:pt>
                <c:pt idx="74">
                  <c:v>13</c:v>
                </c:pt>
                <c:pt idx="75">
                  <c:v>12</c:v>
                </c:pt>
                <c:pt idx="76">
                  <c:v>22</c:v>
                </c:pt>
                <c:pt idx="77">
                  <c:v>26</c:v>
                </c:pt>
                <c:pt idx="78">
                  <c:v>35</c:v>
                </c:pt>
                <c:pt idx="79">
                  <c:v>29</c:v>
                </c:pt>
                <c:pt idx="80">
                  <c:v>30</c:v>
                </c:pt>
                <c:pt idx="81">
                  <c:v>22</c:v>
                </c:pt>
                <c:pt idx="82">
                  <c:v>18</c:v>
                </c:pt>
                <c:pt idx="83">
                  <c:v>8</c:v>
                </c:pt>
                <c:pt idx="84">
                  <c:v>8</c:v>
                </c:pt>
                <c:pt idx="85">
                  <c:v>8</c:v>
                </c:pt>
                <c:pt idx="86">
                  <c:v>8</c:v>
                </c:pt>
                <c:pt idx="87">
                  <c:v>7</c:v>
                </c:pt>
                <c:pt idx="88">
                  <c:v>8</c:v>
                </c:pt>
                <c:pt idx="89">
                  <c:v>6</c:v>
                </c:pt>
                <c:pt idx="90">
                  <c:v>11</c:v>
                </c:pt>
                <c:pt idx="91">
                  <c:v>12</c:v>
                </c:pt>
                <c:pt idx="92">
                  <c:v>9</c:v>
                </c:pt>
                <c:pt idx="93">
                  <c:v>23</c:v>
                </c:pt>
                <c:pt idx="94">
                  <c:v>23</c:v>
                </c:pt>
                <c:pt idx="95">
                  <c:v>27</c:v>
                </c:pt>
                <c:pt idx="96">
                  <c:v>20</c:v>
                </c:pt>
                <c:pt idx="97">
                  <c:v>12</c:v>
                </c:pt>
                <c:pt idx="98">
                  <c:v>17</c:v>
                </c:pt>
                <c:pt idx="99">
                  <c:v>17</c:v>
                </c:pt>
                <c:pt idx="100">
                  <c:v>21</c:v>
                </c:pt>
                <c:pt idx="101">
                  <c:v>20</c:v>
                </c:pt>
                <c:pt idx="102">
                  <c:v>24</c:v>
                </c:pt>
                <c:pt idx="103">
                  <c:v>21</c:v>
                </c:pt>
                <c:pt idx="104">
                  <c:v>19</c:v>
                </c:pt>
                <c:pt idx="105">
                  <c:v>16</c:v>
                </c:pt>
                <c:pt idx="106">
                  <c:v>13</c:v>
                </c:pt>
                <c:pt idx="107">
                  <c:v>8</c:v>
                </c:pt>
                <c:pt idx="108">
                  <c:v>10</c:v>
                </c:pt>
                <c:pt idx="109">
                  <c:v>8</c:v>
                </c:pt>
                <c:pt idx="110">
                  <c:v>4</c:v>
                </c:pt>
                <c:pt idx="111">
                  <c:v>3</c:v>
                </c:pt>
                <c:pt idx="112">
                  <c:v>5</c:v>
                </c:pt>
                <c:pt idx="113">
                  <c:v>4</c:v>
                </c:pt>
                <c:pt idx="114">
                  <c:v>5</c:v>
                </c:pt>
                <c:pt idx="115">
                  <c:v>6</c:v>
                </c:pt>
                <c:pt idx="116">
                  <c:v>9</c:v>
                </c:pt>
                <c:pt idx="117">
                  <c:v>14</c:v>
                </c:pt>
                <c:pt idx="118">
                  <c:v>13</c:v>
                </c:pt>
                <c:pt idx="119">
                  <c:v>11</c:v>
                </c:pt>
                <c:pt idx="120">
                  <c:v>15</c:v>
                </c:pt>
                <c:pt idx="121">
                  <c:v>10</c:v>
                </c:pt>
                <c:pt idx="122">
                  <c:v>10</c:v>
                </c:pt>
                <c:pt idx="123">
                  <c:v>12</c:v>
                </c:pt>
                <c:pt idx="124">
                  <c:v>11</c:v>
                </c:pt>
                <c:pt idx="125">
                  <c:v>8</c:v>
                </c:pt>
                <c:pt idx="126">
                  <c:v>15</c:v>
                </c:pt>
                <c:pt idx="127">
                  <c:v>20</c:v>
                </c:pt>
                <c:pt idx="128">
                  <c:v>29</c:v>
                </c:pt>
                <c:pt idx="129">
                  <c:v>21</c:v>
                </c:pt>
                <c:pt idx="130">
                  <c:v>20</c:v>
                </c:pt>
                <c:pt idx="131">
                  <c:v>9</c:v>
                </c:pt>
                <c:pt idx="132">
                  <c:v>8</c:v>
                </c:pt>
                <c:pt idx="133">
                  <c:v>8</c:v>
                </c:pt>
                <c:pt idx="134">
                  <c:v>6</c:v>
                </c:pt>
                <c:pt idx="135">
                  <c:v>6</c:v>
                </c:pt>
                <c:pt idx="136">
                  <c:v>5</c:v>
                </c:pt>
                <c:pt idx="137">
                  <c:v>4</c:v>
                </c:pt>
                <c:pt idx="138">
                  <c:v>4</c:v>
                </c:pt>
                <c:pt idx="139">
                  <c:v>5</c:v>
                </c:pt>
                <c:pt idx="140">
                  <c:v>9</c:v>
                </c:pt>
                <c:pt idx="141">
                  <c:v>35</c:v>
                </c:pt>
                <c:pt idx="142">
                  <c:v>11</c:v>
                </c:pt>
                <c:pt idx="143">
                  <c:v>7</c:v>
                </c:pt>
              </c:numCache>
            </c:numRef>
          </c:val>
          <c:smooth val="0"/>
        </c:ser>
        <c:hiLowLines>
          <c:spPr>
            <a:ln>
              <a:noFill/>
            </a:ln>
          </c:spPr>
        </c:hiLowLines>
        <c:marker val="0"/>
        <c:axId val="48464194"/>
        <c:axId val="70276189"/>
      </c:lineChart>
      <c:catAx>
        <c:axId val="48464194"/>
        <c:scaling>
          <c:orientation val="minMax"/>
        </c:scaling>
        <c:delete val="0"/>
        <c:axPos val="b"/>
        <c:title>
          <c:tx>
            <c:rich>
              <a:bodyPr rot="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Día y hora</a:t>
                </a:r>
              </a:p>
            </c:rich>
          </c:tx>
          <c:overlay val="0"/>
        </c:title>
        <c:numFmt formatCode="MM/DD/YYYY" sourceLinked="1"/>
        <c:majorTickMark val="out"/>
        <c:minorTickMark val="none"/>
        <c:tickLblPos val="nextTo"/>
        <c:spPr>
          <a:ln w="9360">
            <a:solidFill>
              <a:srgbClr val="878787"/>
            </a:solidFill>
            <a:round/>
          </a:ln>
        </c:spPr>
        <c:txPr>
          <a:bodyPr/>
          <a:p>
            <a:pPr>
              <a:defRPr b="0" sz="800" spc="-1" strike="noStrike">
                <a:solidFill>
                  <a:srgbClr val="000000"/>
                </a:solidFill>
                <a:uFill>
                  <a:solidFill>
                    <a:srgbClr val="ffffff"/>
                  </a:solidFill>
                </a:uFill>
                <a:latin typeface="Calibri"/>
              </a:defRPr>
            </a:pPr>
          </a:p>
        </c:txPr>
        <c:crossAx val="70276189"/>
        <c:crosses val="autoZero"/>
        <c:auto val="1"/>
        <c:lblAlgn val="ctr"/>
        <c:lblOffset val="100"/>
      </c:catAx>
      <c:valAx>
        <c:axId val="70276189"/>
        <c:scaling>
          <c:orientation val="minMax"/>
          <c:max val="140"/>
          <c:min val="0"/>
        </c:scaling>
        <c:delete val="0"/>
        <c:axPos val="l"/>
        <c:majorGridlines>
          <c:spPr>
            <a:ln w="9360">
              <a:solidFill>
                <a:srgbClr val="878787"/>
              </a:solidFill>
              <a:round/>
            </a:ln>
          </c:spPr>
        </c:majorGridlines>
        <c:title>
          <c:tx>
            <c:rich>
              <a:bodyPr rot="-540000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Dióxido de nitrógeno (ppb)</a:t>
                </a:r>
              </a:p>
            </c:rich>
          </c:tx>
          <c:overlay val="0"/>
        </c:title>
        <c:numFmt formatCode="General" sourceLinked="0"/>
        <c:majorTickMark val="out"/>
        <c:minorTickMark val="none"/>
        <c:tickLblPos val="nextTo"/>
        <c:spPr>
          <a:ln w="9360">
            <a:solidFill>
              <a:srgbClr val="878787"/>
            </a:solidFill>
            <a:round/>
          </a:ln>
        </c:spPr>
        <c:txPr>
          <a:bodyPr/>
          <a:p>
            <a:pPr>
              <a:defRPr b="0" sz="1000" spc="-1" strike="noStrike">
                <a:solidFill>
                  <a:srgbClr val="000000"/>
                </a:solidFill>
                <a:uFill>
                  <a:solidFill>
                    <a:srgbClr val="ffffff"/>
                  </a:solidFill>
                </a:uFill>
                <a:latin typeface="Calibri"/>
              </a:defRPr>
            </a:pPr>
          </a:p>
        </c:txPr>
        <c:crossAx val="48464194"/>
        <c:crosses val="autoZero"/>
        <c:crossBetween val="midCat"/>
        <c:majorUnit val="20"/>
        <c:minorUnit val="10"/>
      </c:valAx>
      <c:spPr>
        <a:solidFill>
          <a:srgbClr val="ffffff"/>
        </a:solidFill>
        <a:ln>
          <a:noFill/>
        </a:ln>
      </c:spPr>
    </c:plotArea>
    <c:legend>
      <c:legendPos val="b"/>
      <c:overlay val="0"/>
      <c:spPr>
        <a:noFill/>
        <a:ln>
          <a:noFill/>
        </a:ln>
      </c:spPr>
    </c:legend>
    <c:plotVisOnly val="1"/>
    <c:dispBlanksAs val="gap"/>
  </c:chart>
  <c:spPr>
    <a:solidFill>
      <a:srgbClr val="ffffff"/>
    </a:solidFill>
    <a:ln>
      <a:noFill/>
    </a:ln>
  </c:spPr>
</c:chartSpace>
</file>

<file path=word/charts/chart31.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400" spc="-1" strike="noStrike">
                <a:solidFill>
                  <a:srgbClr val="000000"/>
                </a:solidFill>
                <a:uFill>
                  <a:solidFill>
                    <a:srgbClr val="ffffff"/>
                  </a:solidFill>
                </a:uFill>
                <a:latin typeface="Calibri"/>
              </a:defRPr>
            </a:pPr>
            <a:r>
              <a:rPr b="1" sz="1400" spc="-1" strike="noStrike">
                <a:solidFill>
                  <a:srgbClr val="000000"/>
                </a:solidFill>
                <a:uFill>
                  <a:solidFill>
                    <a:srgbClr val="ffffff"/>
                  </a:solidFill>
                </a:uFill>
                <a:latin typeface="Calibri"/>
              </a:rPr>
              <a:t>Estación Miravalle</a:t>
            </a:r>
          </a:p>
        </c:rich>
      </c:tx>
      <c:overlay val="0"/>
    </c:title>
    <c:autoTitleDeleted val="0"/>
    <c:plotArea>
      <c:lineChart>
        <c:grouping val="standard"/>
        <c:ser>
          <c:idx val="0"/>
          <c:order val="0"/>
          <c:tx>
            <c:strRef>
              <c:f>label 0</c:f>
              <c:strCache>
                <c:ptCount val="1"/>
                <c:pt idx="0">
                  <c:v>WRF -Chem</c:v>
                </c:pt>
              </c:strCache>
            </c:strRef>
          </c:tx>
          <c:spPr>
            <a:solidFill>
              <a:srgbClr val="4a7ebb"/>
            </a:solidFill>
            <a:ln w="28440">
              <a:solidFill>
                <a:srgbClr val="4a7ebb"/>
              </a:solidFill>
              <a:round/>
            </a:ln>
          </c:spPr>
          <c:marker>
            <c:symbol val="none"/>
          </c:marker>
          <c:dLbls>
            <c:dLblPos val="r"/>
            <c:showLegendKey val="0"/>
            <c:showVal val="0"/>
            <c:showCatName val="0"/>
            <c:showSerName val="0"/>
            <c:showPercent val="0"/>
            <c:showLeaderLines val="0"/>
          </c:dLbls>
          <c:cat>
            <c:strRef>
              <c:f>categories</c:f>
              <c:strCache>
                <c:ptCount val="144"/>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strCache>
            </c:strRef>
          </c:cat>
          <c:val>
            <c:numRef>
              <c:f>0</c:f>
              <c:numCache>
                <c:formatCode>General</c:formatCode>
                <c:ptCount val="144"/>
                <c:pt idx="0">
                  <c:v>13.00751</c:v>
                </c:pt>
                <c:pt idx="1">
                  <c:v>28.06026</c:v>
                </c:pt>
                <c:pt idx="2">
                  <c:v>55.17453</c:v>
                </c:pt>
                <c:pt idx="3">
                  <c:v>36.27766</c:v>
                </c:pt>
                <c:pt idx="4">
                  <c:v>23.3854099999995</c:v>
                </c:pt>
                <c:pt idx="5">
                  <c:v>53.4367</c:v>
                </c:pt>
                <c:pt idx="6">
                  <c:v>50.27674</c:v>
                </c:pt>
                <c:pt idx="7">
                  <c:v>55.5255700000005</c:v>
                </c:pt>
                <c:pt idx="8">
                  <c:v>85.1788399999983</c:v>
                </c:pt>
                <c:pt idx="9">
                  <c:v>28.2288</c:v>
                </c:pt>
                <c:pt idx="10">
                  <c:v>13.01931</c:v>
                </c:pt>
                <c:pt idx="11">
                  <c:v>6.2371</c:v>
                </c:pt>
                <c:pt idx="12">
                  <c:v>4.45261</c:v>
                </c:pt>
                <c:pt idx="13">
                  <c:v>3.4394499999999</c:v>
                </c:pt>
                <c:pt idx="14">
                  <c:v>2.65256</c:v>
                </c:pt>
                <c:pt idx="15">
                  <c:v>2.84055</c:v>
                </c:pt>
                <c:pt idx="16">
                  <c:v>2.83541999999993</c:v>
                </c:pt>
                <c:pt idx="17">
                  <c:v>2.0972</c:v>
                </c:pt>
                <c:pt idx="18">
                  <c:v>2.35233</c:v>
                </c:pt>
                <c:pt idx="19">
                  <c:v>3.34846</c:v>
                </c:pt>
                <c:pt idx="20">
                  <c:v>5.0906</c:v>
                </c:pt>
                <c:pt idx="21">
                  <c:v>9.76873</c:v>
                </c:pt>
                <c:pt idx="22">
                  <c:v>11.9174</c:v>
                </c:pt>
                <c:pt idx="23">
                  <c:v>47.40278</c:v>
                </c:pt>
                <c:pt idx="24">
                  <c:v>15.4264300000001</c:v>
                </c:pt>
                <c:pt idx="25">
                  <c:v>31.37108</c:v>
                </c:pt>
                <c:pt idx="26">
                  <c:v>38.05881</c:v>
                </c:pt>
                <c:pt idx="27">
                  <c:v>40.40122</c:v>
                </c:pt>
                <c:pt idx="28">
                  <c:v>31.5749800000001</c:v>
                </c:pt>
                <c:pt idx="29">
                  <c:v>39.66727</c:v>
                </c:pt>
                <c:pt idx="30">
                  <c:v>58.50838</c:v>
                </c:pt>
                <c:pt idx="31">
                  <c:v>39.7291200000005</c:v>
                </c:pt>
                <c:pt idx="32">
                  <c:v>22.75433</c:v>
                </c:pt>
                <c:pt idx="33">
                  <c:v>10.20077</c:v>
                </c:pt>
                <c:pt idx="34">
                  <c:v>7.36855999999998</c:v>
                </c:pt>
                <c:pt idx="35">
                  <c:v>3.79876</c:v>
                </c:pt>
                <c:pt idx="36">
                  <c:v>2.94733000000004</c:v>
                </c:pt>
                <c:pt idx="37">
                  <c:v>2.53183</c:v>
                </c:pt>
                <c:pt idx="38">
                  <c:v>2.4516</c:v>
                </c:pt>
                <c:pt idx="39">
                  <c:v>1.96799</c:v>
                </c:pt>
                <c:pt idx="40">
                  <c:v>2.33831</c:v>
                </c:pt>
                <c:pt idx="41">
                  <c:v>2.11032</c:v>
                </c:pt>
                <c:pt idx="42">
                  <c:v>2.7223</c:v>
                </c:pt>
                <c:pt idx="43">
                  <c:v>3.47871</c:v>
                </c:pt>
                <c:pt idx="44">
                  <c:v>5.71893</c:v>
                </c:pt>
                <c:pt idx="45">
                  <c:v>8.07762</c:v>
                </c:pt>
                <c:pt idx="46">
                  <c:v>10.37442</c:v>
                </c:pt>
                <c:pt idx="47">
                  <c:v>30.2819</c:v>
                </c:pt>
                <c:pt idx="48">
                  <c:v>63.43667</c:v>
                </c:pt>
                <c:pt idx="49">
                  <c:v>35.91417</c:v>
                </c:pt>
                <c:pt idx="50">
                  <c:v>28.92108</c:v>
                </c:pt>
                <c:pt idx="51">
                  <c:v>49.63077</c:v>
                </c:pt>
                <c:pt idx="52">
                  <c:v>59.0902</c:v>
                </c:pt>
                <c:pt idx="53">
                  <c:v>50.37998</c:v>
                </c:pt>
                <c:pt idx="54">
                  <c:v>51.1671</c:v>
                </c:pt>
                <c:pt idx="55">
                  <c:v>84.64336</c:v>
                </c:pt>
                <c:pt idx="56">
                  <c:v>87.59985</c:v>
                </c:pt>
                <c:pt idx="57">
                  <c:v>21.6890199999999</c:v>
                </c:pt>
                <c:pt idx="58">
                  <c:v>5.69488999999988</c:v>
                </c:pt>
                <c:pt idx="59">
                  <c:v>2.40545999999995</c:v>
                </c:pt>
                <c:pt idx="60">
                  <c:v>1.78657</c:v>
                </c:pt>
                <c:pt idx="61">
                  <c:v>1.70341999999999</c:v>
                </c:pt>
                <c:pt idx="62">
                  <c:v>1.70367999999998</c:v>
                </c:pt>
                <c:pt idx="63">
                  <c:v>1.73305</c:v>
                </c:pt>
                <c:pt idx="64">
                  <c:v>2.95804</c:v>
                </c:pt>
                <c:pt idx="65">
                  <c:v>3.17486</c:v>
                </c:pt>
                <c:pt idx="66">
                  <c:v>4.86864</c:v>
                </c:pt>
                <c:pt idx="67">
                  <c:v>7.52688</c:v>
                </c:pt>
                <c:pt idx="68">
                  <c:v>15.19366</c:v>
                </c:pt>
                <c:pt idx="69">
                  <c:v>18.9745199999997</c:v>
                </c:pt>
                <c:pt idx="70">
                  <c:v>67.10855</c:v>
                </c:pt>
                <c:pt idx="71">
                  <c:v>102.468260000001</c:v>
                </c:pt>
                <c:pt idx="72">
                  <c:v>102.34829</c:v>
                </c:pt>
                <c:pt idx="73">
                  <c:v>65.53298</c:v>
                </c:pt>
                <c:pt idx="74">
                  <c:v>58.0909500000001</c:v>
                </c:pt>
                <c:pt idx="75">
                  <c:v>56.81016</c:v>
                </c:pt>
                <c:pt idx="76">
                  <c:v>23.5841299999997</c:v>
                </c:pt>
                <c:pt idx="77">
                  <c:v>24.4087499999991</c:v>
                </c:pt>
                <c:pt idx="78">
                  <c:v>35.29604</c:v>
                </c:pt>
                <c:pt idx="79">
                  <c:v>46.05795</c:v>
                </c:pt>
                <c:pt idx="80">
                  <c:v>63.7353200000005</c:v>
                </c:pt>
                <c:pt idx="81">
                  <c:v>21.0823999999995</c:v>
                </c:pt>
                <c:pt idx="82">
                  <c:v>8.97283000000003</c:v>
                </c:pt>
                <c:pt idx="83">
                  <c:v>3.96823</c:v>
                </c:pt>
                <c:pt idx="84">
                  <c:v>2.10088</c:v>
                </c:pt>
                <c:pt idx="85">
                  <c:v>1.32706</c:v>
                </c:pt>
                <c:pt idx="86">
                  <c:v>1.29386999999997</c:v>
                </c:pt>
                <c:pt idx="87">
                  <c:v>1.38549</c:v>
                </c:pt>
                <c:pt idx="88">
                  <c:v>1.48137999999998</c:v>
                </c:pt>
                <c:pt idx="89">
                  <c:v>1.67055000000002</c:v>
                </c:pt>
                <c:pt idx="90">
                  <c:v>1.81027</c:v>
                </c:pt>
                <c:pt idx="91">
                  <c:v>2.38424</c:v>
                </c:pt>
                <c:pt idx="92">
                  <c:v>3.14056</c:v>
                </c:pt>
                <c:pt idx="93">
                  <c:v>7.03934000000005</c:v>
                </c:pt>
                <c:pt idx="94">
                  <c:v>17.9635599999996</c:v>
                </c:pt>
                <c:pt idx="95">
                  <c:v>30.3811199999999</c:v>
                </c:pt>
                <c:pt idx="96">
                  <c:v>47.5463</c:v>
                </c:pt>
                <c:pt idx="97">
                  <c:v>47.33534</c:v>
                </c:pt>
                <c:pt idx="98">
                  <c:v>44.82206</c:v>
                </c:pt>
                <c:pt idx="99">
                  <c:v>44.16886</c:v>
                </c:pt>
                <c:pt idx="100">
                  <c:v>35.84437</c:v>
                </c:pt>
                <c:pt idx="101">
                  <c:v>41.93803</c:v>
                </c:pt>
                <c:pt idx="102">
                  <c:v>53.16528</c:v>
                </c:pt>
                <c:pt idx="103">
                  <c:v>59.94844</c:v>
                </c:pt>
                <c:pt idx="104">
                  <c:v>70.58488</c:v>
                </c:pt>
                <c:pt idx="105">
                  <c:v>17.6923999999999</c:v>
                </c:pt>
                <c:pt idx="106">
                  <c:v>6.21161</c:v>
                </c:pt>
                <c:pt idx="107">
                  <c:v>2.14315</c:v>
                </c:pt>
                <c:pt idx="108">
                  <c:v>1.20812999999998</c:v>
                </c:pt>
                <c:pt idx="109">
                  <c:v>1.20486999999998</c:v>
                </c:pt>
                <c:pt idx="110">
                  <c:v>1.11958</c:v>
                </c:pt>
                <c:pt idx="111">
                  <c:v>1.09154</c:v>
                </c:pt>
                <c:pt idx="112">
                  <c:v>1.17313</c:v>
                </c:pt>
                <c:pt idx="113">
                  <c:v>1.33719</c:v>
                </c:pt>
                <c:pt idx="114">
                  <c:v>1.56029</c:v>
                </c:pt>
                <c:pt idx="115">
                  <c:v>2.14156</c:v>
                </c:pt>
                <c:pt idx="116">
                  <c:v>2.95944</c:v>
                </c:pt>
                <c:pt idx="117">
                  <c:v>6.27551</c:v>
                </c:pt>
                <c:pt idx="118">
                  <c:v>6.61953</c:v>
                </c:pt>
                <c:pt idx="119">
                  <c:v>7.50888</c:v>
                </c:pt>
                <c:pt idx="120">
                  <c:v>15.21729</c:v>
                </c:pt>
                <c:pt idx="121">
                  <c:v>56.65367</c:v>
                </c:pt>
                <c:pt idx="122">
                  <c:v>58.0959700000004</c:v>
                </c:pt>
                <c:pt idx="123">
                  <c:v>54.5357700000001</c:v>
                </c:pt>
                <c:pt idx="124">
                  <c:v>63.85623</c:v>
                </c:pt>
                <c:pt idx="125">
                  <c:v>71.27911</c:v>
                </c:pt>
                <c:pt idx="126">
                  <c:v>80.9490600000008</c:v>
                </c:pt>
                <c:pt idx="127">
                  <c:v>113.16916</c:v>
                </c:pt>
                <c:pt idx="128">
                  <c:v>92.22174</c:v>
                </c:pt>
                <c:pt idx="129">
                  <c:v>14.89646</c:v>
                </c:pt>
                <c:pt idx="130">
                  <c:v>3.97887999999998</c:v>
                </c:pt>
                <c:pt idx="131">
                  <c:v>2.46112</c:v>
                </c:pt>
                <c:pt idx="132">
                  <c:v>1.90751</c:v>
                </c:pt>
                <c:pt idx="133">
                  <c:v>1.80857</c:v>
                </c:pt>
                <c:pt idx="134">
                  <c:v>1.74172999999997</c:v>
                </c:pt>
                <c:pt idx="135">
                  <c:v>1.76384999999999</c:v>
                </c:pt>
                <c:pt idx="136">
                  <c:v>1.87302</c:v>
                </c:pt>
                <c:pt idx="137">
                  <c:v>2.21587</c:v>
                </c:pt>
                <c:pt idx="138">
                  <c:v>2.85192</c:v>
                </c:pt>
                <c:pt idx="139">
                  <c:v/>
                </c:pt>
                <c:pt idx="140">
                  <c:v/>
                </c:pt>
                <c:pt idx="141">
                  <c:v/>
                </c:pt>
                <c:pt idx="142">
                  <c:v/>
                </c:pt>
                <c:pt idx="143">
                  <c:v/>
                </c:pt>
              </c:numCache>
            </c:numRef>
          </c:val>
          <c:smooth val="0"/>
        </c:ser>
        <c:ser>
          <c:idx val="1"/>
          <c:order val="1"/>
          <c:tx>
            <c:strRef>
              <c:f>label 1</c:f>
              <c:strCache>
                <c:ptCount val="1"/>
                <c:pt idx="0">
                  <c:v>Estación MIR_S</c:v>
                </c:pt>
              </c:strCache>
            </c:strRef>
          </c:tx>
          <c:spPr>
            <a:solidFill>
              <a:srgbClr val="be4b48"/>
            </a:solidFill>
            <a:ln w="38160">
              <a:solidFill>
                <a:srgbClr val="be4b48"/>
              </a:solidFill>
              <a:custDash/>
              <a:round/>
            </a:ln>
          </c:spPr>
          <c:marker>
            <c:symbol val="none"/>
          </c:marker>
          <c:dLbls>
            <c:dLblPos val="r"/>
            <c:showLegendKey val="0"/>
            <c:showVal val="0"/>
            <c:showCatName val="0"/>
            <c:showSerName val="0"/>
            <c:showPercent val="0"/>
            <c:showLeaderLines val="0"/>
          </c:dLbls>
          <c:cat>
            <c:strRef>
              <c:f>categories</c:f>
              <c:strCache>
                <c:ptCount val="144"/>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strCache>
            </c:strRef>
          </c:cat>
          <c:val>
            <c:numRef>
              <c:f>1</c:f>
              <c:numCache>
                <c:formatCode>General</c:formatCode>
                <c:ptCount val="144"/>
                <c:pt idx="0">
                  <c:v>20</c:v>
                </c:pt>
                <c:pt idx="1">
                  <c:v>17</c:v>
                </c:pt>
                <c:pt idx="2">
                  <c:v>28</c:v>
                </c:pt>
                <c:pt idx="3">
                  <c:v>19</c:v>
                </c:pt>
                <c:pt idx="4">
                  <c:v>18</c:v>
                </c:pt>
                <c:pt idx="5">
                  <c:v>23</c:v>
                </c:pt>
                <c:pt idx="6">
                  <c:v>39</c:v>
                </c:pt>
                <c:pt idx="7">
                  <c:v>49</c:v>
                </c:pt>
                <c:pt idx="8">
                  <c:v>40</c:v>
                </c:pt>
                <c:pt idx="9">
                  <c:v>28</c:v>
                </c:pt>
                <c:pt idx="10">
                  <c:v>18</c:v>
                </c:pt>
                <c:pt idx="11">
                  <c:v>13</c:v>
                </c:pt>
                <c:pt idx="12">
                  <c:v>12</c:v>
                </c:pt>
                <c:pt idx="13">
                  <c:v>12</c:v>
                </c:pt>
                <c:pt idx="14">
                  <c:v>11</c:v>
                </c:pt>
                <c:pt idx="15">
                  <c:v>19</c:v>
                </c:pt>
                <c:pt idx="16">
                  <c:v>19</c:v>
                </c:pt>
                <c:pt idx="17">
                  <c:v>11</c:v>
                </c:pt>
                <c:pt idx="18">
                  <c:v>30</c:v>
                </c:pt>
                <c:pt idx="19">
                  <c:v>20</c:v>
                </c:pt>
                <c:pt idx="20">
                  <c:v>50</c:v>
                </c:pt>
                <c:pt idx="21">
                  <c:v>69</c:v>
                </c:pt>
                <c:pt idx="22">
                  <c:v>24</c:v>
                </c:pt>
                <c:pt idx="23">
                  <c:v>13</c:v>
                </c:pt>
                <c:pt idx="24">
                  <c:v>10</c:v>
                </c:pt>
                <c:pt idx="25">
                  <c:v>9</c:v>
                </c:pt>
                <c:pt idx="26">
                  <c:v>9</c:v>
                </c:pt>
                <c:pt idx="27">
                  <c:v>13</c:v>
                </c:pt>
                <c:pt idx="28">
                  <c:v>9</c:v>
                </c:pt>
                <c:pt idx="29">
                  <c:v>17</c:v>
                </c:pt>
                <c:pt idx="30">
                  <c:v>20</c:v>
                </c:pt>
                <c:pt idx="31">
                  <c:v>23</c:v>
                </c:pt>
                <c:pt idx="32">
                  <c:v>34</c:v>
                </c:pt>
                <c:pt idx="33">
                  <c:v>24</c:v>
                </c:pt>
                <c:pt idx="34">
                  <c:v>18</c:v>
                </c:pt>
                <c:pt idx="35">
                  <c:v>20</c:v>
                </c:pt>
                <c:pt idx="36">
                  <c:v>14</c:v>
                </c:pt>
                <c:pt idx="37">
                  <c:v>18</c:v>
                </c:pt>
                <c:pt idx="38">
                  <c:v>19</c:v>
                </c:pt>
                <c:pt idx="39">
                  <c:v>14</c:v>
                </c:pt>
                <c:pt idx="40">
                  <c:v>12</c:v>
                </c:pt>
                <c:pt idx="41">
                  <c:v>10</c:v>
                </c:pt>
                <c:pt idx="42">
                  <c:v>14</c:v>
                </c:pt>
                <c:pt idx="43">
                  <c:v>34</c:v>
                </c:pt>
                <c:pt idx="44">
                  <c:v>14</c:v>
                </c:pt>
                <c:pt idx="45">
                  <c:v>19</c:v>
                </c:pt>
                <c:pt idx="46">
                  <c:v>15</c:v>
                </c:pt>
                <c:pt idx="47">
                  <c:v>13</c:v>
                </c:pt>
                <c:pt idx="48">
                  <c:v>12</c:v>
                </c:pt>
                <c:pt idx="49">
                  <c:v>9</c:v>
                </c:pt>
                <c:pt idx="50">
                  <c:v>10</c:v>
                </c:pt>
                <c:pt idx="51">
                  <c:v>9</c:v>
                </c:pt>
                <c:pt idx="52">
                  <c:v>10</c:v>
                </c:pt>
                <c:pt idx="53">
                  <c:v>11</c:v>
                </c:pt>
                <c:pt idx="54">
                  <c:v>16</c:v>
                </c:pt>
                <c:pt idx="55">
                  <c:v>45</c:v>
                </c:pt>
                <c:pt idx="56">
                  <c:v>51</c:v>
                </c:pt>
                <c:pt idx="57">
                  <c:v>54</c:v>
                </c:pt>
                <c:pt idx="58">
                  <c:v>71</c:v>
                </c:pt>
                <c:pt idx="59">
                  <c:v>55</c:v>
                </c:pt>
                <c:pt idx="60">
                  <c:v>36</c:v>
                </c:pt>
                <c:pt idx="61">
                  <c:v>32</c:v>
                </c:pt>
                <c:pt idx="62">
                  <c:v>14</c:v>
                </c:pt>
                <c:pt idx="63">
                  <c:v>14</c:v>
                </c:pt>
                <c:pt idx="64">
                  <c:v>13</c:v>
                </c:pt>
                <c:pt idx="65">
                  <c:v>12</c:v>
                </c:pt>
                <c:pt idx="66">
                  <c:v>16</c:v>
                </c:pt>
                <c:pt idx="67">
                  <c:v>16</c:v>
                </c:pt>
                <c:pt idx="68">
                  <c:v>24</c:v>
                </c:pt>
                <c:pt idx="69">
                  <c:v>41</c:v>
                </c:pt>
                <c:pt idx="70">
                  <c:v>45</c:v>
                </c:pt>
                <c:pt idx="71">
                  <c:v>34</c:v>
                </c:pt>
                <c:pt idx="72">
                  <c:v>23</c:v>
                </c:pt>
                <c:pt idx="73">
                  <c:v>25</c:v>
                </c:pt>
                <c:pt idx="74">
                  <c:v>26</c:v>
                </c:pt>
                <c:pt idx="75">
                  <c:v>23</c:v>
                </c:pt>
                <c:pt idx="76">
                  <c:v>31</c:v>
                </c:pt>
                <c:pt idx="77">
                  <c:v>33</c:v>
                </c:pt>
                <c:pt idx="78">
                  <c:v>36</c:v>
                </c:pt>
                <c:pt idx="79">
                  <c:v>62</c:v>
                </c:pt>
                <c:pt idx="80">
                  <c:v>62</c:v>
                </c:pt>
                <c:pt idx="81">
                  <c:v>55</c:v>
                </c:pt>
                <c:pt idx="82">
                  <c:v>53</c:v>
                </c:pt>
                <c:pt idx="83">
                  <c:v>27</c:v>
                </c:pt>
                <c:pt idx="84">
                  <c:v>20</c:v>
                </c:pt>
                <c:pt idx="85">
                  <c:v>22</c:v>
                </c:pt>
                <c:pt idx="86">
                  <c:v>20</c:v>
                </c:pt>
                <c:pt idx="87">
                  <c:v>18</c:v>
                </c:pt>
                <c:pt idx="88">
                  <c:v>18</c:v>
                </c:pt>
                <c:pt idx="89">
                  <c:v>43</c:v>
                </c:pt>
                <c:pt idx="90">
                  <c:v>26</c:v>
                </c:pt>
                <c:pt idx="91">
                  <c:v>35</c:v>
                </c:pt>
                <c:pt idx="92">
                  <c:v>18</c:v>
                </c:pt>
                <c:pt idx="93">
                  <c:v>43</c:v>
                </c:pt>
                <c:pt idx="94">
                  <c:v>37</c:v>
                </c:pt>
                <c:pt idx="95">
                  <c:v>35</c:v>
                </c:pt>
                <c:pt idx="96">
                  <c:v>31</c:v>
                </c:pt>
                <c:pt idx="97">
                  <c:v>20</c:v>
                </c:pt>
                <c:pt idx="98">
                  <c:v>26</c:v>
                </c:pt>
                <c:pt idx="99">
                  <c:v>25</c:v>
                </c:pt>
                <c:pt idx="100">
                  <c:v>37</c:v>
                </c:pt>
                <c:pt idx="101">
                  <c:v>35</c:v>
                </c:pt>
                <c:pt idx="102">
                  <c:v>36</c:v>
                </c:pt>
                <c:pt idx="103">
                  <c:v>41</c:v>
                </c:pt>
                <c:pt idx="104">
                  <c:v>38</c:v>
                </c:pt>
                <c:pt idx="105">
                  <c:v>41</c:v>
                </c:pt>
                <c:pt idx="106">
                  <c:v>20</c:v>
                </c:pt>
                <c:pt idx="107">
                  <c:v>23</c:v>
                </c:pt>
                <c:pt idx="108">
                  <c:v>15</c:v>
                </c:pt>
                <c:pt idx="109">
                  <c:v>11</c:v>
                </c:pt>
                <c:pt idx="110">
                  <c:v>8</c:v>
                </c:pt>
                <c:pt idx="111">
                  <c:v>11</c:v>
                </c:pt>
                <c:pt idx="112">
                  <c:v>14</c:v>
                </c:pt>
                <c:pt idx="113">
                  <c:v>9</c:v>
                </c:pt>
                <c:pt idx="114">
                  <c:v>13</c:v>
                </c:pt>
                <c:pt idx="115">
                  <c:v>10</c:v>
                </c:pt>
                <c:pt idx="116">
                  <c:v>14</c:v>
                </c:pt>
                <c:pt idx="117">
                  <c:v>19</c:v>
                </c:pt>
                <c:pt idx="118">
                  <c:v>18</c:v>
                </c:pt>
                <c:pt idx="119">
                  <c:v>25</c:v>
                </c:pt>
                <c:pt idx="120">
                  <c:v>15</c:v>
                </c:pt>
                <c:pt idx="121">
                  <c:v>14</c:v>
                </c:pt>
                <c:pt idx="122">
                  <c:v>11</c:v>
                </c:pt>
                <c:pt idx="123">
                  <c:v>10</c:v>
                </c:pt>
                <c:pt idx="124">
                  <c:v>38</c:v>
                </c:pt>
                <c:pt idx="125">
                  <c:v>10</c:v>
                </c:pt>
                <c:pt idx="126">
                  <c:v>29</c:v>
                </c:pt>
                <c:pt idx="127">
                  <c:v>39</c:v>
                </c:pt>
                <c:pt idx="128">
                  <c:v>44</c:v>
                </c:pt>
                <c:pt idx="129">
                  <c:v>27</c:v>
                </c:pt>
                <c:pt idx="130">
                  <c:v>23</c:v>
                </c:pt>
                <c:pt idx="131">
                  <c:v>11</c:v>
                </c:pt>
                <c:pt idx="132">
                  <c:v>12</c:v>
                </c:pt>
                <c:pt idx="133">
                  <c:v>12</c:v>
                </c:pt>
                <c:pt idx="134">
                  <c:v>11</c:v>
                </c:pt>
                <c:pt idx="135">
                  <c:v>12</c:v>
                </c:pt>
                <c:pt idx="136">
                  <c:v>11</c:v>
                </c:pt>
                <c:pt idx="137">
                  <c:v>18</c:v>
                </c:pt>
                <c:pt idx="138">
                  <c:v>10</c:v>
                </c:pt>
                <c:pt idx="139">
                  <c:v>15</c:v>
                </c:pt>
                <c:pt idx="140">
                  <c:v>15</c:v>
                </c:pt>
                <c:pt idx="141">
                  <c:v>19</c:v>
                </c:pt>
                <c:pt idx="142">
                  <c:v>16</c:v>
                </c:pt>
                <c:pt idx="143">
                  <c:v>11</c:v>
                </c:pt>
              </c:numCache>
            </c:numRef>
          </c:val>
          <c:smooth val="0"/>
        </c:ser>
        <c:hiLowLines>
          <c:spPr>
            <a:ln>
              <a:noFill/>
            </a:ln>
          </c:spPr>
        </c:hiLowLines>
        <c:marker val="0"/>
        <c:axId val="73899246"/>
        <c:axId val="3070672"/>
      </c:lineChart>
      <c:catAx>
        <c:axId val="73899246"/>
        <c:scaling>
          <c:orientation val="minMax"/>
        </c:scaling>
        <c:delete val="0"/>
        <c:axPos val="b"/>
        <c:title>
          <c:tx>
            <c:rich>
              <a:bodyPr rot="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Día y hora </a:t>
                </a:r>
              </a:p>
            </c:rich>
          </c:tx>
          <c:overlay val="0"/>
        </c:title>
        <c:numFmt formatCode="MM/DD/YYYY" sourceLinked="1"/>
        <c:majorTickMark val="out"/>
        <c:minorTickMark val="none"/>
        <c:tickLblPos val="nextTo"/>
        <c:spPr>
          <a:ln w="9360">
            <a:solidFill>
              <a:srgbClr val="878787"/>
            </a:solidFill>
            <a:round/>
          </a:ln>
        </c:spPr>
        <c:txPr>
          <a:bodyPr/>
          <a:p>
            <a:pPr>
              <a:defRPr b="0" sz="800" spc="-1" strike="noStrike">
                <a:solidFill>
                  <a:srgbClr val="000000"/>
                </a:solidFill>
                <a:uFill>
                  <a:solidFill>
                    <a:srgbClr val="ffffff"/>
                  </a:solidFill>
                </a:uFill>
                <a:latin typeface="Calibri"/>
              </a:defRPr>
            </a:pPr>
          </a:p>
        </c:txPr>
        <c:crossAx val="3070672"/>
        <c:crosses val="autoZero"/>
        <c:auto val="1"/>
        <c:lblAlgn val="ctr"/>
        <c:lblOffset val="100"/>
      </c:catAx>
      <c:valAx>
        <c:axId val="3070672"/>
        <c:scaling>
          <c:orientation val="minMax"/>
          <c:max val="140"/>
          <c:min val="0"/>
        </c:scaling>
        <c:delete val="0"/>
        <c:axPos val="l"/>
        <c:majorGridlines>
          <c:spPr>
            <a:ln w="9360">
              <a:solidFill>
                <a:srgbClr val="878787"/>
              </a:solidFill>
              <a:round/>
            </a:ln>
          </c:spPr>
        </c:majorGridlines>
        <c:title>
          <c:tx>
            <c:rich>
              <a:bodyPr rot="-540000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Dióxido de nitrógeno (ppb)</a:t>
                </a:r>
              </a:p>
            </c:rich>
          </c:tx>
          <c:overlay val="0"/>
        </c:title>
        <c:numFmt formatCode="General" sourceLinked="0"/>
        <c:majorTickMark val="out"/>
        <c:minorTickMark val="none"/>
        <c:tickLblPos val="nextTo"/>
        <c:spPr>
          <a:ln w="9360">
            <a:solidFill>
              <a:srgbClr val="878787"/>
            </a:solidFill>
            <a:round/>
          </a:ln>
        </c:spPr>
        <c:txPr>
          <a:bodyPr/>
          <a:p>
            <a:pPr>
              <a:defRPr b="0" sz="1000" spc="-1" strike="noStrike">
                <a:solidFill>
                  <a:srgbClr val="000000"/>
                </a:solidFill>
                <a:uFill>
                  <a:solidFill>
                    <a:srgbClr val="ffffff"/>
                  </a:solidFill>
                </a:uFill>
                <a:latin typeface="Calibri"/>
              </a:defRPr>
            </a:pPr>
          </a:p>
        </c:txPr>
        <c:crossAx val="73899246"/>
        <c:crosses val="autoZero"/>
        <c:crossBetween val="midCat"/>
        <c:majorUnit val="20"/>
        <c:minorUnit val="10"/>
      </c:valAx>
      <c:spPr>
        <a:solidFill>
          <a:srgbClr val="ffffff"/>
        </a:solidFill>
        <a:ln>
          <a:noFill/>
        </a:ln>
      </c:spPr>
    </c:plotArea>
    <c:legend>
      <c:legendPos val="b"/>
      <c:overlay val="0"/>
      <c:spPr>
        <a:noFill/>
        <a:ln>
          <a:noFill/>
        </a:ln>
      </c:spPr>
    </c:legend>
    <c:plotVisOnly val="1"/>
    <c:dispBlanksAs val="gap"/>
  </c:chart>
  <c:spPr>
    <a:solidFill>
      <a:srgbClr val="ffffff"/>
    </a:solidFill>
    <a:ln>
      <a:noFill/>
    </a:ln>
  </c:spPr>
</c:chartSpace>
</file>

<file path=word/charts/chart32.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400" spc="-1" strike="noStrike">
                <a:solidFill>
                  <a:srgbClr val="000000"/>
                </a:solidFill>
                <a:uFill>
                  <a:solidFill>
                    <a:srgbClr val="ffffff"/>
                  </a:solidFill>
                </a:uFill>
                <a:latin typeface="Calibri"/>
              </a:defRPr>
            </a:pPr>
            <a:r>
              <a:rPr b="1" sz="1400" spc="-1" strike="noStrike">
                <a:solidFill>
                  <a:srgbClr val="000000"/>
                </a:solidFill>
                <a:uFill>
                  <a:solidFill>
                    <a:srgbClr val="ffffff"/>
                  </a:solidFill>
                </a:uFill>
                <a:latin typeface="Calibri"/>
              </a:rPr>
              <a:t>Estación Las águilas</a:t>
            </a:r>
          </a:p>
        </c:rich>
      </c:tx>
      <c:overlay val="0"/>
    </c:title>
    <c:autoTitleDeleted val="0"/>
    <c:plotArea>
      <c:lineChart>
        <c:grouping val="standard"/>
        <c:ser>
          <c:idx val="0"/>
          <c:order val="0"/>
          <c:tx>
            <c:strRef>
              <c:f>label 0</c:f>
              <c:strCache>
                <c:ptCount val="1"/>
                <c:pt idx="0">
                  <c:v>WRF-Chem</c:v>
                </c:pt>
              </c:strCache>
            </c:strRef>
          </c:tx>
          <c:spPr>
            <a:solidFill>
              <a:srgbClr val="4a7ebb"/>
            </a:solidFill>
            <a:ln w="28440">
              <a:solidFill>
                <a:srgbClr val="4a7ebb"/>
              </a:solidFill>
              <a:round/>
            </a:ln>
          </c:spPr>
          <c:marker>
            <c:symbol val="none"/>
          </c:marker>
          <c:dLbls>
            <c:dLblPos val="r"/>
            <c:showLegendKey val="0"/>
            <c:showVal val="0"/>
            <c:showCatName val="0"/>
            <c:showSerName val="0"/>
            <c:showPercent val="0"/>
            <c:showLeaderLines val="0"/>
          </c:dLbls>
          <c:cat>
            <c:strRef>
              <c:f>categories</c:f>
              <c:strCache>
                <c:ptCount val="143"/>
                <c:pt idx="0">
                  <c:v>22_00</c:v>
                </c:pt>
                <c:pt idx="1">
                  <c:v>22_01</c:v>
                </c:pt>
                <c:pt idx="2">
                  <c:v>22_02</c:v>
                </c:pt>
                <c:pt idx="3">
                  <c:v>22_04</c:v>
                </c:pt>
                <c:pt idx="4">
                  <c:v>22_05</c:v>
                </c:pt>
                <c:pt idx="5">
                  <c:v>22_06</c:v>
                </c:pt>
                <c:pt idx="6">
                  <c:v>22_07</c:v>
                </c:pt>
                <c:pt idx="7">
                  <c:v>22_08</c:v>
                </c:pt>
                <c:pt idx="8">
                  <c:v>22_09</c:v>
                </c:pt>
                <c:pt idx="9">
                  <c:v>22_10</c:v>
                </c:pt>
                <c:pt idx="10">
                  <c:v>22_11</c:v>
                </c:pt>
                <c:pt idx="11">
                  <c:v>22_12</c:v>
                </c:pt>
                <c:pt idx="12">
                  <c:v>22_13</c:v>
                </c:pt>
                <c:pt idx="13">
                  <c:v>22_14</c:v>
                </c:pt>
                <c:pt idx="14">
                  <c:v>22_15</c:v>
                </c:pt>
                <c:pt idx="15">
                  <c:v>22_16</c:v>
                </c:pt>
                <c:pt idx="16">
                  <c:v>22_17</c:v>
                </c:pt>
                <c:pt idx="17">
                  <c:v>22_18</c:v>
                </c:pt>
                <c:pt idx="18">
                  <c:v>22_19</c:v>
                </c:pt>
                <c:pt idx="19">
                  <c:v>22_20</c:v>
                </c:pt>
                <c:pt idx="20">
                  <c:v>22_21</c:v>
                </c:pt>
                <c:pt idx="21">
                  <c:v>22_22</c:v>
                </c:pt>
                <c:pt idx="22">
                  <c:v>22_23</c:v>
                </c:pt>
                <c:pt idx="23">
                  <c:v>23_00</c:v>
                </c:pt>
                <c:pt idx="24">
                  <c:v>23_01</c:v>
                </c:pt>
                <c:pt idx="25">
                  <c:v>23_02</c:v>
                </c:pt>
                <c:pt idx="26">
                  <c:v>23_03</c:v>
                </c:pt>
                <c:pt idx="27">
                  <c:v>23_04</c:v>
                </c:pt>
                <c:pt idx="28">
                  <c:v>23_05</c:v>
                </c:pt>
                <c:pt idx="29">
                  <c:v>23_06</c:v>
                </c:pt>
                <c:pt idx="30">
                  <c:v>23_07</c:v>
                </c:pt>
                <c:pt idx="31">
                  <c:v>23_08</c:v>
                </c:pt>
                <c:pt idx="32">
                  <c:v>23_09</c:v>
                </c:pt>
                <c:pt idx="33">
                  <c:v>23_10</c:v>
                </c:pt>
                <c:pt idx="34">
                  <c:v>23_11</c:v>
                </c:pt>
                <c:pt idx="35">
                  <c:v>23_12</c:v>
                </c:pt>
                <c:pt idx="36">
                  <c:v>23_13</c:v>
                </c:pt>
                <c:pt idx="37">
                  <c:v>23_14</c:v>
                </c:pt>
                <c:pt idx="38">
                  <c:v>23_15</c:v>
                </c:pt>
                <c:pt idx="39">
                  <c:v>23_16</c:v>
                </c:pt>
                <c:pt idx="40">
                  <c:v>23_17</c:v>
                </c:pt>
                <c:pt idx="41">
                  <c:v>23_18</c:v>
                </c:pt>
                <c:pt idx="42">
                  <c:v>23_19</c:v>
                </c:pt>
                <c:pt idx="43">
                  <c:v>23_20</c:v>
                </c:pt>
                <c:pt idx="44">
                  <c:v>23_21</c:v>
                </c:pt>
                <c:pt idx="45">
                  <c:v>23_22</c:v>
                </c:pt>
                <c:pt idx="46">
                  <c:v>23_23</c:v>
                </c:pt>
                <c:pt idx="47">
                  <c:v>24_00</c:v>
                </c:pt>
                <c:pt idx="48">
                  <c:v>24_01</c:v>
                </c:pt>
                <c:pt idx="49">
                  <c:v>24_02</c:v>
                </c:pt>
                <c:pt idx="50">
                  <c:v>24_03</c:v>
                </c:pt>
                <c:pt idx="51">
                  <c:v>24_04</c:v>
                </c:pt>
                <c:pt idx="52">
                  <c:v>24_05</c:v>
                </c:pt>
                <c:pt idx="53">
                  <c:v>24_06</c:v>
                </c:pt>
                <c:pt idx="54">
                  <c:v>24_07</c:v>
                </c:pt>
                <c:pt idx="55">
                  <c:v>24_08</c:v>
                </c:pt>
                <c:pt idx="56">
                  <c:v>24_09</c:v>
                </c:pt>
                <c:pt idx="57">
                  <c:v>24_10</c:v>
                </c:pt>
                <c:pt idx="58">
                  <c:v>24_11</c:v>
                </c:pt>
                <c:pt idx="59">
                  <c:v>24_12</c:v>
                </c:pt>
                <c:pt idx="60">
                  <c:v>24_13</c:v>
                </c:pt>
                <c:pt idx="61">
                  <c:v>24_14</c:v>
                </c:pt>
                <c:pt idx="62">
                  <c:v>24_15</c:v>
                </c:pt>
                <c:pt idx="63">
                  <c:v>24_16</c:v>
                </c:pt>
                <c:pt idx="64">
                  <c:v>24_17</c:v>
                </c:pt>
                <c:pt idx="65">
                  <c:v>24_18</c:v>
                </c:pt>
                <c:pt idx="66">
                  <c:v>24_19</c:v>
                </c:pt>
                <c:pt idx="67">
                  <c:v>24_20</c:v>
                </c:pt>
                <c:pt idx="68">
                  <c:v>24_21</c:v>
                </c:pt>
                <c:pt idx="69">
                  <c:v>24_22</c:v>
                </c:pt>
                <c:pt idx="70">
                  <c:v>24_23</c:v>
                </c:pt>
                <c:pt idx="71">
                  <c:v>25_00</c:v>
                </c:pt>
                <c:pt idx="72">
                  <c:v>25_01</c:v>
                </c:pt>
                <c:pt idx="73">
                  <c:v>25_02</c:v>
                </c:pt>
                <c:pt idx="74">
                  <c:v>25_03</c:v>
                </c:pt>
                <c:pt idx="75">
                  <c:v>25_04</c:v>
                </c:pt>
                <c:pt idx="76">
                  <c:v>25_05</c:v>
                </c:pt>
                <c:pt idx="77">
                  <c:v>25_06</c:v>
                </c:pt>
                <c:pt idx="78">
                  <c:v>25_07</c:v>
                </c:pt>
                <c:pt idx="79">
                  <c:v>25_08</c:v>
                </c:pt>
                <c:pt idx="80">
                  <c:v>25_09</c:v>
                </c:pt>
                <c:pt idx="81">
                  <c:v>25_10</c:v>
                </c:pt>
                <c:pt idx="82">
                  <c:v>25_11</c:v>
                </c:pt>
                <c:pt idx="83">
                  <c:v>25_12</c:v>
                </c:pt>
                <c:pt idx="84">
                  <c:v>25_13</c:v>
                </c:pt>
                <c:pt idx="85">
                  <c:v>25_14</c:v>
                </c:pt>
                <c:pt idx="86">
                  <c:v>25_15</c:v>
                </c:pt>
                <c:pt idx="87">
                  <c:v>25_16</c:v>
                </c:pt>
                <c:pt idx="88">
                  <c:v>25_17</c:v>
                </c:pt>
                <c:pt idx="89">
                  <c:v>25_18</c:v>
                </c:pt>
                <c:pt idx="90">
                  <c:v>25_19</c:v>
                </c:pt>
                <c:pt idx="91">
                  <c:v>25_20</c:v>
                </c:pt>
                <c:pt idx="92">
                  <c:v>25_21</c:v>
                </c:pt>
                <c:pt idx="93">
                  <c:v>25_22</c:v>
                </c:pt>
                <c:pt idx="94">
                  <c:v>25_23</c:v>
                </c:pt>
                <c:pt idx="95">
                  <c:v>26_00</c:v>
                </c:pt>
                <c:pt idx="96">
                  <c:v>26_01</c:v>
                </c:pt>
                <c:pt idx="97">
                  <c:v>26_02</c:v>
                </c:pt>
                <c:pt idx="98">
                  <c:v>26_03</c:v>
                </c:pt>
                <c:pt idx="99">
                  <c:v>26_04</c:v>
                </c:pt>
                <c:pt idx="100">
                  <c:v>26_05</c:v>
                </c:pt>
                <c:pt idx="101">
                  <c:v>26_06</c:v>
                </c:pt>
                <c:pt idx="102">
                  <c:v>26_07</c:v>
                </c:pt>
                <c:pt idx="103">
                  <c:v>26_08</c:v>
                </c:pt>
                <c:pt idx="104">
                  <c:v>26_09</c:v>
                </c:pt>
                <c:pt idx="105">
                  <c:v>26_10</c:v>
                </c:pt>
                <c:pt idx="106">
                  <c:v>26_11</c:v>
                </c:pt>
                <c:pt idx="107">
                  <c:v>26_12</c:v>
                </c:pt>
                <c:pt idx="108">
                  <c:v>26_13</c:v>
                </c:pt>
                <c:pt idx="109">
                  <c:v>26_14</c:v>
                </c:pt>
                <c:pt idx="110">
                  <c:v>26_15</c:v>
                </c:pt>
                <c:pt idx="111">
                  <c:v>26_16</c:v>
                </c:pt>
                <c:pt idx="112">
                  <c:v>26_17</c:v>
                </c:pt>
                <c:pt idx="113">
                  <c:v>26_18</c:v>
                </c:pt>
                <c:pt idx="114">
                  <c:v>26_19</c:v>
                </c:pt>
                <c:pt idx="115">
                  <c:v>26_20</c:v>
                </c:pt>
                <c:pt idx="116">
                  <c:v>26_21</c:v>
                </c:pt>
                <c:pt idx="117">
                  <c:v>26_22</c:v>
                </c:pt>
                <c:pt idx="118">
                  <c:v>26_23</c:v>
                </c:pt>
                <c:pt idx="119">
                  <c:v>27_00</c:v>
                </c:pt>
                <c:pt idx="120">
                  <c:v>27_01</c:v>
                </c:pt>
                <c:pt idx="121">
                  <c:v>27_02</c:v>
                </c:pt>
                <c:pt idx="122">
                  <c:v>27_03</c:v>
                </c:pt>
                <c:pt idx="123">
                  <c:v>27_04</c:v>
                </c:pt>
                <c:pt idx="124">
                  <c:v>27_05</c:v>
                </c:pt>
                <c:pt idx="125">
                  <c:v>27_06</c:v>
                </c:pt>
                <c:pt idx="126">
                  <c:v>27_07</c:v>
                </c:pt>
                <c:pt idx="127">
                  <c:v>27_08</c:v>
                </c:pt>
                <c:pt idx="128">
                  <c:v>27_09</c:v>
                </c:pt>
                <c:pt idx="129">
                  <c:v>27_10</c:v>
                </c:pt>
                <c:pt idx="130">
                  <c:v>27_11</c:v>
                </c:pt>
                <c:pt idx="131">
                  <c:v>27_12</c:v>
                </c:pt>
                <c:pt idx="132">
                  <c:v>27_13</c:v>
                </c:pt>
                <c:pt idx="133">
                  <c:v>27_14</c:v>
                </c:pt>
                <c:pt idx="134">
                  <c:v>27_15</c:v>
                </c:pt>
                <c:pt idx="135">
                  <c:v>27_16</c:v>
                </c:pt>
                <c:pt idx="136">
                  <c:v>27_17</c:v>
                </c:pt>
                <c:pt idx="137">
                  <c:v>27_18</c:v>
                </c:pt>
                <c:pt idx="138">
                  <c:v>27_19</c:v>
                </c:pt>
                <c:pt idx="139">
                  <c:v>27_20</c:v>
                </c:pt>
                <c:pt idx="140">
                  <c:v>27_21</c:v>
                </c:pt>
                <c:pt idx="141">
                  <c:v>27_22</c:v>
                </c:pt>
                <c:pt idx="142">
                  <c:v>27_23</c:v>
                </c:pt>
              </c:strCache>
            </c:strRef>
          </c:cat>
          <c:val>
            <c:numRef>
              <c:f>0</c:f>
              <c:numCache>
                <c:formatCode>General</c:formatCode>
                <c:ptCount val="143"/>
                <c:pt idx="0">
                  <c:v>26.77288</c:v>
                </c:pt>
                <c:pt idx="1">
                  <c:v>28.9962799999998</c:v>
                </c:pt>
                <c:pt idx="2">
                  <c:v>25.91338</c:v>
                </c:pt>
                <c:pt idx="3">
                  <c:v>32.00157</c:v>
                </c:pt>
                <c:pt idx="4">
                  <c:v>37.05628</c:v>
                </c:pt>
                <c:pt idx="5">
                  <c:v>32.90572</c:v>
                </c:pt>
                <c:pt idx="6">
                  <c:v>50.55929</c:v>
                </c:pt>
                <c:pt idx="7">
                  <c:v>65.55431</c:v>
                </c:pt>
                <c:pt idx="8">
                  <c:v>20.73306</c:v>
                </c:pt>
                <c:pt idx="9">
                  <c:v>10.04239</c:v>
                </c:pt>
                <c:pt idx="10">
                  <c:v>5.16523</c:v>
                </c:pt>
                <c:pt idx="11">
                  <c:v>3.58083</c:v>
                </c:pt>
                <c:pt idx="12">
                  <c:v>2.72725</c:v>
                </c:pt>
                <c:pt idx="13">
                  <c:v>2.48954</c:v>
                </c:pt>
                <c:pt idx="14">
                  <c:v>2.42335</c:v>
                </c:pt>
                <c:pt idx="15">
                  <c:v>2.74449</c:v>
                </c:pt>
                <c:pt idx="16">
                  <c:v>2.62172</c:v>
                </c:pt>
                <c:pt idx="17">
                  <c:v>2.83144999999988</c:v>
                </c:pt>
                <c:pt idx="18">
                  <c:v>3.8681</c:v>
                </c:pt>
                <c:pt idx="19">
                  <c:v>5.66773999999997</c:v>
                </c:pt>
                <c:pt idx="20">
                  <c:v>7.03431</c:v>
                </c:pt>
                <c:pt idx="21">
                  <c:v>6.91098</c:v>
                </c:pt>
                <c:pt idx="22">
                  <c:v>22.90798</c:v>
                </c:pt>
                <c:pt idx="23">
                  <c:v>39.2755700000005</c:v>
                </c:pt>
                <c:pt idx="24">
                  <c:v>35.2799300000002</c:v>
                </c:pt>
                <c:pt idx="25">
                  <c:v>36.76462</c:v>
                </c:pt>
                <c:pt idx="26">
                  <c:v>34.54544</c:v>
                </c:pt>
                <c:pt idx="27">
                  <c:v>34.50726</c:v>
                </c:pt>
                <c:pt idx="28">
                  <c:v>29.4151099999997</c:v>
                </c:pt>
                <c:pt idx="29">
                  <c:v>31.3453299999995</c:v>
                </c:pt>
                <c:pt idx="30">
                  <c:v>24.66936</c:v>
                </c:pt>
                <c:pt idx="31">
                  <c:v>34.23169</c:v>
                </c:pt>
                <c:pt idx="32">
                  <c:v>12.13536</c:v>
                </c:pt>
                <c:pt idx="33">
                  <c:v>5.35205</c:v>
                </c:pt>
                <c:pt idx="34">
                  <c:v>3.31269999999991</c:v>
                </c:pt>
                <c:pt idx="35">
                  <c:v>2.65334</c:v>
                </c:pt>
                <c:pt idx="36">
                  <c:v>2.53987999999994</c:v>
                </c:pt>
                <c:pt idx="37">
                  <c:v>2.43808</c:v>
                </c:pt>
                <c:pt idx="38">
                  <c:v>2.42167</c:v>
                </c:pt>
                <c:pt idx="39">
                  <c:v>2.75664999999992</c:v>
                </c:pt>
                <c:pt idx="40">
                  <c:v>2.60719000000005</c:v>
                </c:pt>
                <c:pt idx="41">
                  <c:v>3.13116</c:v>
                </c:pt>
                <c:pt idx="42">
                  <c:v>4.26291999999997</c:v>
                </c:pt>
                <c:pt idx="43">
                  <c:v>7.34178</c:v>
                </c:pt>
                <c:pt idx="44">
                  <c:v>10.59043</c:v>
                </c:pt>
                <c:pt idx="45">
                  <c:v>11.83049</c:v>
                </c:pt>
                <c:pt idx="46">
                  <c:v>23.80712</c:v>
                </c:pt>
                <c:pt idx="47">
                  <c:v>36.36412</c:v>
                </c:pt>
                <c:pt idx="48">
                  <c:v>18.4728199999998</c:v>
                </c:pt>
                <c:pt idx="49">
                  <c:v>12.58801</c:v>
                </c:pt>
                <c:pt idx="50">
                  <c:v>40.28579</c:v>
                </c:pt>
                <c:pt idx="51">
                  <c:v>18.4787499999991</c:v>
                </c:pt>
                <c:pt idx="52">
                  <c:v>51.61242</c:v>
                </c:pt>
                <c:pt idx="53">
                  <c:v>77.97382</c:v>
                </c:pt>
                <c:pt idx="54">
                  <c:v>65.12153</c:v>
                </c:pt>
                <c:pt idx="55">
                  <c:v>35.19439</c:v>
                </c:pt>
                <c:pt idx="56">
                  <c:v>12.45021</c:v>
                </c:pt>
                <c:pt idx="57">
                  <c:v>4.29318</c:v>
                </c:pt>
                <c:pt idx="58">
                  <c:v>2.80251</c:v>
                </c:pt>
                <c:pt idx="59">
                  <c:v>2.31024</c:v>
                </c:pt>
                <c:pt idx="60">
                  <c:v>2.13664999999991</c:v>
                </c:pt>
                <c:pt idx="61">
                  <c:v>2.26116</c:v>
                </c:pt>
                <c:pt idx="62">
                  <c:v>2.22437000000004</c:v>
                </c:pt>
                <c:pt idx="63">
                  <c:v>2.66815</c:v>
                </c:pt>
                <c:pt idx="64">
                  <c:v>3.47751</c:v>
                </c:pt>
                <c:pt idx="65">
                  <c:v>5.16038999999998</c:v>
                </c:pt>
                <c:pt idx="66">
                  <c:v>7.40044</c:v>
                </c:pt>
                <c:pt idx="67">
                  <c:v>16.5518100000001</c:v>
                </c:pt>
                <c:pt idx="68">
                  <c:v>40.29722</c:v>
                </c:pt>
                <c:pt idx="69">
                  <c:v>75.45309</c:v>
                </c:pt>
                <c:pt idx="70">
                  <c:v>82.59675</c:v>
                </c:pt>
                <c:pt idx="71">
                  <c:v>63.70078</c:v>
                </c:pt>
                <c:pt idx="72">
                  <c:v>26.60677</c:v>
                </c:pt>
                <c:pt idx="73">
                  <c:v>19.50688</c:v>
                </c:pt>
                <c:pt idx="74">
                  <c:v>24.26885</c:v>
                </c:pt>
                <c:pt idx="75">
                  <c:v>29.81633</c:v>
                </c:pt>
                <c:pt idx="76">
                  <c:v>28.5124299999997</c:v>
                </c:pt>
                <c:pt idx="77">
                  <c:v>33.81011</c:v>
                </c:pt>
                <c:pt idx="78">
                  <c:v>34.95461</c:v>
                </c:pt>
                <c:pt idx="79">
                  <c:v>50.36557</c:v>
                </c:pt>
                <c:pt idx="80">
                  <c:v>29.2583299999995</c:v>
                </c:pt>
                <c:pt idx="81">
                  <c:v>17.2114499999999</c:v>
                </c:pt>
                <c:pt idx="82">
                  <c:v>5.83168</c:v>
                </c:pt>
                <c:pt idx="83">
                  <c:v>2.33120999999992</c:v>
                </c:pt>
                <c:pt idx="84">
                  <c:v>1.84401</c:v>
                </c:pt>
                <c:pt idx="85">
                  <c:v>1.69594</c:v>
                </c:pt>
                <c:pt idx="86">
                  <c:v>1.77577999999999</c:v>
                </c:pt>
                <c:pt idx="87">
                  <c:v>1.81778</c:v>
                </c:pt>
                <c:pt idx="88">
                  <c:v>1.98781</c:v>
                </c:pt>
                <c:pt idx="89">
                  <c:v>2.28748000000004</c:v>
                </c:pt>
                <c:pt idx="90">
                  <c:v>2.77997</c:v>
                </c:pt>
                <c:pt idx="91">
                  <c:v>3.91242999999992</c:v>
                </c:pt>
                <c:pt idx="92">
                  <c:v>8.43793</c:v>
                </c:pt>
                <c:pt idx="93">
                  <c:v>18.71</c:v>
                </c:pt>
                <c:pt idx="94">
                  <c:v>23.5632199999996</c:v>
                </c:pt>
                <c:pt idx="95">
                  <c:v>23.87146</c:v>
                </c:pt>
                <c:pt idx="96">
                  <c:v>11.95886</c:v>
                </c:pt>
                <c:pt idx="97">
                  <c:v>10.17463</c:v>
                </c:pt>
                <c:pt idx="98">
                  <c:v>11.24415</c:v>
                </c:pt>
                <c:pt idx="99">
                  <c:v>10.85171</c:v>
                </c:pt>
                <c:pt idx="100">
                  <c:v>14.2125</c:v>
                </c:pt>
                <c:pt idx="101">
                  <c:v>24.6631199999999</c:v>
                </c:pt>
                <c:pt idx="102">
                  <c:v>34.07083</c:v>
                </c:pt>
                <c:pt idx="103">
                  <c:v>36.59432</c:v>
                </c:pt>
                <c:pt idx="104">
                  <c:v>9.88237</c:v>
                </c:pt>
                <c:pt idx="105">
                  <c:v>6.23961</c:v>
                </c:pt>
                <c:pt idx="106">
                  <c:v>1.92201000000002</c:v>
                </c:pt>
                <c:pt idx="107">
                  <c:v>1.44576999999997</c:v>
                </c:pt>
                <c:pt idx="108">
                  <c:v>1.39168</c:v>
                </c:pt>
                <c:pt idx="109">
                  <c:v>1.3603</c:v>
                </c:pt>
                <c:pt idx="110">
                  <c:v>1.35105</c:v>
                </c:pt>
                <c:pt idx="111">
                  <c:v>1.45148999999997</c:v>
                </c:pt>
                <c:pt idx="112">
                  <c:v>1.66808000000003</c:v>
                </c:pt>
                <c:pt idx="113">
                  <c:v>1.9673</c:v>
                </c:pt>
                <c:pt idx="114">
                  <c:v>2.60585</c:v>
                </c:pt>
                <c:pt idx="115">
                  <c:v>3.53717</c:v>
                </c:pt>
                <c:pt idx="116">
                  <c:v>13.76962</c:v>
                </c:pt>
                <c:pt idx="117">
                  <c:v>8.65673000000001</c:v>
                </c:pt>
                <c:pt idx="118">
                  <c:v>8.61632</c:v>
                </c:pt>
                <c:pt idx="119">
                  <c:v>16.64118</c:v>
                </c:pt>
                <c:pt idx="120">
                  <c:v>13.52968</c:v>
                </c:pt>
                <c:pt idx="121">
                  <c:v>39.54217</c:v>
                </c:pt>
                <c:pt idx="122">
                  <c:v>32.15502</c:v>
                </c:pt>
                <c:pt idx="123">
                  <c:v>48.008</c:v>
                </c:pt>
                <c:pt idx="124">
                  <c:v>38.38556</c:v>
                </c:pt>
                <c:pt idx="125">
                  <c:v>54.85133</c:v>
                </c:pt>
                <c:pt idx="126">
                  <c:v>57.24724</c:v>
                </c:pt>
                <c:pt idx="127">
                  <c:v>53.79649</c:v>
                </c:pt>
                <c:pt idx="128">
                  <c:v>14.5785</c:v>
                </c:pt>
                <c:pt idx="129">
                  <c:v>5.44483</c:v>
                </c:pt>
                <c:pt idx="130">
                  <c:v>3.25621</c:v>
                </c:pt>
                <c:pt idx="131">
                  <c:v>2.44151</c:v>
                </c:pt>
                <c:pt idx="132">
                  <c:v>2.34523</c:v>
                </c:pt>
                <c:pt idx="133">
                  <c:v>2.23348</c:v>
                </c:pt>
                <c:pt idx="134">
                  <c:v>2.1613</c:v>
                </c:pt>
                <c:pt idx="135">
                  <c:v>2.29855</c:v>
                </c:pt>
                <c:pt idx="136">
                  <c:v>2.69867</c:v>
                </c:pt>
                <c:pt idx="137">
                  <c:v>3.27974</c:v>
                </c:pt>
                <c:pt idx="138">
                  <c:v/>
                </c:pt>
                <c:pt idx="139">
                  <c:v/>
                </c:pt>
                <c:pt idx="140">
                  <c:v/>
                </c:pt>
                <c:pt idx="141">
                  <c:v/>
                </c:pt>
                <c:pt idx="142">
                  <c:v/>
                </c:pt>
              </c:numCache>
            </c:numRef>
          </c:val>
          <c:smooth val="0"/>
        </c:ser>
        <c:ser>
          <c:idx val="1"/>
          <c:order val="1"/>
          <c:tx>
            <c:strRef>
              <c:f>label 1</c:f>
              <c:strCache>
                <c:ptCount val="1"/>
                <c:pt idx="0">
                  <c:v>Estación AGU_O</c:v>
                </c:pt>
              </c:strCache>
            </c:strRef>
          </c:tx>
          <c:spPr>
            <a:solidFill>
              <a:srgbClr val="be4b48"/>
            </a:solidFill>
            <a:ln w="38160">
              <a:solidFill>
                <a:srgbClr val="be4b48"/>
              </a:solidFill>
              <a:custDash/>
              <a:round/>
            </a:ln>
          </c:spPr>
          <c:marker>
            <c:symbol val="none"/>
          </c:marker>
          <c:dLbls>
            <c:dLblPos val="r"/>
            <c:showLegendKey val="0"/>
            <c:showVal val="0"/>
            <c:showCatName val="0"/>
            <c:showSerName val="0"/>
            <c:showPercent val="0"/>
            <c:showLeaderLines val="0"/>
          </c:dLbls>
          <c:cat>
            <c:strRef>
              <c:f>categories</c:f>
              <c:strCache>
                <c:ptCount val="143"/>
                <c:pt idx="0">
                  <c:v>22_00</c:v>
                </c:pt>
                <c:pt idx="1">
                  <c:v>22_01</c:v>
                </c:pt>
                <c:pt idx="2">
                  <c:v>22_02</c:v>
                </c:pt>
                <c:pt idx="3">
                  <c:v>22_04</c:v>
                </c:pt>
                <c:pt idx="4">
                  <c:v>22_05</c:v>
                </c:pt>
                <c:pt idx="5">
                  <c:v>22_06</c:v>
                </c:pt>
                <c:pt idx="6">
                  <c:v>22_07</c:v>
                </c:pt>
                <c:pt idx="7">
                  <c:v>22_08</c:v>
                </c:pt>
                <c:pt idx="8">
                  <c:v>22_09</c:v>
                </c:pt>
                <c:pt idx="9">
                  <c:v>22_10</c:v>
                </c:pt>
                <c:pt idx="10">
                  <c:v>22_11</c:v>
                </c:pt>
                <c:pt idx="11">
                  <c:v>22_12</c:v>
                </c:pt>
                <c:pt idx="12">
                  <c:v>22_13</c:v>
                </c:pt>
                <c:pt idx="13">
                  <c:v>22_14</c:v>
                </c:pt>
                <c:pt idx="14">
                  <c:v>22_15</c:v>
                </c:pt>
                <c:pt idx="15">
                  <c:v>22_16</c:v>
                </c:pt>
                <c:pt idx="16">
                  <c:v>22_17</c:v>
                </c:pt>
                <c:pt idx="17">
                  <c:v>22_18</c:v>
                </c:pt>
                <c:pt idx="18">
                  <c:v>22_19</c:v>
                </c:pt>
                <c:pt idx="19">
                  <c:v>22_20</c:v>
                </c:pt>
                <c:pt idx="20">
                  <c:v>22_21</c:v>
                </c:pt>
                <c:pt idx="21">
                  <c:v>22_22</c:v>
                </c:pt>
                <c:pt idx="22">
                  <c:v>22_23</c:v>
                </c:pt>
                <c:pt idx="23">
                  <c:v>23_00</c:v>
                </c:pt>
                <c:pt idx="24">
                  <c:v>23_01</c:v>
                </c:pt>
                <c:pt idx="25">
                  <c:v>23_02</c:v>
                </c:pt>
                <c:pt idx="26">
                  <c:v>23_03</c:v>
                </c:pt>
                <c:pt idx="27">
                  <c:v>23_04</c:v>
                </c:pt>
                <c:pt idx="28">
                  <c:v>23_05</c:v>
                </c:pt>
                <c:pt idx="29">
                  <c:v>23_06</c:v>
                </c:pt>
                <c:pt idx="30">
                  <c:v>23_07</c:v>
                </c:pt>
                <c:pt idx="31">
                  <c:v>23_08</c:v>
                </c:pt>
                <c:pt idx="32">
                  <c:v>23_09</c:v>
                </c:pt>
                <c:pt idx="33">
                  <c:v>23_10</c:v>
                </c:pt>
                <c:pt idx="34">
                  <c:v>23_11</c:v>
                </c:pt>
                <c:pt idx="35">
                  <c:v>23_12</c:v>
                </c:pt>
                <c:pt idx="36">
                  <c:v>23_13</c:v>
                </c:pt>
                <c:pt idx="37">
                  <c:v>23_14</c:v>
                </c:pt>
                <c:pt idx="38">
                  <c:v>23_15</c:v>
                </c:pt>
                <c:pt idx="39">
                  <c:v>23_16</c:v>
                </c:pt>
                <c:pt idx="40">
                  <c:v>23_17</c:v>
                </c:pt>
                <c:pt idx="41">
                  <c:v>23_18</c:v>
                </c:pt>
                <c:pt idx="42">
                  <c:v>23_19</c:v>
                </c:pt>
                <c:pt idx="43">
                  <c:v>23_20</c:v>
                </c:pt>
                <c:pt idx="44">
                  <c:v>23_21</c:v>
                </c:pt>
                <c:pt idx="45">
                  <c:v>23_22</c:v>
                </c:pt>
                <c:pt idx="46">
                  <c:v>23_23</c:v>
                </c:pt>
                <c:pt idx="47">
                  <c:v>24_00</c:v>
                </c:pt>
                <c:pt idx="48">
                  <c:v>24_01</c:v>
                </c:pt>
                <c:pt idx="49">
                  <c:v>24_02</c:v>
                </c:pt>
                <c:pt idx="50">
                  <c:v>24_03</c:v>
                </c:pt>
                <c:pt idx="51">
                  <c:v>24_04</c:v>
                </c:pt>
                <c:pt idx="52">
                  <c:v>24_05</c:v>
                </c:pt>
                <c:pt idx="53">
                  <c:v>24_06</c:v>
                </c:pt>
                <c:pt idx="54">
                  <c:v>24_07</c:v>
                </c:pt>
                <c:pt idx="55">
                  <c:v>24_08</c:v>
                </c:pt>
                <c:pt idx="56">
                  <c:v>24_09</c:v>
                </c:pt>
                <c:pt idx="57">
                  <c:v>24_10</c:v>
                </c:pt>
                <c:pt idx="58">
                  <c:v>24_11</c:v>
                </c:pt>
                <c:pt idx="59">
                  <c:v>24_12</c:v>
                </c:pt>
                <c:pt idx="60">
                  <c:v>24_13</c:v>
                </c:pt>
                <c:pt idx="61">
                  <c:v>24_14</c:v>
                </c:pt>
                <c:pt idx="62">
                  <c:v>24_15</c:v>
                </c:pt>
                <c:pt idx="63">
                  <c:v>24_16</c:v>
                </c:pt>
                <c:pt idx="64">
                  <c:v>24_17</c:v>
                </c:pt>
                <c:pt idx="65">
                  <c:v>24_18</c:v>
                </c:pt>
                <c:pt idx="66">
                  <c:v>24_19</c:v>
                </c:pt>
                <c:pt idx="67">
                  <c:v>24_20</c:v>
                </c:pt>
                <c:pt idx="68">
                  <c:v>24_21</c:v>
                </c:pt>
                <c:pt idx="69">
                  <c:v>24_22</c:v>
                </c:pt>
                <c:pt idx="70">
                  <c:v>24_23</c:v>
                </c:pt>
                <c:pt idx="71">
                  <c:v>25_00</c:v>
                </c:pt>
                <c:pt idx="72">
                  <c:v>25_01</c:v>
                </c:pt>
                <c:pt idx="73">
                  <c:v>25_02</c:v>
                </c:pt>
                <c:pt idx="74">
                  <c:v>25_03</c:v>
                </c:pt>
                <c:pt idx="75">
                  <c:v>25_04</c:v>
                </c:pt>
                <c:pt idx="76">
                  <c:v>25_05</c:v>
                </c:pt>
                <c:pt idx="77">
                  <c:v>25_06</c:v>
                </c:pt>
                <c:pt idx="78">
                  <c:v>25_07</c:v>
                </c:pt>
                <c:pt idx="79">
                  <c:v>25_08</c:v>
                </c:pt>
                <c:pt idx="80">
                  <c:v>25_09</c:v>
                </c:pt>
                <c:pt idx="81">
                  <c:v>25_10</c:v>
                </c:pt>
                <c:pt idx="82">
                  <c:v>25_11</c:v>
                </c:pt>
                <c:pt idx="83">
                  <c:v>25_12</c:v>
                </c:pt>
                <c:pt idx="84">
                  <c:v>25_13</c:v>
                </c:pt>
                <c:pt idx="85">
                  <c:v>25_14</c:v>
                </c:pt>
                <c:pt idx="86">
                  <c:v>25_15</c:v>
                </c:pt>
                <c:pt idx="87">
                  <c:v>25_16</c:v>
                </c:pt>
                <c:pt idx="88">
                  <c:v>25_17</c:v>
                </c:pt>
                <c:pt idx="89">
                  <c:v>25_18</c:v>
                </c:pt>
                <c:pt idx="90">
                  <c:v>25_19</c:v>
                </c:pt>
                <c:pt idx="91">
                  <c:v>25_20</c:v>
                </c:pt>
                <c:pt idx="92">
                  <c:v>25_21</c:v>
                </c:pt>
                <c:pt idx="93">
                  <c:v>25_22</c:v>
                </c:pt>
                <c:pt idx="94">
                  <c:v>25_23</c:v>
                </c:pt>
                <c:pt idx="95">
                  <c:v>26_00</c:v>
                </c:pt>
                <c:pt idx="96">
                  <c:v>26_01</c:v>
                </c:pt>
                <c:pt idx="97">
                  <c:v>26_02</c:v>
                </c:pt>
                <c:pt idx="98">
                  <c:v>26_03</c:v>
                </c:pt>
                <c:pt idx="99">
                  <c:v>26_04</c:v>
                </c:pt>
                <c:pt idx="100">
                  <c:v>26_05</c:v>
                </c:pt>
                <c:pt idx="101">
                  <c:v>26_06</c:v>
                </c:pt>
                <c:pt idx="102">
                  <c:v>26_07</c:v>
                </c:pt>
                <c:pt idx="103">
                  <c:v>26_08</c:v>
                </c:pt>
                <c:pt idx="104">
                  <c:v>26_09</c:v>
                </c:pt>
                <c:pt idx="105">
                  <c:v>26_10</c:v>
                </c:pt>
                <c:pt idx="106">
                  <c:v>26_11</c:v>
                </c:pt>
                <c:pt idx="107">
                  <c:v>26_12</c:v>
                </c:pt>
                <c:pt idx="108">
                  <c:v>26_13</c:v>
                </c:pt>
                <c:pt idx="109">
                  <c:v>26_14</c:v>
                </c:pt>
                <c:pt idx="110">
                  <c:v>26_15</c:v>
                </c:pt>
                <c:pt idx="111">
                  <c:v>26_16</c:v>
                </c:pt>
                <c:pt idx="112">
                  <c:v>26_17</c:v>
                </c:pt>
                <c:pt idx="113">
                  <c:v>26_18</c:v>
                </c:pt>
                <c:pt idx="114">
                  <c:v>26_19</c:v>
                </c:pt>
                <c:pt idx="115">
                  <c:v>26_20</c:v>
                </c:pt>
                <c:pt idx="116">
                  <c:v>26_21</c:v>
                </c:pt>
                <c:pt idx="117">
                  <c:v>26_22</c:v>
                </c:pt>
                <c:pt idx="118">
                  <c:v>26_23</c:v>
                </c:pt>
                <c:pt idx="119">
                  <c:v>27_00</c:v>
                </c:pt>
                <c:pt idx="120">
                  <c:v>27_01</c:v>
                </c:pt>
                <c:pt idx="121">
                  <c:v>27_02</c:v>
                </c:pt>
                <c:pt idx="122">
                  <c:v>27_03</c:v>
                </c:pt>
                <c:pt idx="123">
                  <c:v>27_04</c:v>
                </c:pt>
                <c:pt idx="124">
                  <c:v>27_05</c:v>
                </c:pt>
                <c:pt idx="125">
                  <c:v>27_06</c:v>
                </c:pt>
                <c:pt idx="126">
                  <c:v>27_07</c:v>
                </c:pt>
                <c:pt idx="127">
                  <c:v>27_08</c:v>
                </c:pt>
                <c:pt idx="128">
                  <c:v>27_09</c:v>
                </c:pt>
                <c:pt idx="129">
                  <c:v>27_10</c:v>
                </c:pt>
                <c:pt idx="130">
                  <c:v>27_11</c:v>
                </c:pt>
                <c:pt idx="131">
                  <c:v>27_12</c:v>
                </c:pt>
                <c:pt idx="132">
                  <c:v>27_13</c:v>
                </c:pt>
                <c:pt idx="133">
                  <c:v>27_14</c:v>
                </c:pt>
                <c:pt idx="134">
                  <c:v>27_15</c:v>
                </c:pt>
                <c:pt idx="135">
                  <c:v>27_16</c:v>
                </c:pt>
                <c:pt idx="136">
                  <c:v>27_17</c:v>
                </c:pt>
                <c:pt idx="137">
                  <c:v>27_18</c:v>
                </c:pt>
                <c:pt idx="138">
                  <c:v>27_19</c:v>
                </c:pt>
                <c:pt idx="139">
                  <c:v>27_20</c:v>
                </c:pt>
                <c:pt idx="140">
                  <c:v>27_21</c:v>
                </c:pt>
                <c:pt idx="141">
                  <c:v>27_22</c:v>
                </c:pt>
                <c:pt idx="142">
                  <c:v>27_23</c:v>
                </c:pt>
              </c:strCache>
            </c:strRef>
          </c:cat>
          <c:val>
            <c:numRef>
              <c:f>1</c:f>
              <c:numCache>
                <c:formatCode>General</c:formatCode>
                <c:ptCount val="143"/>
                <c:pt idx="0">
                  <c:v>25</c:v>
                </c:pt>
                <c:pt idx="1">
                  <c:v>24</c:v>
                </c:pt>
                <c:pt idx="2">
                  <c:v>21</c:v>
                </c:pt>
                <c:pt idx="3">
                  <c:v>14</c:v>
                </c:pt>
                <c:pt idx="4">
                  <c:v>21</c:v>
                </c:pt>
                <c:pt idx="5">
                  <c:v>35</c:v>
                </c:pt>
                <c:pt idx="6">
                  <c:v>42</c:v>
                </c:pt>
                <c:pt idx="7">
                  <c:v>51</c:v>
                </c:pt>
                <c:pt idx="8">
                  <c:v>48</c:v>
                </c:pt>
                <c:pt idx="9">
                  <c:v>34</c:v>
                </c:pt>
                <c:pt idx="10">
                  <c:v>29</c:v>
                </c:pt>
                <c:pt idx="11">
                  <c:v>32</c:v>
                </c:pt>
                <c:pt idx="12">
                  <c:v>51</c:v>
                </c:pt>
                <c:pt idx="13">
                  <c:v>13</c:v>
                </c:pt>
                <c:pt idx="14">
                  <c:v>28</c:v>
                </c:pt>
                <c:pt idx="15">
                  <c:v>14</c:v>
                </c:pt>
                <c:pt idx="16">
                  <c:v>45</c:v>
                </c:pt>
                <c:pt idx="17">
                  <c:v>35</c:v>
                </c:pt>
                <c:pt idx="18">
                  <c:v>8</c:v>
                </c:pt>
                <c:pt idx="19">
                  <c:v>84</c:v>
                </c:pt>
                <c:pt idx="20">
                  <c:v>62</c:v>
                </c:pt>
                <c:pt idx="21">
                  <c:v>23</c:v>
                </c:pt>
                <c:pt idx="22">
                  <c:v>12</c:v>
                </c:pt>
                <c:pt idx="23">
                  <c:v>12</c:v>
                </c:pt>
                <c:pt idx="24">
                  <c:v>9</c:v>
                </c:pt>
                <c:pt idx="25">
                  <c:v>13</c:v>
                </c:pt>
                <c:pt idx="26">
                  <c:v>9</c:v>
                </c:pt>
                <c:pt idx="27">
                  <c:v>11</c:v>
                </c:pt>
                <c:pt idx="28">
                  <c:v>13</c:v>
                </c:pt>
                <c:pt idx="29">
                  <c:v>25</c:v>
                </c:pt>
                <c:pt idx="30">
                  <c:v>39</c:v>
                </c:pt>
                <c:pt idx="31">
                  <c:v>54</c:v>
                </c:pt>
                <c:pt idx="32">
                  <c:v>50</c:v>
                </c:pt>
                <c:pt idx="33">
                  <c:v>31</c:v>
                </c:pt>
                <c:pt idx="34">
                  <c:v>22</c:v>
                </c:pt>
                <c:pt idx="35">
                  <c:v>33</c:v>
                </c:pt>
                <c:pt idx="36">
                  <c:v>14</c:v>
                </c:pt>
                <c:pt idx="37">
                  <c:v>45</c:v>
                </c:pt>
                <c:pt idx="38">
                  <c:v>13</c:v>
                </c:pt>
                <c:pt idx="39">
                  <c:v>13</c:v>
                </c:pt>
                <c:pt idx="40">
                  <c:v>36</c:v>
                </c:pt>
                <c:pt idx="41">
                  <c:v>37</c:v>
                </c:pt>
                <c:pt idx="42">
                  <c:v>24</c:v>
                </c:pt>
                <c:pt idx="43">
                  <c:v>19</c:v>
                </c:pt>
                <c:pt idx="44">
                  <c:v>20</c:v>
                </c:pt>
                <c:pt idx="45">
                  <c:v>21</c:v>
                </c:pt>
                <c:pt idx="46">
                  <c:v>11</c:v>
                </c:pt>
                <c:pt idx="47">
                  <c:v>9</c:v>
                </c:pt>
                <c:pt idx="48">
                  <c:v>10</c:v>
                </c:pt>
                <c:pt idx="49">
                  <c:v>5</c:v>
                </c:pt>
                <c:pt idx="50">
                  <c:v>9</c:v>
                </c:pt>
                <c:pt idx="51">
                  <c:v>8</c:v>
                </c:pt>
                <c:pt idx="52">
                  <c:v>12</c:v>
                </c:pt>
                <c:pt idx="53">
                  <c:v>21</c:v>
                </c:pt>
                <c:pt idx="54">
                  <c:v>46</c:v>
                </c:pt>
                <c:pt idx="55">
                  <c:v>60</c:v>
                </c:pt>
                <c:pt idx="56">
                  <c:v>60</c:v>
                </c:pt>
                <c:pt idx="57">
                  <c:v>83</c:v>
                </c:pt>
                <c:pt idx="58">
                  <c:v>51</c:v>
                </c:pt>
                <c:pt idx="59">
                  <c:v>47</c:v>
                </c:pt>
                <c:pt idx="60">
                  <c:v>33</c:v>
                </c:pt>
                <c:pt idx="61">
                  <c:v>24</c:v>
                </c:pt>
                <c:pt idx="62">
                  <c:v>65</c:v>
                </c:pt>
                <c:pt idx="63">
                  <c:v>27</c:v>
                </c:pt>
                <c:pt idx="64">
                  <c:v>23</c:v>
                </c:pt>
                <c:pt idx="65">
                  <c:v>17</c:v>
                </c:pt>
                <c:pt idx="66">
                  <c:v>17</c:v>
                </c:pt>
                <c:pt idx="67">
                  <c:v>41</c:v>
                </c:pt>
                <c:pt idx="68">
                  <c:v>49</c:v>
                </c:pt>
                <c:pt idx="69">
                  <c:v>34</c:v>
                </c:pt>
                <c:pt idx="70">
                  <c:v>54</c:v>
                </c:pt>
                <c:pt idx="71">
                  <c:v>44</c:v>
                </c:pt>
                <c:pt idx="72">
                  <c:v>28</c:v>
                </c:pt>
                <c:pt idx="73">
                  <c:v>37</c:v>
                </c:pt>
                <c:pt idx="74">
                  <c:v>33</c:v>
                </c:pt>
                <c:pt idx="75">
                  <c:v>26</c:v>
                </c:pt>
                <c:pt idx="76">
                  <c:v>49</c:v>
                </c:pt>
                <c:pt idx="77">
                  <c:v>62</c:v>
                </c:pt>
                <c:pt idx="78">
                  <c:v>76</c:v>
                </c:pt>
                <c:pt idx="79">
                  <c:v>72</c:v>
                </c:pt>
                <c:pt idx="80">
                  <c:v>79</c:v>
                </c:pt>
                <c:pt idx="81">
                  <c:v>63</c:v>
                </c:pt>
                <c:pt idx="82">
                  <c:v>31</c:v>
                </c:pt>
                <c:pt idx="83">
                  <c:v>18</c:v>
                </c:pt>
                <c:pt idx="84">
                  <c:v>21</c:v>
                </c:pt>
                <c:pt idx="85">
                  <c:v>30</c:v>
                </c:pt>
                <c:pt idx="86">
                  <c:v>13</c:v>
                </c:pt>
                <c:pt idx="87">
                  <c:v>30</c:v>
                </c:pt>
                <c:pt idx="88">
                  <c:v>29</c:v>
                </c:pt>
                <c:pt idx="89">
                  <c:v>31</c:v>
                </c:pt>
                <c:pt idx="90">
                  <c:v>48</c:v>
                </c:pt>
                <c:pt idx="91">
                  <c:v>40</c:v>
                </c:pt>
                <c:pt idx="92">
                  <c:v>38</c:v>
                </c:pt>
                <c:pt idx="93">
                  <c:v>42</c:v>
                </c:pt>
                <c:pt idx="94">
                  <c:v>46</c:v>
                </c:pt>
                <c:pt idx="95">
                  <c:v>44</c:v>
                </c:pt>
                <c:pt idx="96">
                  <c:v>36</c:v>
                </c:pt>
                <c:pt idx="97">
                  <c:v>39</c:v>
                </c:pt>
                <c:pt idx="98">
                  <c:v>40</c:v>
                </c:pt>
                <c:pt idx="99">
                  <c:v>34</c:v>
                </c:pt>
                <c:pt idx="100">
                  <c:v>34</c:v>
                </c:pt>
                <c:pt idx="101">
                  <c:v>43</c:v>
                </c:pt>
                <c:pt idx="102">
                  <c:v>30</c:v>
                </c:pt>
                <c:pt idx="103">
                  <c:v>40</c:v>
                </c:pt>
                <c:pt idx="104">
                  <c:v>72</c:v>
                </c:pt>
                <c:pt idx="105">
                  <c:v>38</c:v>
                </c:pt>
                <c:pt idx="106">
                  <c:v>37</c:v>
                </c:pt>
                <c:pt idx="107">
                  <c:v>30</c:v>
                </c:pt>
                <c:pt idx="108">
                  <c:v>50</c:v>
                </c:pt>
                <c:pt idx="109">
                  <c:v>17</c:v>
                </c:pt>
                <c:pt idx="110">
                  <c:v>21</c:v>
                </c:pt>
                <c:pt idx="111">
                  <c:v>19</c:v>
                </c:pt>
                <c:pt idx="112">
                  <c:v>70</c:v>
                </c:pt>
                <c:pt idx="113">
                  <c:v>6</c:v>
                </c:pt>
                <c:pt idx="114">
                  <c:v>10</c:v>
                </c:pt>
                <c:pt idx="115">
                  <c:v>18</c:v>
                </c:pt>
                <c:pt idx="116">
                  <c:v>27</c:v>
                </c:pt>
                <c:pt idx="117">
                  <c:v>24</c:v>
                </c:pt>
                <c:pt idx="118">
                  <c:v>20</c:v>
                </c:pt>
                <c:pt idx="119">
                  <c:v>14</c:v>
                </c:pt>
                <c:pt idx="120">
                  <c:v>8</c:v>
                </c:pt>
                <c:pt idx="121">
                  <c:v>29</c:v>
                </c:pt>
                <c:pt idx="122">
                  <c:v>17</c:v>
                </c:pt>
                <c:pt idx="123">
                  <c:v>16</c:v>
                </c:pt>
                <c:pt idx="124">
                  <c:v>16</c:v>
                </c:pt>
                <c:pt idx="125">
                  <c:v>35</c:v>
                </c:pt>
                <c:pt idx="126">
                  <c:v>27</c:v>
                </c:pt>
                <c:pt idx="127">
                  <c:v>39</c:v>
                </c:pt>
                <c:pt idx="128">
                  <c:v>31</c:v>
                </c:pt>
                <c:pt idx="129">
                  <c:v>22</c:v>
                </c:pt>
                <c:pt idx="130">
                  <c:v>14</c:v>
                </c:pt>
                <c:pt idx="131">
                  <c:v>32</c:v>
                </c:pt>
                <c:pt idx="132">
                  <c:v>12</c:v>
                </c:pt>
                <c:pt idx="133">
                  <c:v>25</c:v>
                </c:pt>
                <c:pt idx="134">
                  <c:v>10</c:v>
                </c:pt>
                <c:pt idx="135">
                  <c:v>22</c:v>
                </c:pt>
                <c:pt idx="136">
                  <c:v>8</c:v>
                </c:pt>
                <c:pt idx="137">
                  <c:v>6</c:v>
                </c:pt>
                <c:pt idx="138">
                  <c:v>8</c:v>
                </c:pt>
                <c:pt idx="139">
                  <c:v>16</c:v>
                </c:pt>
                <c:pt idx="140">
                  <c:v>16</c:v>
                </c:pt>
                <c:pt idx="141">
                  <c:v>19</c:v>
                </c:pt>
                <c:pt idx="142">
                  <c:v>18</c:v>
                </c:pt>
              </c:numCache>
            </c:numRef>
          </c:val>
          <c:smooth val="0"/>
        </c:ser>
        <c:hiLowLines>
          <c:spPr>
            <a:ln>
              <a:noFill/>
            </a:ln>
          </c:spPr>
        </c:hiLowLines>
        <c:marker val="0"/>
        <c:axId val="22574917"/>
        <c:axId val="42129308"/>
      </c:lineChart>
      <c:catAx>
        <c:axId val="22574917"/>
        <c:scaling>
          <c:orientation val="minMax"/>
        </c:scaling>
        <c:delete val="0"/>
        <c:axPos val="b"/>
        <c:title>
          <c:tx>
            <c:rich>
              <a:bodyPr rot="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Día y hora</a:t>
                </a:r>
              </a:p>
            </c:rich>
          </c:tx>
          <c:overlay val="0"/>
        </c:title>
        <c:numFmt formatCode="MM/DD/YYYY" sourceLinked="1"/>
        <c:majorTickMark val="out"/>
        <c:minorTickMark val="none"/>
        <c:tickLblPos val="nextTo"/>
        <c:spPr>
          <a:ln w="9360">
            <a:solidFill>
              <a:srgbClr val="878787"/>
            </a:solidFill>
            <a:round/>
          </a:ln>
        </c:spPr>
        <c:txPr>
          <a:bodyPr/>
          <a:p>
            <a:pPr>
              <a:defRPr b="0" sz="800" spc="-1" strike="noStrike">
                <a:solidFill>
                  <a:srgbClr val="000000"/>
                </a:solidFill>
                <a:uFill>
                  <a:solidFill>
                    <a:srgbClr val="ffffff"/>
                  </a:solidFill>
                </a:uFill>
                <a:latin typeface="Calibri"/>
              </a:defRPr>
            </a:pPr>
          </a:p>
        </c:txPr>
        <c:crossAx val="42129308"/>
        <c:crosses val="autoZero"/>
        <c:auto val="1"/>
        <c:lblAlgn val="ctr"/>
        <c:lblOffset val="100"/>
      </c:catAx>
      <c:valAx>
        <c:axId val="42129308"/>
        <c:scaling>
          <c:orientation val="minMax"/>
          <c:max val="140"/>
          <c:min val="0"/>
        </c:scaling>
        <c:delete val="0"/>
        <c:axPos val="l"/>
        <c:majorGridlines>
          <c:spPr>
            <a:ln w="9360">
              <a:solidFill>
                <a:srgbClr val="878787"/>
              </a:solidFill>
              <a:round/>
            </a:ln>
          </c:spPr>
        </c:majorGridlines>
        <c:title>
          <c:tx>
            <c:rich>
              <a:bodyPr rot="-540000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Dióxido de nitrógeno (ppb)</a:t>
                </a:r>
              </a:p>
            </c:rich>
          </c:tx>
          <c:overlay val="0"/>
        </c:title>
        <c:numFmt formatCode="General" sourceLinked="0"/>
        <c:majorTickMark val="out"/>
        <c:minorTickMark val="none"/>
        <c:tickLblPos val="nextTo"/>
        <c:spPr>
          <a:ln w="9360">
            <a:solidFill>
              <a:srgbClr val="878787"/>
            </a:solidFill>
            <a:round/>
          </a:ln>
        </c:spPr>
        <c:txPr>
          <a:bodyPr/>
          <a:p>
            <a:pPr>
              <a:defRPr b="0" sz="1000" spc="-1" strike="noStrike">
                <a:solidFill>
                  <a:srgbClr val="000000"/>
                </a:solidFill>
                <a:uFill>
                  <a:solidFill>
                    <a:srgbClr val="ffffff"/>
                  </a:solidFill>
                </a:uFill>
                <a:latin typeface="Calibri"/>
              </a:defRPr>
            </a:pPr>
          </a:p>
        </c:txPr>
        <c:crossAx val="22574917"/>
        <c:crosses val="autoZero"/>
        <c:crossBetween val="midCat"/>
        <c:majorUnit val="20"/>
        <c:minorUnit val="10"/>
      </c:valAx>
      <c:spPr>
        <a:solidFill>
          <a:srgbClr val="ffffff"/>
        </a:solidFill>
        <a:ln>
          <a:noFill/>
        </a:ln>
      </c:spPr>
    </c:plotArea>
    <c:legend>
      <c:legendPos val="b"/>
      <c:overlay val="0"/>
      <c:spPr>
        <a:noFill/>
        <a:ln>
          <a:noFill/>
        </a:ln>
      </c:spPr>
    </c:legend>
    <c:plotVisOnly val="1"/>
    <c:dispBlanksAs val="gap"/>
  </c:chart>
  <c:spPr>
    <a:solidFill>
      <a:srgbClr val="ffffff"/>
    </a:solidFill>
    <a:ln>
      <a:noFill/>
    </a:ln>
  </c:spPr>
</c:chartSpace>
</file>

<file path=word/charts/chart33.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400" spc="-1" strike="noStrike">
                <a:solidFill>
                  <a:srgbClr val="000000"/>
                </a:solidFill>
                <a:uFill>
                  <a:solidFill>
                    <a:srgbClr val="ffffff"/>
                  </a:solidFill>
                </a:uFill>
                <a:latin typeface="Calibri"/>
              </a:defRPr>
            </a:pPr>
            <a:r>
              <a:rPr b="1" sz="1400" spc="-1" strike="noStrike">
                <a:solidFill>
                  <a:srgbClr val="000000"/>
                </a:solidFill>
                <a:uFill>
                  <a:solidFill>
                    <a:srgbClr val="ffffff"/>
                  </a:solidFill>
                </a:uFill>
                <a:latin typeface="Calibri"/>
              </a:rPr>
              <a:t>Estación Vallarta</a:t>
            </a:r>
          </a:p>
        </c:rich>
      </c:tx>
      <c:overlay val="0"/>
    </c:title>
    <c:autoTitleDeleted val="0"/>
    <c:plotArea>
      <c:lineChart>
        <c:grouping val="standard"/>
        <c:ser>
          <c:idx val="0"/>
          <c:order val="0"/>
          <c:tx>
            <c:strRef>
              <c:f>label 0</c:f>
              <c:strCache>
                <c:ptCount val="1"/>
                <c:pt idx="0">
                  <c:v>WRF-Chem</c:v>
                </c:pt>
              </c:strCache>
            </c:strRef>
          </c:tx>
          <c:spPr>
            <a:solidFill>
              <a:srgbClr val="4a7ebb"/>
            </a:solidFill>
            <a:ln w="28440">
              <a:solidFill>
                <a:srgbClr val="4a7ebb"/>
              </a:solidFill>
              <a:round/>
            </a:ln>
          </c:spPr>
          <c:marker>
            <c:symbol val="none"/>
          </c:marker>
          <c:dLbls>
            <c:dLblPos val="r"/>
            <c:showLegendKey val="0"/>
            <c:showVal val="0"/>
            <c:showCatName val="0"/>
            <c:showSerName val="0"/>
            <c:showPercent val="0"/>
            <c:showLeaderLines val="0"/>
          </c:dLbls>
          <c:cat>
            <c:strRef>
              <c:f>categories</c:f>
              <c:strCache>
                <c:ptCount val="144"/>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strCache>
            </c:strRef>
          </c:cat>
          <c:val>
            <c:numRef>
              <c:f>0</c:f>
              <c:numCache>
                <c:formatCode>General</c:formatCode>
                <c:ptCount val="144"/>
                <c:pt idx="0">
                  <c:v>22.2481899999996</c:v>
                </c:pt>
                <c:pt idx="1">
                  <c:v>16.57779</c:v>
                </c:pt>
                <c:pt idx="2">
                  <c:v>12.9457</c:v>
                </c:pt>
                <c:pt idx="3">
                  <c:v>15.96092</c:v>
                </c:pt>
                <c:pt idx="4">
                  <c:v>15.94781</c:v>
                </c:pt>
                <c:pt idx="5">
                  <c:v>29.0185999999999</c:v>
                </c:pt>
                <c:pt idx="6">
                  <c:v>34.84223</c:v>
                </c:pt>
                <c:pt idx="7">
                  <c:v>50.06168</c:v>
                </c:pt>
                <c:pt idx="8">
                  <c:v>57.93305</c:v>
                </c:pt>
                <c:pt idx="9">
                  <c:v>15.6617</c:v>
                </c:pt>
                <c:pt idx="10">
                  <c:v>9.40158</c:v>
                </c:pt>
                <c:pt idx="11">
                  <c:v>5.4678</c:v>
                </c:pt>
                <c:pt idx="12">
                  <c:v>3.98201</c:v>
                </c:pt>
                <c:pt idx="13">
                  <c:v>4.08161</c:v>
                </c:pt>
                <c:pt idx="14">
                  <c:v>3.96275</c:v>
                </c:pt>
                <c:pt idx="15">
                  <c:v>3.53464999999992</c:v>
                </c:pt>
                <c:pt idx="16">
                  <c:v>4.22077</c:v>
                </c:pt>
                <c:pt idx="17">
                  <c:v>4.63771999999999</c:v>
                </c:pt>
                <c:pt idx="18">
                  <c:v>5.19618999999998</c:v>
                </c:pt>
                <c:pt idx="19">
                  <c:v>6.45479</c:v>
                </c:pt>
                <c:pt idx="20">
                  <c:v>8.55702</c:v>
                </c:pt>
                <c:pt idx="21">
                  <c:v>12.3985</c:v>
                </c:pt>
                <c:pt idx="22">
                  <c:v>12.20414</c:v>
                </c:pt>
                <c:pt idx="23">
                  <c:v>21.3021299999997</c:v>
                </c:pt>
                <c:pt idx="24">
                  <c:v>39.832</c:v>
                </c:pt>
                <c:pt idx="25">
                  <c:v>26.24727</c:v>
                </c:pt>
                <c:pt idx="26">
                  <c:v>21.10059</c:v>
                </c:pt>
                <c:pt idx="27">
                  <c:v>25.42116</c:v>
                </c:pt>
                <c:pt idx="28">
                  <c:v>21.4708499999997</c:v>
                </c:pt>
                <c:pt idx="29">
                  <c:v>24.7324999999997</c:v>
                </c:pt>
                <c:pt idx="30">
                  <c:v>32.83376</c:v>
                </c:pt>
                <c:pt idx="31">
                  <c:v>76.71327</c:v>
                </c:pt>
                <c:pt idx="32">
                  <c:v>88.50096</c:v>
                </c:pt>
                <c:pt idx="33">
                  <c:v>24.6054399999996</c:v>
                </c:pt>
                <c:pt idx="34">
                  <c:v>8.45808</c:v>
                </c:pt>
                <c:pt idx="35">
                  <c:v>5.32168</c:v>
                </c:pt>
                <c:pt idx="36">
                  <c:v>4.36545999999998</c:v>
                </c:pt>
                <c:pt idx="37">
                  <c:v>4.17656</c:v>
                </c:pt>
                <c:pt idx="38">
                  <c:v>3.834</c:v>
                </c:pt>
                <c:pt idx="39">
                  <c:v>4.01703999999999</c:v>
                </c:pt>
                <c:pt idx="40">
                  <c:v>4.04318</c:v>
                </c:pt>
                <c:pt idx="41">
                  <c:v>4.53785</c:v>
                </c:pt>
                <c:pt idx="42">
                  <c:v>5.46239</c:v>
                </c:pt>
                <c:pt idx="43">
                  <c:v>7.26013999999999</c:v>
                </c:pt>
                <c:pt idx="44">
                  <c:v>12.06765</c:v>
                </c:pt>
                <c:pt idx="45">
                  <c:v>25.33508</c:v>
                </c:pt>
                <c:pt idx="46">
                  <c:v>17.02784</c:v>
                </c:pt>
                <c:pt idx="47">
                  <c:v>22.65239</c:v>
                </c:pt>
                <c:pt idx="48">
                  <c:v>26.49699</c:v>
                </c:pt>
                <c:pt idx="49">
                  <c:v>18.4263499999994</c:v>
                </c:pt>
                <c:pt idx="50">
                  <c:v>15.31812</c:v>
                </c:pt>
                <c:pt idx="51">
                  <c:v>21.4936699999996</c:v>
                </c:pt>
                <c:pt idx="52">
                  <c:v>16.4703899999997</c:v>
                </c:pt>
                <c:pt idx="53">
                  <c:v>42.33236</c:v>
                </c:pt>
                <c:pt idx="54">
                  <c:v>56.71527</c:v>
                </c:pt>
                <c:pt idx="55">
                  <c:v>95.78215</c:v>
                </c:pt>
                <c:pt idx="56">
                  <c:v>33.23672</c:v>
                </c:pt>
                <c:pt idx="57">
                  <c:v>16.10384</c:v>
                </c:pt>
                <c:pt idx="58">
                  <c:v>7.90930000000001</c:v>
                </c:pt>
                <c:pt idx="59">
                  <c:v>4.68345</c:v>
                </c:pt>
                <c:pt idx="60">
                  <c:v>4.09117</c:v>
                </c:pt>
                <c:pt idx="61">
                  <c:v>4.27169000000013</c:v>
                </c:pt>
                <c:pt idx="62">
                  <c:v>4.08035</c:v>
                </c:pt>
                <c:pt idx="63">
                  <c:v>5.46119</c:v>
                </c:pt>
                <c:pt idx="64">
                  <c:v>4.42290999999999</c:v>
                </c:pt>
                <c:pt idx="65">
                  <c:v>5.41404</c:v>
                </c:pt>
                <c:pt idx="66">
                  <c:v>8.44272</c:v>
                </c:pt>
                <c:pt idx="67">
                  <c:v>10.7117</c:v>
                </c:pt>
                <c:pt idx="68">
                  <c:v>13.87409</c:v>
                </c:pt>
                <c:pt idx="69">
                  <c:v>24.1826399999994</c:v>
                </c:pt>
                <c:pt idx="70">
                  <c:v>35.3674</c:v>
                </c:pt>
                <c:pt idx="71">
                  <c:v>44.28534</c:v>
                </c:pt>
                <c:pt idx="72">
                  <c:v>44.7977700000002</c:v>
                </c:pt>
                <c:pt idx="73">
                  <c:v>26.43091</c:v>
                </c:pt>
                <c:pt idx="74">
                  <c:v>13.76685</c:v>
                </c:pt>
                <c:pt idx="75">
                  <c:v>17.63441</c:v>
                </c:pt>
                <c:pt idx="76">
                  <c:v>32.6858</c:v>
                </c:pt>
                <c:pt idx="77">
                  <c:v>48.22758</c:v>
                </c:pt>
                <c:pt idx="78">
                  <c:v>82.9145600000018</c:v>
                </c:pt>
                <c:pt idx="79">
                  <c:v>95.84889</c:v>
                </c:pt>
                <c:pt idx="80">
                  <c:v>103.46278</c:v>
                </c:pt>
                <c:pt idx="81">
                  <c:v>43.79134</c:v>
                </c:pt>
                <c:pt idx="82">
                  <c:v>22.9633099999995</c:v>
                </c:pt>
                <c:pt idx="83">
                  <c:v>8.90795</c:v>
                </c:pt>
                <c:pt idx="84">
                  <c:v>5.49925000000001</c:v>
                </c:pt>
                <c:pt idx="85">
                  <c:v>3.8739</c:v>
                </c:pt>
                <c:pt idx="86">
                  <c:v>3.61522</c:v>
                </c:pt>
                <c:pt idx="87">
                  <c:v>3.32657</c:v>
                </c:pt>
                <c:pt idx="88">
                  <c:v>3.50985999999999</c:v>
                </c:pt>
                <c:pt idx="89">
                  <c:v>3.80386</c:v>
                </c:pt>
                <c:pt idx="90">
                  <c:v>4.32799999999997</c:v>
                </c:pt>
                <c:pt idx="91">
                  <c:v>5.12669</c:v>
                </c:pt>
                <c:pt idx="92">
                  <c:v>6.18345</c:v>
                </c:pt>
                <c:pt idx="93">
                  <c:v>10.73399</c:v>
                </c:pt>
                <c:pt idx="94">
                  <c:v>21.6878600000002</c:v>
                </c:pt>
                <c:pt idx="95">
                  <c:v>17.9404199999994</c:v>
                </c:pt>
                <c:pt idx="96">
                  <c:v>26.1931499999999</c:v>
                </c:pt>
                <c:pt idx="97">
                  <c:v>18.4214199999996</c:v>
                </c:pt>
                <c:pt idx="98">
                  <c:v>13.76502</c:v>
                </c:pt>
                <c:pt idx="99">
                  <c:v>8.79996</c:v>
                </c:pt>
                <c:pt idx="100">
                  <c:v>8.8359</c:v>
                </c:pt>
                <c:pt idx="101">
                  <c:v>13.8552300000003</c:v>
                </c:pt>
                <c:pt idx="102">
                  <c:v>18.7077899999999</c:v>
                </c:pt>
                <c:pt idx="103">
                  <c:v>44.51377</c:v>
                </c:pt>
                <c:pt idx="104">
                  <c:v>60.60192</c:v>
                </c:pt>
                <c:pt idx="105">
                  <c:v>19.9163199999998</c:v>
                </c:pt>
                <c:pt idx="106">
                  <c:v>13.73571</c:v>
                </c:pt>
                <c:pt idx="107">
                  <c:v>5.6657</c:v>
                </c:pt>
                <c:pt idx="108">
                  <c:v>2.81126999999991</c:v>
                </c:pt>
                <c:pt idx="109">
                  <c:v>2.63316</c:v>
                </c:pt>
                <c:pt idx="110">
                  <c:v>2.55782</c:v>
                </c:pt>
                <c:pt idx="111">
                  <c:v>2.51587999999993</c:v>
                </c:pt>
                <c:pt idx="112">
                  <c:v>2.71479</c:v>
                </c:pt>
                <c:pt idx="113">
                  <c:v>3.06931</c:v>
                </c:pt>
                <c:pt idx="114">
                  <c:v>3.52177</c:v>
                </c:pt>
                <c:pt idx="115">
                  <c:v>4.31158</c:v>
                </c:pt>
                <c:pt idx="116">
                  <c:v>4.8459</c:v>
                </c:pt>
                <c:pt idx="117">
                  <c:v>9.47751</c:v>
                </c:pt>
                <c:pt idx="118">
                  <c:v>10.23133</c:v>
                </c:pt>
                <c:pt idx="119">
                  <c:v>10.67482</c:v>
                </c:pt>
                <c:pt idx="120">
                  <c:v>12.11594</c:v>
                </c:pt>
                <c:pt idx="121">
                  <c:v>14.48083</c:v>
                </c:pt>
                <c:pt idx="122">
                  <c:v>23.0466699999998</c:v>
                </c:pt>
                <c:pt idx="123">
                  <c:v>31.9221199999994</c:v>
                </c:pt>
                <c:pt idx="124">
                  <c:v>35.57149</c:v>
                </c:pt>
                <c:pt idx="125">
                  <c:v>55.28343</c:v>
                </c:pt>
                <c:pt idx="126">
                  <c:v>54.03437</c:v>
                </c:pt>
                <c:pt idx="127">
                  <c:v>106.93587</c:v>
                </c:pt>
                <c:pt idx="128">
                  <c:v>95.7893</c:v>
                </c:pt>
                <c:pt idx="129">
                  <c:v>43.90151</c:v>
                </c:pt>
                <c:pt idx="130">
                  <c:v>17.37809</c:v>
                </c:pt>
                <c:pt idx="131">
                  <c:v>7.64521</c:v>
                </c:pt>
                <c:pt idx="132">
                  <c:v>4.28868</c:v>
                </c:pt>
                <c:pt idx="133">
                  <c:v>3.86911</c:v>
                </c:pt>
                <c:pt idx="134">
                  <c:v>4.02305</c:v>
                </c:pt>
                <c:pt idx="135">
                  <c:v>3.67521</c:v>
                </c:pt>
                <c:pt idx="136">
                  <c:v>3.98181</c:v>
                </c:pt>
                <c:pt idx="137">
                  <c:v>4.61744999999999</c:v>
                </c:pt>
                <c:pt idx="138">
                  <c:v>5.56995</c:v>
                </c:pt>
                <c:pt idx="139">
                  <c:v/>
                </c:pt>
                <c:pt idx="140">
                  <c:v/>
                </c:pt>
                <c:pt idx="141">
                  <c:v/>
                </c:pt>
                <c:pt idx="142">
                  <c:v/>
                </c:pt>
                <c:pt idx="143">
                  <c:v/>
                </c:pt>
              </c:numCache>
            </c:numRef>
          </c:val>
          <c:smooth val="0"/>
        </c:ser>
        <c:ser>
          <c:idx val="1"/>
          <c:order val="1"/>
          <c:tx>
            <c:strRef>
              <c:f>label 1</c:f>
              <c:strCache>
                <c:ptCount val="1"/>
                <c:pt idx="0">
                  <c:v>Estación VAL_O</c:v>
                </c:pt>
              </c:strCache>
            </c:strRef>
          </c:tx>
          <c:spPr>
            <a:solidFill>
              <a:srgbClr val="be4b48"/>
            </a:solidFill>
            <a:ln w="38160">
              <a:solidFill>
                <a:srgbClr val="be4b48"/>
              </a:solidFill>
              <a:custDash/>
              <a:round/>
            </a:ln>
          </c:spPr>
          <c:marker>
            <c:symbol val="none"/>
          </c:marker>
          <c:dLbls>
            <c:dLblPos val="r"/>
            <c:showLegendKey val="0"/>
            <c:showVal val="0"/>
            <c:showCatName val="0"/>
            <c:showSerName val="0"/>
            <c:showPercent val="0"/>
            <c:showLeaderLines val="0"/>
          </c:dLbls>
          <c:cat>
            <c:strRef>
              <c:f>categories</c:f>
              <c:strCache>
                <c:ptCount val="144"/>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strCache>
            </c:strRef>
          </c:cat>
          <c:val>
            <c:numRef>
              <c:f>1</c:f>
              <c:numCache>
                <c:formatCode>General</c:formatCode>
                <c:ptCount val="144"/>
                <c:pt idx="0">
                  <c:v>12</c:v>
                </c:pt>
                <c:pt idx="1">
                  <c:v>7</c:v>
                </c:pt>
                <c:pt idx="2">
                  <c:v>4</c:v>
                </c:pt>
                <c:pt idx="3">
                  <c:v>3</c:v>
                </c:pt>
                <c:pt idx="4">
                  <c:v>4</c:v>
                </c:pt>
                <c:pt idx="5">
                  <c:v>4</c:v>
                </c:pt>
                <c:pt idx="6">
                  <c:v>12</c:v>
                </c:pt>
                <c:pt idx="7">
                  <c:v>16</c:v>
                </c:pt>
                <c:pt idx="8">
                  <c:v>18</c:v>
                </c:pt>
                <c:pt idx="9">
                  <c:v>16</c:v>
                </c:pt>
                <c:pt idx="10">
                  <c:v>12</c:v>
                </c:pt>
                <c:pt idx="11">
                  <c:v>10</c:v>
                </c:pt>
                <c:pt idx="12">
                  <c:v>8</c:v>
                </c:pt>
                <c:pt idx="13">
                  <c:v>6</c:v>
                </c:pt>
                <c:pt idx="14">
                  <c:v>9</c:v>
                </c:pt>
                <c:pt idx="15">
                  <c:v>5</c:v>
                </c:pt>
                <c:pt idx="16">
                  <c:v>8</c:v>
                </c:pt>
                <c:pt idx="17">
                  <c:v>7</c:v>
                </c:pt>
                <c:pt idx="18">
                  <c:v>8</c:v>
                </c:pt>
                <c:pt idx="19">
                  <c:v>14</c:v>
                </c:pt>
                <c:pt idx="20">
                  <c:v>24</c:v>
                </c:pt>
                <c:pt idx="21">
                  <c:v>41</c:v>
                </c:pt>
                <c:pt idx="22">
                  <c:v>13</c:v>
                </c:pt>
                <c:pt idx="23">
                  <c:v>8</c:v>
                </c:pt>
                <c:pt idx="24">
                  <c:v>15</c:v>
                </c:pt>
                <c:pt idx="25">
                  <c:v>9</c:v>
                </c:pt>
                <c:pt idx="26">
                  <c:v>8</c:v>
                </c:pt>
                <c:pt idx="27">
                  <c:v>5</c:v>
                </c:pt>
                <c:pt idx="28">
                  <c:v>4</c:v>
                </c:pt>
                <c:pt idx="29">
                  <c:v>6</c:v>
                </c:pt>
                <c:pt idx="30">
                  <c:v>13</c:v>
                </c:pt>
                <c:pt idx="31">
                  <c:v>18</c:v>
                </c:pt>
                <c:pt idx="32">
                  <c:v>30</c:v>
                </c:pt>
                <c:pt idx="33">
                  <c:v>25</c:v>
                </c:pt>
                <c:pt idx="34">
                  <c:v>11</c:v>
                </c:pt>
                <c:pt idx="35">
                  <c:v>9</c:v>
                </c:pt>
                <c:pt idx="36">
                  <c:v>10</c:v>
                </c:pt>
                <c:pt idx="37">
                  <c:v>14</c:v>
                </c:pt>
                <c:pt idx="38">
                  <c:v>17</c:v>
                </c:pt>
                <c:pt idx="39">
                  <c:v>10</c:v>
                </c:pt>
                <c:pt idx="40">
                  <c:v>7</c:v>
                </c:pt>
                <c:pt idx="41">
                  <c:v>7</c:v>
                </c:pt>
                <c:pt idx="42">
                  <c:v>7</c:v>
                </c:pt>
                <c:pt idx="43">
                  <c:v>8</c:v>
                </c:pt>
                <c:pt idx="44">
                  <c:v>14</c:v>
                </c:pt>
                <c:pt idx="45">
                  <c:v>13</c:v>
                </c:pt>
                <c:pt idx="46">
                  <c:v>11</c:v>
                </c:pt>
                <c:pt idx="47">
                  <c:v>10</c:v>
                </c:pt>
                <c:pt idx="48">
                  <c:v>6</c:v>
                </c:pt>
                <c:pt idx="49">
                  <c:v>10</c:v>
                </c:pt>
                <c:pt idx="50">
                  <c:v>6</c:v>
                </c:pt>
                <c:pt idx="51">
                  <c:v>5</c:v>
                </c:pt>
                <c:pt idx="52">
                  <c:v>4</c:v>
                </c:pt>
                <c:pt idx="53">
                  <c:v>5</c:v>
                </c:pt>
                <c:pt idx="54">
                  <c:v>7</c:v>
                </c:pt>
                <c:pt idx="55">
                  <c:v>17</c:v>
                </c:pt>
                <c:pt idx="56">
                  <c:v>17</c:v>
                </c:pt>
                <c:pt idx="57">
                  <c:v>16</c:v>
                </c:pt>
                <c:pt idx="58">
                  <c:v>23</c:v>
                </c:pt>
                <c:pt idx="59">
                  <c:v>42</c:v>
                </c:pt>
                <c:pt idx="60">
                  <c:v>28</c:v>
                </c:pt>
                <c:pt idx="61">
                  <c:v>17</c:v>
                </c:pt>
                <c:pt idx="62">
                  <c:v>17</c:v>
                </c:pt>
                <c:pt idx="63">
                  <c:v>12</c:v>
                </c:pt>
                <c:pt idx="64">
                  <c:v>13</c:v>
                </c:pt>
                <c:pt idx="65">
                  <c:v>12</c:v>
                </c:pt>
                <c:pt idx="66">
                  <c:v>17</c:v>
                </c:pt>
                <c:pt idx="67">
                  <c:v>13</c:v>
                </c:pt>
                <c:pt idx="68">
                  <c:v>15</c:v>
                </c:pt>
                <c:pt idx="69">
                  <c:v>26</c:v>
                </c:pt>
                <c:pt idx="70">
                  <c:v>19</c:v>
                </c:pt>
                <c:pt idx="71">
                  <c:v>19</c:v>
                </c:pt>
                <c:pt idx="72">
                  <c:v>12</c:v>
                </c:pt>
                <c:pt idx="73">
                  <c:v>14</c:v>
                </c:pt>
                <c:pt idx="74">
                  <c:v>10</c:v>
                </c:pt>
                <c:pt idx="75">
                  <c:v>14</c:v>
                </c:pt>
                <c:pt idx="76">
                  <c:v>11</c:v>
                </c:pt>
                <c:pt idx="77">
                  <c:v>17</c:v>
                </c:pt>
                <c:pt idx="78">
                  <c:v>14</c:v>
                </c:pt>
                <c:pt idx="79">
                  <c:v>31</c:v>
                </c:pt>
                <c:pt idx="80">
                  <c:v>32</c:v>
                </c:pt>
                <c:pt idx="81">
                  <c:v>26</c:v>
                </c:pt>
                <c:pt idx="82">
                  <c:v>36</c:v>
                </c:pt>
                <c:pt idx="83">
                  <c:v>24</c:v>
                </c:pt>
                <c:pt idx="84">
                  <c:v>16</c:v>
                </c:pt>
                <c:pt idx="85">
                  <c:v>11</c:v>
                </c:pt>
                <c:pt idx="86">
                  <c:v>12</c:v>
                </c:pt>
                <c:pt idx="87">
                  <c:v>17</c:v>
                </c:pt>
                <c:pt idx="88">
                  <c:v>13</c:v>
                </c:pt>
                <c:pt idx="89">
                  <c:v>13</c:v>
                </c:pt>
                <c:pt idx="90">
                  <c:v>14</c:v>
                </c:pt>
                <c:pt idx="91">
                  <c:v>26</c:v>
                </c:pt>
                <c:pt idx="92">
                  <c:v>23</c:v>
                </c:pt>
                <c:pt idx="93">
                  <c:v>25</c:v>
                </c:pt>
                <c:pt idx="94">
                  <c:v>28</c:v>
                </c:pt>
                <c:pt idx="95">
                  <c:v>26</c:v>
                </c:pt>
                <c:pt idx="96">
                  <c:v>25</c:v>
                </c:pt>
                <c:pt idx="97">
                  <c:v>13</c:v>
                </c:pt>
                <c:pt idx="98">
                  <c:v>24</c:v>
                </c:pt>
                <c:pt idx="99">
                  <c:v>21</c:v>
                </c:pt>
                <c:pt idx="100">
                  <c:v>22</c:v>
                </c:pt>
                <c:pt idx="101">
                  <c:v>23</c:v>
                </c:pt>
                <c:pt idx="102">
                  <c:v>22</c:v>
                </c:pt>
                <c:pt idx="103">
                  <c:v>22</c:v>
                </c:pt>
                <c:pt idx="104">
                  <c:v>22</c:v>
                </c:pt>
                <c:pt idx="105">
                  <c:v>22</c:v>
                </c:pt>
                <c:pt idx="106">
                  <c:v>19</c:v>
                </c:pt>
                <c:pt idx="107">
                  <c:v>16</c:v>
                </c:pt>
                <c:pt idx="108">
                  <c:v>14</c:v>
                </c:pt>
                <c:pt idx="109">
                  <c:v>10</c:v>
                </c:pt>
                <c:pt idx="110">
                  <c:v>6</c:v>
                </c:pt>
                <c:pt idx="111">
                  <c:v>10</c:v>
                </c:pt>
                <c:pt idx="112">
                  <c:v>5</c:v>
                </c:pt>
                <c:pt idx="113">
                  <c:v>6</c:v>
                </c:pt>
                <c:pt idx="114">
                  <c:v>5</c:v>
                </c:pt>
                <c:pt idx="115">
                  <c:v>8</c:v>
                </c:pt>
                <c:pt idx="116">
                  <c:v>13</c:v>
                </c:pt>
                <c:pt idx="117">
                  <c:v>20</c:v>
                </c:pt>
                <c:pt idx="118">
                  <c:v>11</c:v>
                </c:pt>
                <c:pt idx="119">
                  <c:v>15</c:v>
                </c:pt>
                <c:pt idx="120">
                  <c:v>11</c:v>
                </c:pt>
                <c:pt idx="121">
                  <c:v>10</c:v>
                </c:pt>
                <c:pt idx="122">
                  <c:v>10</c:v>
                </c:pt>
                <c:pt idx="123">
                  <c:v>9</c:v>
                </c:pt>
                <c:pt idx="124">
                  <c:v>9</c:v>
                </c:pt>
                <c:pt idx="125">
                  <c:v>10</c:v>
                </c:pt>
                <c:pt idx="126">
                  <c:v>13</c:v>
                </c:pt>
                <c:pt idx="127">
                  <c:v>22</c:v>
                </c:pt>
                <c:pt idx="128">
                  <c:v>13</c:v>
                </c:pt>
                <c:pt idx="129">
                  <c:v>8</c:v>
                </c:pt>
                <c:pt idx="130">
                  <c:v>11</c:v>
                </c:pt>
                <c:pt idx="131">
                  <c:v>10</c:v>
                </c:pt>
                <c:pt idx="132">
                  <c:v>8</c:v>
                </c:pt>
                <c:pt idx="133">
                  <c:v>9</c:v>
                </c:pt>
                <c:pt idx="134">
                  <c:v>7</c:v>
                </c:pt>
                <c:pt idx="135">
                  <c:v>5</c:v>
                </c:pt>
                <c:pt idx="136">
                  <c:v>3</c:v>
                </c:pt>
                <c:pt idx="137">
                  <c:v>3</c:v>
                </c:pt>
                <c:pt idx="138">
                  <c:v>4</c:v>
                </c:pt>
                <c:pt idx="139">
                  <c:v>3</c:v>
                </c:pt>
                <c:pt idx="140">
                  <c:v>13</c:v>
                </c:pt>
                <c:pt idx="141">
                  <c:v>8</c:v>
                </c:pt>
                <c:pt idx="142">
                  <c:v>15</c:v>
                </c:pt>
                <c:pt idx="143">
                  <c:v>9</c:v>
                </c:pt>
              </c:numCache>
            </c:numRef>
          </c:val>
          <c:smooth val="0"/>
        </c:ser>
        <c:hiLowLines>
          <c:spPr>
            <a:ln>
              <a:noFill/>
            </a:ln>
          </c:spPr>
        </c:hiLowLines>
        <c:marker val="0"/>
        <c:axId val="30868916"/>
        <c:axId val="13628718"/>
      </c:lineChart>
      <c:catAx>
        <c:axId val="30868916"/>
        <c:scaling>
          <c:orientation val="minMax"/>
        </c:scaling>
        <c:delete val="0"/>
        <c:axPos val="b"/>
        <c:title>
          <c:tx>
            <c:rich>
              <a:bodyPr rot="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Día y hora</a:t>
                </a:r>
              </a:p>
            </c:rich>
          </c:tx>
          <c:overlay val="0"/>
        </c:title>
        <c:numFmt formatCode="MM/DD/YYYY" sourceLinked="1"/>
        <c:majorTickMark val="out"/>
        <c:minorTickMark val="none"/>
        <c:tickLblPos val="nextTo"/>
        <c:spPr>
          <a:ln w="9360">
            <a:solidFill>
              <a:srgbClr val="878787"/>
            </a:solidFill>
            <a:round/>
          </a:ln>
        </c:spPr>
        <c:txPr>
          <a:bodyPr/>
          <a:p>
            <a:pPr>
              <a:defRPr b="0" sz="800" spc="-1" strike="noStrike">
                <a:solidFill>
                  <a:srgbClr val="000000"/>
                </a:solidFill>
                <a:uFill>
                  <a:solidFill>
                    <a:srgbClr val="ffffff"/>
                  </a:solidFill>
                </a:uFill>
                <a:latin typeface="Calibri"/>
              </a:defRPr>
            </a:pPr>
          </a:p>
        </c:txPr>
        <c:crossAx val="13628718"/>
        <c:crosses val="autoZero"/>
        <c:auto val="1"/>
        <c:lblAlgn val="ctr"/>
        <c:lblOffset val="100"/>
      </c:catAx>
      <c:valAx>
        <c:axId val="13628718"/>
        <c:scaling>
          <c:orientation val="minMax"/>
          <c:max val="140"/>
          <c:min val="0"/>
        </c:scaling>
        <c:delete val="0"/>
        <c:axPos val="l"/>
        <c:majorGridlines>
          <c:spPr>
            <a:ln w="9360">
              <a:solidFill>
                <a:srgbClr val="878787"/>
              </a:solidFill>
              <a:round/>
            </a:ln>
          </c:spPr>
        </c:majorGridlines>
        <c:title>
          <c:tx>
            <c:rich>
              <a:bodyPr rot="-540000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Dióxido de nitrógeno (ppb)</a:t>
                </a:r>
              </a:p>
            </c:rich>
          </c:tx>
          <c:overlay val="0"/>
        </c:title>
        <c:numFmt formatCode="General" sourceLinked="0"/>
        <c:majorTickMark val="out"/>
        <c:minorTickMark val="none"/>
        <c:tickLblPos val="nextTo"/>
        <c:spPr>
          <a:ln w="9360">
            <a:solidFill>
              <a:srgbClr val="878787"/>
            </a:solidFill>
            <a:round/>
          </a:ln>
        </c:spPr>
        <c:txPr>
          <a:bodyPr/>
          <a:p>
            <a:pPr>
              <a:defRPr b="0" sz="1000" spc="-1" strike="noStrike">
                <a:solidFill>
                  <a:srgbClr val="000000"/>
                </a:solidFill>
                <a:uFill>
                  <a:solidFill>
                    <a:srgbClr val="ffffff"/>
                  </a:solidFill>
                </a:uFill>
                <a:latin typeface="Calibri"/>
              </a:defRPr>
            </a:pPr>
          </a:p>
        </c:txPr>
        <c:crossAx val="30868916"/>
        <c:crosses val="autoZero"/>
        <c:crossBetween val="midCat"/>
        <c:majorUnit val="20"/>
        <c:minorUnit val="10"/>
      </c:valAx>
      <c:spPr>
        <a:solidFill>
          <a:srgbClr val="ffffff"/>
        </a:solidFill>
        <a:ln>
          <a:noFill/>
        </a:ln>
      </c:spPr>
    </c:plotArea>
    <c:legend>
      <c:legendPos val="b"/>
      <c:overlay val="0"/>
      <c:spPr>
        <a:noFill/>
        <a:ln>
          <a:noFill/>
        </a:ln>
      </c:spPr>
    </c:legend>
    <c:plotVisOnly val="1"/>
    <c:dispBlanksAs val="gap"/>
  </c:chart>
  <c:spPr>
    <a:solidFill>
      <a:srgbClr val="ffffff"/>
    </a:solidFill>
    <a:ln>
      <a:noFill/>
    </a:ln>
  </c:spPr>
</c:chartSpace>
</file>

<file path=word/charts/chart34.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400" spc="-1" strike="noStrike">
                <a:solidFill>
                  <a:srgbClr val="000000"/>
                </a:solidFill>
                <a:uFill>
                  <a:solidFill>
                    <a:srgbClr val="ffffff"/>
                  </a:solidFill>
                </a:uFill>
                <a:latin typeface="Calibri"/>
              </a:defRPr>
            </a:pPr>
            <a:r>
              <a:rPr b="1" sz="1400" spc="-1" strike="noStrike">
                <a:solidFill>
                  <a:srgbClr val="000000"/>
                </a:solidFill>
                <a:uFill>
                  <a:solidFill>
                    <a:srgbClr val="ffffff"/>
                  </a:solidFill>
                </a:uFill>
                <a:latin typeface="Calibri"/>
              </a:rPr>
              <a:t>Sesgo normalizado para temperatura</a:t>
            </a:r>
          </a:p>
        </c:rich>
      </c:tx>
      <c:overlay val="0"/>
    </c:title>
    <c:autoTitleDeleted val="0"/>
    <c:plotArea>
      <c:barChart>
        <c:barDir val="col"/>
        <c:grouping val="clustered"/>
        <c:varyColors val="0"/>
        <c:ser>
          <c:idx val="0"/>
          <c:order val="0"/>
          <c:tx>
            <c:strRef>
              <c:f>label 0</c:f>
              <c:strCache>
                <c:ptCount val="1"/>
                <c:pt idx="0">
                  <c:v>ATM</c:v>
                </c:pt>
              </c:strCache>
            </c:strRef>
          </c:tx>
          <c:spPr>
            <a:solidFill>
              <a:srgbClr val="4672a8"/>
            </a:solidFill>
            <a:ln>
              <a:noFill/>
            </a:ln>
          </c:spPr>
          <c:invertIfNegative val="0"/>
          <c:dLbls>
            <c:dLblPos val="outEnd"/>
            <c:showLegendKey val="0"/>
            <c:showVal val="0"/>
            <c:showCatName val="0"/>
            <c:showSerName val="0"/>
            <c:showPercent val="0"/>
            <c:showLeaderLines val="0"/>
          </c:dLbls>
          <c:cat>
            <c:strRef>
              <c:f>categories</c:f>
              <c:strCache>
                <c:ptCount val="6"/>
                <c:pt idx="0">
                  <c:v>5/22/12</c:v>
                </c:pt>
                <c:pt idx="1">
                  <c:v>5/23/12</c:v>
                </c:pt>
                <c:pt idx="2">
                  <c:v>5/24/12</c:v>
                </c:pt>
                <c:pt idx="3">
                  <c:v>5/25/12</c:v>
                </c:pt>
                <c:pt idx="4">
                  <c:v>5/26/12</c:v>
                </c:pt>
                <c:pt idx="5">
                  <c:v>5/27/12</c:v>
                </c:pt>
              </c:strCache>
            </c:strRef>
          </c:cat>
          <c:val>
            <c:numRef>
              <c:f>0</c:f>
              <c:numCache>
                <c:formatCode>General</c:formatCode>
                <c:ptCount val="6"/>
                <c:pt idx="0">
                  <c:v>-16.9835186293117</c:v>
                </c:pt>
                <c:pt idx="1">
                  <c:v>-12.9622477900159</c:v>
                </c:pt>
                <c:pt idx="2">
                  <c:v>-11.1253727825649</c:v>
                </c:pt>
                <c:pt idx="3">
                  <c:v>-0.142206281027334</c:v>
                </c:pt>
                <c:pt idx="4">
                  <c:v>-15.7998539291195</c:v>
                </c:pt>
                <c:pt idx="5">
                  <c:v>-11.6398422942308</c:v>
                </c:pt>
              </c:numCache>
            </c:numRef>
          </c:val>
        </c:ser>
        <c:ser>
          <c:idx val="1"/>
          <c:order val="1"/>
          <c:tx>
            <c:strRef>
              <c:f>label 1</c:f>
              <c:strCache>
                <c:ptCount val="1"/>
                <c:pt idx="0">
                  <c:v>AGU</c:v>
                </c:pt>
              </c:strCache>
            </c:strRef>
          </c:tx>
          <c:spPr>
            <a:solidFill>
              <a:srgbClr val="ab4744"/>
            </a:solidFill>
            <a:ln>
              <a:noFill/>
            </a:ln>
          </c:spPr>
          <c:invertIfNegative val="0"/>
          <c:dLbls>
            <c:dLblPos val="outEnd"/>
            <c:showLegendKey val="0"/>
            <c:showVal val="0"/>
            <c:showCatName val="0"/>
            <c:showSerName val="0"/>
            <c:showPercent val="0"/>
            <c:showLeaderLines val="0"/>
          </c:dLbls>
          <c:cat>
            <c:strRef>
              <c:f>categories</c:f>
              <c:strCache>
                <c:ptCount val="6"/>
                <c:pt idx="0">
                  <c:v>5/22/12</c:v>
                </c:pt>
                <c:pt idx="1">
                  <c:v>5/23/12</c:v>
                </c:pt>
                <c:pt idx="2">
                  <c:v>5/24/12</c:v>
                </c:pt>
                <c:pt idx="3">
                  <c:v>5/25/12</c:v>
                </c:pt>
                <c:pt idx="4">
                  <c:v>5/26/12</c:v>
                </c:pt>
                <c:pt idx="5">
                  <c:v>5/27/12</c:v>
                </c:pt>
              </c:strCache>
            </c:strRef>
          </c:cat>
          <c:val>
            <c:numRef>
              <c:f>1</c:f>
              <c:numCache>
                <c:formatCode>General</c:formatCode>
                <c:ptCount val="6"/>
                <c:pt idx="0">
                  <c:v>-21.8727128182455</c:v>
                </c:pt>
                <c:pt idx="1">
                  <c:v>-18.345678342627</c:v>
                </c:pt>
                <c:pt idx="2">
                  <c:v>-13.8958958738679</c:v>
                </c:pt>
                <c:pt idx="3">
                  <c:v>-1.86814429769287</c:v>
                </c:pt>
                <c:pt idx="4">
                  <c:v>-18.6711729685831</c:v>
                </c:pt>
                <c:pt idx="5">
                  <c:v>-18.3422636361887</c:v>
                </c:pt>
              </c:numCache>
            </c:numRef>
          </c:val>
        </c:ser>
        <c:ser>
          <c:idx val="2"/>
          <c:order val="2"/>
          <c:tx>
            <c:strRef>
              <c:f>label 2</c:f>
              <c:strCache>
                <c:ptCount val="1"/>
                <c:pt idx="0">
                  <c:v>LPI</c:v>
                </c:pt>
              </c:strCache>
            </c:strRef>
          </c:tx>
          <c:spPr>
            <a:solidFill>
              <a:srgbClr val="8aa64f"/>
            </a:solidFill>
            <a:ln>
              <a:noFill/>
            </a:ln>
          </c:spPr>
          <c:invertIfNegative val="0"/>
          <c:dLbls>
            <c:dLblPos val="outEnd"/>
            <c:showLegendKey val="0"/>
            <c:showVal val="0"/>
            <c:showCatName val="0"/>
            <c:showSerName val="0"/>
            <c:showPercent val="0"/>
            <c:showLeaderLines val="0"/>
          </c:dLbls>
          <c:cat>
            <c:strRef>
              <c:f>categories</c:f>
              <c:strCache>
                <c:ptCount val="6"/>
                <c:pt idx="0">
                  <c:v>5/22/12</c:v>
                </c:pt>
                <c:pt idx="1">
                  <c:v>5/23/12</c:v>
                </c:pt>
                <c:pt idx="2">
                  <c:v>5/24/12</c:v>
                </c:pt>
                <c:pt idx="3">
                  <c:v>5/25/12</c:v>
                </c:pt>
                <c:pt idx="4">
                  <c:v>5/26/12</c:v>
                </c:pt>
                <c:pt idx="5">
                  <c:v>5/27/12</c:v>
                </c:pt>
              </c:strCache>
            </c:strRef>
          </c:cat>
          <c:val>
            <c:numRef>
              <c:f>2</c:f>
              <c:numCache>
                <c:formatCode>General</c:formatCode>
                <c:ptCount val="6"/>
                <c:pt idx="0">
                  <c:v>-22.668165089136</c:v>
                </c:pt>
                <c:pt idx="1">
                  <c:v>-18.6970660498888</c:v>
                </c:pt>
                <c:pt idx="2">
                  <c:v>-16.3015359834316</c:v>
                </c:pt>
                <c:pt idx="3">
                  <c:v>-4.32761934669554</c:v>
                </c:pt>
                <c:pt idx="4">
                  <c:v>-18.5016609933248</c:v>
                </c:pt>
                <c:pt idx="5">
                  <c:v>-17.1404367362089</c:v>
                </c:pt>
              </c:numCache>
            </c:numRef>
          </c:val>
        </c:ser>
        <c:ser>
          <c:idx val="3"/>
          <c:order val="3"/>
          <c:tx>
            <c:strRef>
              <c:f>label 3</c:f>
              <c:strCache>
                <c:ptCount val="1"/>
                <c:pt idx="0">
                  <c:v>LDO</c:v>
                </c:pt>
              </c:strCache>
            </c:strRef>
          </c:tx>
          <c:spPr>
            <a:solidFill>
              <a:srgbClr val="725990"/>
            </a:solidFill>
            <a:ln>
              <a:noFill/>
            </a:ln>
          </c:spPr>
          <c:invertIfNegative val="0"/>
          <c:dLbls>
            <c:dLblPos val="outEnd"/>
            <c:showLegendKey val="0"/>
            <c:showVal val="0"/>
            <c:showCatName val="0"/>
            <c:showSerName val="0"/>
            <c:showPercent val="0"/>
            <c:showLeaderLines val="0"/>
          </c:dLbls>
          <c:cat>
            <c:strRef>
              <c:f>categories</c:f>
              <c:strCache>
                <c:ptCount val="6"/>
                <c:pt idx="0">
                  <c:v>5/22/12</c:v>
                </c:pt>
                <c:pt idx="1">
                  <c:v>5/23/12</c:v>
                </c:pt>
                <c:pt idx="2">
                  <c:v>5/24/12</c:v>
                </c:pt>
                <c:pt idx="3">
                  <c:v>5/25/12</c:v>
                </c:pt>
                <c:pt idx="4">
                  <c:v>5/26/12</c:v>
                </c:pt>
                <c:pt idx="5">
                  <c:v>5/27/12</c:v>
                </c:pt>
              </c:strCache>
            </c:strRef>
          </c:cat>
          <c:val>
            <c:numRef>
              <c:f>3</c:f>
              <c:numCache>
                <c:formatCode>General</c:formatCode>
                <c:ptCount val="6"/>
                <c:pt idx="0">
                  <c:v>-26.2633488324479</c:v>
                </c:pt>
                <c:pt idx="1">
                  <c:v>-24.0145087828988</c:v>
                </c:pt>
                <c:pt idx="2">
                  <c:v>-20.8852966568095</c:v>
                </c:pt>
                <c:pt idx="3">
                  <c:v>-6.44494367568238</c:v>
                </c:pt>
                <c:pt idx="4">
                  <c:v>-21.8267846447755</c:v>
                </c:pt>
                <c:pt idx="5">
                  <c:v>-21.8534836256143</c:v>
                </c:pt>
              </c:numCache>
            </c:numRef>
          </c:val>
        </c:ser>
        <c:ser>
          <c:idx val="4"/>
          <c:order val="4"/>
          <c:tx>
            <c:strRef>
              <c:f>label 4</c:f>
              <c:strCache>
                <c:ptCount val="1"/>
                <c:pt idx="0">
                  <c:v>MIR</c:v>
                </c:pt>
              </c:strCache>
            </c:strRef>
          </c:tx>
          <c:spPr>
            <a:solidFill>
              <a:srgbClr val="4299b0"/>
            </a:solidFill>
            <a:ln>
              <a:noFill/>
            </a:ln>
          </c:spPr>
          <c:invertIfNegative val="0"/>
          <c:dLbls>
            <c:dLblPos val="outEnd"/>
            <c:showLegendKey val="0"/>
            <c:showVal val="0"/>
            <c:showCatName val="0"/>
            <c:showSerName val="0"/>
            <c:showPercent val="0"/>
            <c:showLeaderLines val="0"/>
          </c:dLbls>
          <c:cat>
            <c:strRef>
              <c:f>categories</c:f>
              <c:strCache>
                <c:ptCount val="6"/>
                <c:pt idx="0">
                  <c:v>5/22/12</c:v>
                </c:pt>
                <c:pt idx="1">
                  <c:v>5/23/12</c:v>
                </c:pt>
                <c:pt idx="2">
                  <c:v>5/24/12</c:v>
                </c:pt>
                <c:pt idx="3">
                  <c:v>5/25/12</c:v>
                </c:pt>
                <c:pt idx="4">
                  <c:v>5/26/12</c:v>
                </c:pt>
                <c:pt idx="5">
                  <c:v>5/27/12</c:v>
                </c:pt>
              </c:strCache>
            </c:strRef>
          </c:cat>
          <c:val>
            <c:numRef>
              <c:f>4</c:f>
              <c:numCache>
                <c:formatCode>General</c:formatCode>
                <c:ptCount val="6"/>
                <c:pt idx="0">
                  <c:v>-20.5488866036492</c:v>
                </c:pt>
                <c:pt idx="1">
                  <c:v>-15.8629655489944</c:v>
                </c:pt>
                <c:pt idx="2">
                  <c:v>-12.6676004412493</c:v>
                </c:pt>
                <c:pt idx="3">
                  <c:v>1.91528410550698</c:v>
                </c:pt>
                <c:pt idx="4">
                  <c:v>-16.4691051268376</c:v>
                </c:pt>
                <c:pt idx="5">
                  <c:v>-14.2187091161981</c:v>
                </c:pt>
              </c:numCache>
            </c:numRef>
          </c:val>
        </c:ser>
        <c:ser>
          <c:idx val="5"/>
          <c:order val="5"/>
          <c:tx>
            <c:strRef>
              <c:f>label 5</c:f>
              <c:strCache>
                <c:ptCount val="1"/>
                <c:pt idx="0">
                  <c:v>OBL</c:v>
                </c:pt>
              </c:strCache>
            </c:strRef>
          </c:tx>
          <c:spPr>
            <a:solidFill>
              <a:srgbClr val="dc853e"/>
            </a:solidFill>
            <a:ln>
              <a:noFill/>
            </a:ln>
          </c:spPr>
          <c:invertIfNegative val="0"/>
          <c:dLbls>
            <c:dLblPos val="outEnd"/>
            <c:showLegendKey val="0"/>
            <c:showVal val="0"/>
            <c:showCatName val="0"/>
            <c:showSerName val="0"/>
            <c:showPercent val="0"/>
            <c:showLeaderLines val="0"/>
          </c:dLbls>
          <c:cat>
            <c:strRef>
              <c:f>categories</c:f>
              <c:strCache>
                <c:ptCount val="6"/>
                <c:pt idx="0">
                  <c:v>5/22/12</c:v>
                </c:pt>
                <c:pt idx="1">
                  <c:v>5/23/12</c:v>
                </c:pt>
                <c:pt idx="2">
                  <c:v>5/24/12</c:v>
                </c:pt>
                <c:pt idx="3">
                  <c:v>5/25/12</c:v>
                </c:pt>
                <c:pt idx="4">
                  <c:v>5/26/12</c:v>
                </c:pt>
                <c:pt idx="5">
                  <c:v>5/27/12</c:v>
                </c:pt>
              </c:strCache>
            </c:strRef>
          </c:cat>
          <c:val>
            <c:numRef>
              <c:f>5</c:f>
              <c:numCache>
                <c:formatCode>General</c:formatCode>
                <c:ptCount val="6"/>
                <c:pt idx="0">
                  <c:v>-16.0322914669942</c:v>
                </c:pt>
                <c:pt idx="1">
                  <c:v>-11.3114495176773</c:v>
                </c:pt>
                <c:pt idx="2">
                  <c:v>-9.87311624640733</c:v>
                </c:pt>
                <c:pt idx="3">
                  <c:v>2.96243934436881</c:v>
                </c:pt>
                <c:pt idx="4">
                  <c:v>-12.8438292206347</c:v>
                </c:pt>
                <c:pt idx="5">
                  <c:v>-9.23073621293363</c:v>
                </c:pt>
              </c:numCache>
            </c:numRef>
          </c:val>
        </c:ser>
        <c:ser>
          <c:idx val="6"/>
          <c:order val="6"/>
          <c:tx>
            <c:strRef>
              <c:f>label 6</c:f>
              <c:strCache>
                <c:ptCount val="1"/>
                <c:pt idx="0">
                  <c:v>TLA</c:v>
                </c:pt>
              </c:strCache>
            </c:strRef>
          </c:tx>
          <c:spPr>
            <a:solidFill>
              <a:srgbClr val="93a9ce"/>
            </a:solidFill>
            <a:ln>
              <a:noFill/>
            </a:ln>
          </c:spPr>
          <c:invertIfNegative val="0"/>
          <c:dLbls>
            <c:dLblPos val="outEnd"/>
            <c:showLegendKey val="0"/>
            <c:showVal val="0"/>
            <c:showCatName val="0"/>
            <c:showSerName val="0"/>
            <c:showPercent val="0"/>
            <c:showLeaderLines val="0"/>
          </c:dLbls>
          <c:cat>
            <c:strRef>
              <c:f>categories</c:f>
              <c:strCache>
                <c:ptCount val="6"/>
                <c:pt idx="0">
                  <c:v>5/22/12</c:v>
                </c:pt>
                <c:pt idx="1">
                  <c:v>5/23/12</c:v>
                </c:pt>
                <c:pt idx="2">
                  <c:v>5/24/12</c:v>
                </c:pt>
                <c:pt idx="3">
                  <c:v>5/25/12</c:v>
                </c:pt>
                <c:pt idx="4">
                  <c:v>5/26/12</c:v>
                </c:pt>
                <c:pt idx="5">
                  <c:v>5/27/12</c:v>
                </c:pt>
              </c:strCache>
            </c:strRef>
          </c:cat>
          <c:val>
            <c:numRef>
              <c:f>6</c:f>
              <c:numCache>
                <c:formatCode>General</c:formatCode>
                <c:ptCount val="6"/>
                <c:pt idx="0">
                  <c:v>-18.6847318089569</c:v>
                </c:pt>
                <c:pt idx="1">
                  <c:v>-14.561965346563</c:v>
                </c:pt>
                <c:pt idx="2">
                  <c:v>-10.749989033389</c:v>
                </c:pt>
                <c:pt idx="3">
                  <c:v>-0.32555797263066</c:v>
                </c:pt>
                <c:pt idx="4">
                  <c:v>-15.0884403286983</c:v>
                </c:pt>
                <c:pt idx="5">
                  <c:v>-12.4082631876453</c:v>
                </c:pt>
              </c:numCache>
            </c:numRef>
          </c:val>
        </c:ser>
        <c:ser>
          <c:idx val="7"/>
          <c:order val="7"/>
          <c:tx>
            <c:strRef>
              <c:f>label 7</c:f>
              <c:strCache>
                <c:ptCount val="1"/>
                <c:pt idx="0">
                  <c:v>VAL</c:v>
                </c:pt>
              </c:strCache>
            </c:strRef>
          </c:tx>
          <c:spPr>
            <a:solidFill>
              <a:srgbClr val="d09493"/>
            </a:solidFill>
            <a:ln>
              <a:noFill/>
            </a:ln>
          </c:spPr>
          <c:invertIfNegative val="0"/>
          <c:dLbls>
            <c:dLblPos val="outEnd"/>
            <c:showLegendKey val="0"/>
            <c:showVal val="0"/>
            <c:showCatName val="0"/>
            <c:showSerName val="0"/>
            <c:showPercent val="0"/>
            <c:showLeaderLines val="0"/>
          </c:dLbls>
          <c:cat>
            <c:strRef>
              <c:f>categories</c:f>
              <c:strCache>
                <c:ptCount val="6"/>
                <c:pt idx="0">
                  <c:v>5/22/12</c:v>
                </c:pt>
                <c:pt idx="1">
                  <c:v>5/23/12</c:v>
                </c:pt>
                <c:pt idx="2">
                  <c:v>5/24/12</c:v>
                </c:pt>
                <c:pt idx="3">
                  <c:v>5/25/12</c:v>
                </c:pt>
                <c:pt idx="4">
                  <c:v>5/26/12</c:v>
                </c:pt>
                <c:pt idx="5">
                  <c:v>5/27/12</c:v>
                </c:pt>
              </c:strCache>
            </c:strRef>
          </c:cat>
          <c:val>
            <c:numRef>
              <c:f>7</c:f>
              <c:numCache>
                <c:formatCode>General</c:formatCode>
                <c:ptCount val="6"/>
                <c:pt idx="0">
                  <c:v>-17.2698976309524</c:v>
                </c:pt>
                <c:pt idx="1">
                  <c:v>-12.8700027843789</c:v>
                </c:pt>
                <c:pt idx="2">
                  <c:v>-10.3762894321127</c:v>
                </c:pt>
                <c:pt idx="3">
                  <c:v>0.112444510360454</c:v>
                </c:pt>
                <c:pt idx="4">
                  <c:v>-16.0126639971276</c:v>
                </c:pt>
                <c:pt idx="5">
                  <c:v>-11.278819999891</c:v>
                </c:pt>
              </c:numCache>
            </c:numRef>
          </c:val>
        </c:ser>
        <c:gapWidth val="150"/>
        <c:overlap val="0"/>
        <c:axId val="29981579"/>
        <c:axId val="45195861"/>
      </c:barChart>
      <c:catAx>
        <c:axId val="29981579"/>
        <c:scaling>
          <c:orientation val="minMax"/>
        </c:scaling>
        <c:delete val="0"/>
        <c:axPos val="b"/>
        <c:numFmt formatCode="MM/DD/YYYY" sourceLinked="1"/>
        <c:majorTickMark val="out"/>
        <c:minorTickMark val="none"/>
        <c:tickLblPos val="low"/>
        <c:spPr>
          <a:ln w="9360">
            <a:solidFill>
              <a:srgbClr val="878787"/>
            </a:solidFill>
            <a:round/>
          </a:ln>
        </c:spPr>
        <c:txPr>
          <a:bodyPr/>
          <a:p>
            <a:pPr>
              <a:defRPr b="0" sz="900" spc="-1" strike="noStrike">
                <a:solidFill>
                  <a:srgbClr val="000000"/>
                </a:solidFill>
                <a:uFill>
                  <a:solidFill>
                    <a:srgbClr val="ffffff"/>
                  </a:solidFill>
                </a:uFill>
                <a:latin typeface="Calibri"/>
              </a:defRPr>
            </a:pPr>
          </a:p>
        </c:txPr>
        <c:crossAx val="45195861"/>
        <c:crosses val="autoZero"/>
        <c:auto val="1"/>
        <c:lblAlgn val="ctr"/>
        <c:lblOffset val="100"/>
      </c:catAx>
      <c:valAx>
        <c:axId val="45195861"/>
        <c:scaling>
          <c:orientation val="minMax"/>
        </c:scaling>
        <c:delete val="0"/>
        <c:axPos val="l"/>
        <c:majorGridlines>
          <c:spPr>
            <a:ln w="9360">
              <a:solidFill>
                <a:srgbClr val="878787"/>
              </a:solidFill>
              <a:round/>
            </a:ln>
          </c:spPr>
        </c:majorGridlines>
        <c:numFmt formatCode="0.00" sourceLinked="0"/>
        <c:majorTickMark val="out"/>
        <c:minorTickMark val="none"/>
        <c:tickLblPos val="nextTo"/>
        <c:spPr>
          <a:ln w="9360">
            <a:solidFill>
              <a:srgbClr val="878787"/>
            </a:solidFill>
            <a:round/>
          </a:ln>
        </c:spPr>
        <c:txPr>
          <a:bodyPr/>
          <a:p>
            <a:pPr>
              <a:defRPr b="0" sz="900" spc="-1" strike="noStrike">
                <a:solidFill>
                  <a:srgbClr val="000000"/>
                </a:solidFill>
                <a:uFill>
                  <a:solidFill>
                    <a:srgbClr val="ffffff"/>
                  </a:solidFill>
                </a:uFill>
                <a:latin typeface="Calibri"/>
              </a:defRPr>
            </a:pPr>
          </a:p>
        </c:txPr>
        <c:crossAx val="29981579"/>
        <c:crosses val="autoZero"/>
        <c:crossBetween val="midCat"/>
      </c:valAx>
      <c:spPr>
        <a:solidFill>
          <a:srgbClr val="ffffff"/>
        </a:solidFill>
        <a:ln>
          <a:noFill/>
        </a:ln>
      </c:spPr>
    </c:plotArea>
    <c:legend>
      <c:legendPos val="b"/>
      <c:overlay val="0"/>
      <c:spPr>
        <a:noFill/>
        <a:ln>
          <a:noFill/>
        </a:ln>
      </c:spPr>
    </c:legend>
    <c:plotVisOnly val="1"/>
    <c:dispBlanksAs val="gap"/>
  </c:chart>
  <c:spPr>
    <a:solidFill>
      <a:srgbClr val="ffffff"/>
    </a:solidFill>
    <a:ln>
      <a:noFill/>
    </a:ln>
  </c:spPr>
</c:chartSpace>
</file>

<file path=word/charts/chart35.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400" spc="-1" strike="noStrike">
                <a:solidFill>
                  <a:srgbClr val="000000"/>
                </a:solidFill>
                <a:uFill>
                  <a:solidFill>
                    <a:srgbClr val="ffffff"/>
                  </a:solidFill>
                </a:uFill>
                <a:latin typeface="Calibri"/>
              </a:defRPr>
            </a:pPr>
            <a:r>
              <a:rPr b="1" sz="1400" spc="-1" strike="noStrike">
                <a:solidFill>
                  <a:srgbClr val="000000"/>
                </a:solidFill>
                <a:uFill>
                  <a:solidFill>
                    <a:srgbClr val="ffffff"/>
                  </a:solidFill>
                </a:uFill>
                <a:latin typeface="Calibri"/>
              </a:rPr>
              <a:t>Perfil de concentraciones simuladas</a:t>
            </a:r>
          </a:p>
        </c:rich>
      </c:tx>
      <c:overlay val="0"/>
    </c:title>
    <c:autoTitleDeleted val="0"/>
    <c:plotArea>
      <c:lineChart>
        <c:grouping val="standard"/>
        <c:ser>
          <c:idx val="0"/>
          <c:order val="0"/>
          <c:tx>
            <c:strRef>
              <c:f>label 0</c:f>
              <c:strCache>
                <c:ptCount val="1"/>
                <c:pt idx="0">
                  <c:v>O3</c:v>
                </c:pt>
              </c:strCache>
            </c:strRef>
          </c:tx>
          <c:spPr>
            <a:solidFill>
              <a:srgbClr val="4a7ebb"/>
            </a:solidFill>
            <a:ln w="25560">
              <a:solidFill>
                <a:srgbClr val="4a7ebb"/>
              </a:solidFill>
              <a:round/>
            </a:ln>
          </c:spPr>
          <c:marker>
            <c:symbol val="none"/>
          </c:marker>
          <c:dLbls>
            <c:dLblPos val="r"/>
            <c:showLegendKey val="0"/>
            <c:showVal val="0"/>
            <c:showCatName val="0"/>
            <c:showSerName val="0"/>
            <c:showPercent val="0"/>
            <c:showLeaderLines val="0"/>
          </c:dLbls>
          <c:cat>
            <c:strRef>
              <c:f>categories</c:f>
              <c:strCache>
                <c:ptCount val="139"/>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strCache>
            </c:strRef>
          </c:cat>
          <c:val>
            <c:numRef>
              <c:f>0</c:f>
              <c:numCache>
                <c:formatCode>General</c:formatCode>
                <c:ptCount val="139"/>
                <c:pt idx="0">
                  <c:v>12.19215</c:v>
                </c:pt>
                <c:pt idx="1">
                  <c:v>13.92646</c:v>
                </c:pt>
                <c:pt idx="2">
                  <c:v>18.1785299999997</c:v>
                </c:pt>
                <c:pt idx="3">
                  <c:v>15.55397</c:v>
                </c:pt>
                <c:pt idx="4">
                  <c:v>10.3007300000001</c:v>
                </c:pt>
                <c:pt idx="5">
                  <c:v>7.18602</c:v>
                </c:pt>
                <c:pt idx="6">
                  <c:v>6.55986</c:v>
                </c:pt>
                <c:pt idx="7">
                  <c:v>4.98591</c:v>
                </c:pt>
                <c:pt idx="8">
                  <c:v>18.1674</c:v>
                </c:pt>
                <c:pt idx="9">
                  <c:v>36.63168</c:v>
                </c:pt>
                <c:pt idx="10">
                  <c:v>49.68555</c:v>
                </c:pt>
                <c:pt idx="11">
                  <c:v>43.39142</c:v>
                </c:pt>
                <c:pt idx="12">
                  <c:v>37.37493</c:v>
                </c:pt>
                <c:pt idx="13">
                  <c:v>38.18342</c:v>
                </c:pt>
                <c:pt idx="14">
                  <c:v>35.59302</c:v>
                </c:pt>
                <c:pt idx="15">
                  <c:v>34.85936</c:v>
                </c:pt>
                <c:pt idx="16">
                  <c:v>37.30224</c:v>
                </c:pt>
                <c:pt idx="17">
                  <c:v>35.65336</c:v>
                </c:pt>
                <c:pt idx="18">
                  <c:v>33.718</c:v>
                </c:pt>
                <c:pt idx="19">
                  <c:v>33.2913500000004</c:v>
                </c:pt>
                <c:pt idx="20">
                  <c:v>31.2525399999996</c:v>
                </c:pt>
                <c:pt idx="21">
                  <c:v>28.83351</c:v>
                </c:pt>
                <c:pt idx="22">
                  <c:v>25.37925</c:v>
                </c:pt>
                <c:pt idx="23">
                  <c:v>18.1940700000001</c:v>
                </c:pt>
                <c:pt idx="24">
                  <c:v>8.34951</c:v>
                </c:pt>
                <c:pt idx="25">
                  <c:v>10.17644</c:v>
                </c:pt>
                <c:pt idx="26">
                  <c:v>12.278</c:v>
                </c:pt>
                <c:pt idx="27">
                  <c:v>12.29783</c:v>
                </c:pt>
                <c:pt idx="28">
                  <c:v>14.9902</c:v>
                </c:pt>
                <c:pt idx="29">
                  <c:v>12.63153</c:v>
                </c:pt>
                <c:pt idx="30">
                  <c:v>7.72691999999999</c:v>
                </c:pt>
                <c:pt idx="31">
                  <c:v>3.34422</c:v>
                </c:pt>
                <c:pt idx="32">
                  <c:v>23.71745</c:v>
                </c:pt>
                <c:pt idx="33">
                  <c:v>69.2664</c:v>
                </c:pt>
                <c:pt idx="34">
                  <c:v>41.4687</c:v>
                </c:pt>
                <c:pt idx="35">
                  <c:v>38.68834</c:v>
                </c:pt>
                <c:pt idx="36">
                  <c:v>38.12287</c:v>
                </c:pt>
                <c:pt idx="37">
                  <c:v>37.46267</c:v>
                </c:pt>
                <c:pt idx="38">
                  <c:v>37.44374</c:v>
                </c:pt>
                <c:pt idx="39">
                  <c:v>37.41179</c:v>
                </c:pt>
                <c:pt idx="40">
                  <c:v>33.6248</c:v>
                </c:pt>
                <c:pt idx="41">
                  <c:v>33.60326</c:v>
                </c:pt>
                <c:pt idx="42">
                  <c:v>34.18941</c:v>
                </c:pt>
                <c:pt idx="43">
                  <c:v>33.91279</c:v>
                </c:pt>
                <c:pt idx="44">
                  <c:v>31.39293</c:v>
                </c:pt>
                <c:pt idx="45">
                  <c:v>19.90456</c:v>
                </c:pt>
                <c:pt idx="46">
                  <c:v>23.21599</c:v>
                </c:pt>
                <c:pt idx="47">
                  <c:v>20.2677499999995</c:v>
                </c:pt>
                <c:pt idx="48">
                  <c:v>15.11089</c:v>
                </c:pt>
                <c:pt idx="49">
                  <c:v>14.8925900000001</c:v>
                </c:pt>
                <c:pt idx="50">
                  <c:v>17.6786299999997</c:v>
                </c:pt>
                <c:pt idx="51">
                  <c:v>13.77817</c:v>
                </c:pt>
                <c:pt idx="52">
                  <c:v>16.72505</c:v>
                </c:pt>
                <c:pt idx="53">
                  <c:v>4.44328</c:v>
                </c:pt>
                <c:pt idx="54">
                  <c:v>1.02647</c:v>
                </c:pt>
                <c:pt idx="55">
                  <c:v>1.21486999999998</c:v>
                </c:pt>
                <c:pt idx="56">
                  <c:v>20.2169500000003</c:v>
                </c:pt>
                <c:pt idx="57">
                  <c:v>40.78094</c:v>
                </c:pt>
                <c:pt idx="58">
                  <c:v>38.99364</c:v>
                </c:pt>
                <c:pt idx="59">
                  <c:v>36.67123</c:v>
                </c:pt>
                <c:pt idx="60">
                  <c:v>37.06694</c:v>
                </c:pt>
                <c:pt idx="61">
                  <c:v>36.83321</c:v>
                </c:pt>
                <c:pt idx="62">
                  <c:v>37.27194</c:v>
                </c:pt>
                <c:pt idx="63">
                  <c:v>37.99721</c:v>
                </c:pt>
                <c:pt idx="64">
                  <c:v>35.35806</c:v>
                </c:pt>
                <c:pt idx="65">
                  <c:v>34.75489</c:v>
                </c:pt>
                <c:pt idx="66">
                  <c:v>34.30642</c:v>
                </c:pt>
                <c:pt idx="67">
                  <c:v>34.33292</c:v>
                </c:pt>
                <c:pt idx="68">
                  <c:v>30.60066</c:v>
                </c:pt>
                <c:pt idx="69">
                  <c:v>21.0248800000001</c:v>
                </c:pt>
                <c:pt idx="70">
                  <c:v>8.71968</c:v>
                </c:pt>
                <c:pt idx="71">
                  <c:v>7.10326</c:v>
                </c:pt>
                <c:pt idx="72">
                  <c:v>7.15136</c:v>
                </c:pt>
                <c:pt idx="73">
                  <c:v>8.42155</c:v>
                </c:pt>
                <c:pt idx="74">
                  <c:v>20.54287</c:v>
                </c:pt>
                <c:pt idx="75">
                  <c:v>17.43091</c:v>
                </c:pt>
                <c:pt idx="76">
                  <c:v>7.8399</c:v>
                </c:pt>
                <c:pt idx="77">
                  <c:v>2.88293</c:v>
                </c:pt>
                <c:pt idx="78">
                  <c:v>0.8013</c:v>
                </c:pt>
                <c:pt idx="79">
                  <c:v>1.92063</c:v>
                </c:pt>
                <c:pt idx="80">
                  <c:v>16.3888399999997</c:v>
                </c:pt>
                <c:pt idx="81">
                  <c:v>71.30262</c:v>
                </c:pt>
                <c:pt idx="82">
                  <c:v>112.99829</c:v>
                </c:pt>
                <c:pt idx="83">
                  <c:v>83.98605</c:v>
                </c:pt>
                <c:pt idx="84">
                  <c:v>59.4011</c:v>
                </c:pt>
                <c:pt idx="85">
                  <c:v>39.5061100000001</c:v>
                </c:pt>
                <c:pt idx="86">
                  <c:v>38.95955</c:v>
                </c:pt>
                <c:pt idx="87">
                  <c:v>36.4578499999993</c:v>
                </c:pt>
                <c:pt idx="88">
                  <c:v>38.28496</c:v>
                </c:pt>
                <c:pt idx="89">
                  <c:v>38.36165</c:v>
                </c:pt>
                <c:pt idx="90">
                  <c:v>36.46574</c:v>
                </c:pt>
                <c:pt idx="91">
                  <c:v>35.68169</c:v>
                </c:pt>
                <c:pt idx="92">
                  <c:v>33.71376</c:v>
                </c:pt>
                <c:pt idx="93">
                  <c:v>29.0635099999997</c:v>
                </c:pt>
                <c:pt idx="94">
                  <c:v>16.5846799999998</c:v>
                </c:pt>
                <c:pt idx="95">
                  <c:v>18.11531</c:v>
                </c:pt>
                <c:pt idx="96">
                  <c:v>11.28784</c:v>
                </c:pt>
                <c:pt idx="97">
                  <c:v>13.10436</c:v>
                </c:pt>
                <c:pt idx="98">
                  <c:v>18.08086</c:v>
                </c:pt>
                <c:pt idx="99">
                  <c:v>21.4716299999997</c:v>
                </c:pt>
                <c:pt idx="100">
                  <c:v>21.63555</c:v>
                </c:pt>
                <c:pt idx="101">
                  <c:v>16.8985099999997</c:v>
                </c:pt>
                <c:pt idx="102">
                  <c:v>13.19573</c:v>
                </c:pt>
                <c:pt idx="103">
                  <c:v>4.18343</c:v>
                </c:pt>
                <c:pt idx="104">
                  <c:v>15.05405</c:v>
                </c:pt>
                <c:pt idx="105">
                  <c:v>60.94843</c:v>
                </c:pt>
                <c:pt idx="106">
                  <c:v>106.34735</c:v>
                </c:pt>
                <c:pt idx="107">
                  <c:v>71.24679</c:v>
                </c:pt>
                <c:pt idx="108">
                  <c:v>38.58596</c:v>
                </c:pt>
                <c:pt idx="109">
                  <c:v>38.13583</c:v>
                </c:pt>
                <c:pt idx="110">
                  <c:v>38.08627</c:v>
                </c:pt>
                <c:pt idx="111">
                  <c:v>37.1413</c:v>
                </c:pt>
                <c:pt idx="112">
                  <c:v>35.66598</c:v>
                </c:pt>
                <c:pt idx="113">
                  <c:v>34.87738</c:v>
                </c:pt>
                <c:pt idx="114">
                  <c:v>34.32189</c:v>
                </c:pt>
                <c:pt idx="115">
                  <c:v>33.60095</c:v>
                </c:pt>
                <c:pt idx="116">
                  <c:v>30.2749</c:v>
                </c:pt>
                <c:pt idx="117">
                  <c:v>24.0920899999998</c:v>
                </c:pt>
                <c:pt idx="118">
                  <c:v>21.9810999999997</c:v>
                </c:pt>
                <c:pt idx="119">
                  <c:v>22.5629899999999</c:v>
                </c:pt>
                <c:pt idx="120">
                  <c:v>16.31424</c:v>
                </c:pt>
                <c:pt idx="121">
                  <c:v>17.7756799999997</c:v>
                </c:pt>
                <c:pt idx="122">
                  <c:v>14.92669</c:v>
                </c:pt>
                <c:pt idx="123">
                  <c:v>9.49478</c:v>
                </c:pt>
                <c:pt idx="124">
                  <c:v>7.61490999999991</c:v>
                </c:pt>
                <c:pt idx="125">
                  <c:v>4.38513999999999</c:v>
                </c:pt>
                <c:pt idx="126">
                  <c:v>6.51526</c:v>
                </c:pt>
                <c:pt idx="127">
                  <c:v>3.94496</c:v>
                </c:pt>
                <c:pt idx="128">
                  <c:v>33.50821</c:v>
                </c:pt>
                <c:pt idx="129">
                  <c:v>126.39309</c:v>
                </c:pt>
                <c:pt idx="130">
                  <c:v>132.16604</c:v>
                </c:pt>
                <c:pt idx="131">
                  <c:v>78.64201</c:v>
                </c:pt>
                <c:pt idx="132">
                  <c:v>39.91346</c:v>
                </c:pt>
                <c:pt idx="133">
                  <c:v>38.48506</c:v>
                </c:pt>
                <c:pt idx="134">
                  <c:v>38.29389</c:v>
                </c:pt>
                <c:pt idx="135">
                  <c:v>36.2295300000006</c:v>
                </c:pt>
                <c:pt idx="136">
                  <c:v>35.7241700000004</c:v>
                </c:pt>
                <c:pt idx="137">
                  <c:v>35.78447</c:v>
                </c:pt>
                <c:pt idx="138">
                  <c:v>35.40126</c:v>
                </c:pt>
              </c:numCache>
            </c:numRef>
          </c:val>
          <c:smooth val="0"/>
        </c:ser>
        <c:ser>
          <c:idx val="1"/>
          <c:order val="1"/>
          <c:tx>
            <c:strRef>
              <c:f>label 1</c:f>
              <c:strCache>
                <c:ptCount val="1"/>
                <c:pt idx="0">
                  <c:v>NO2</c:v>
                </c:pt>
              </c:strCache>
            </c:strRef>
          </c:tx>
          <c:spPr>
            <a:solidFill>
              <a:srgbClr val="be4b48"/>
            </a:solidFill>
            <a:ln w="25560">
              <a:solidFill>
                <a:srgbClr val="be4b48"/>
              </a:solidFill>
              <a:round/>
            </a:ln>
          </c:spPr>
          <c:marker>
            <c:symbol val="none"/>
          </c:marker>
          <c:dLbls>
            <c:dLblPos val="r"/>
            <c:showLegendKey val="0"/>
            <c:showVal val="0"/>
            <c:showCatName val="0"/>
            <c:showSerName val="0"/>
            <c:showPercent val="0"/>
            <c:showLeaderLines val="0"/>
          </c:dLbls>
          <c:cat>
            <c:strRef>
              <c:f>categories</c:f>
              <c:strCache>
                <c:ptCount val="139"/>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strCache>
            </c:strRef>
          </c:cat>
          <c:val>
            <c:numRef>
              <c:f>1</c:f>
              <c:numCache>
                <c:formatCode>General</c:formatCode>
                <c:ptCount val="139"/>
                <c:pt idx="0">
                  <c:v>22.2481899999997</c:v>
                </c:pt>
                <c:pt idx="1">
                  <c:v>16.57779</c:v>
                </c:pt>
                <c:pt idx="2">
                  <c:v>12.9457</c:v>
                </c:pt>
                <c:pt idx="3">
                  <c:v>15.96092</c:v>
                </c:pt>
                <c:pt idx="4">
                  <c:v>15.94781</c:v>
                </c:pt>
                <c:pt idx="5">
                  <c:v>29.0185999999999</c:v>
                </c:pt>
                <c:pt idx="6">
                  <c:v>34.84223</c:v>
                </c:pt>
                <c:pt idx="7">
                  <c:v>50.06168</c:v>
                </c:pt>
                <c:pt idx="8">
                  <c:v>57.93305</c:v>
                </c:pt>
                <c:pt idx="9">
                  <c:v>15.6617</c:v>
                </c:pt>
                <c:pt idx="10">
                  <c:v>9.40158</c:v>
                </c:pt>
                <c:pt idx="11">
                  <c:v>5.4678</c:v>
                </c:pt>
                <c:pt idx="12">
                  <c:v>3.98201</c:v>
                </c:pt>
                <c:pt idx="13">
                  <c:v>4.08161</c:v>
                </c:pt>
                <c:pt idx="14">
                  <c:v>3.96275</c:v>
                </c:pt>
                <c:pt idx="15">
                  <c:v>3.53464999999995</c:v>
                </c:pt>
                <c:pt idx="16">
                  <c:v>4.22077</c:v>
                </c:pt>
                <c:pt idx="17">
                  <c:v>4.63771999999999</c:v>
                </c:pt>
                <c:pt idx="18">
                  <c:v>5.19618999999998</c:v>
                </c:pt>
                <c:pt idx="19">
                  <c:v>6.45479</c:v>
                </c:pt>
                <c:pt idx="20">
                  <c:v>8.55702</c:v>
                </c:pt>
                <c:pt idx="21">
                  <c:v>12.3985</c:v>
                </c:pt>
                <c:pt idx="22">
                  <c:v>12.20414</c:v>
                </c:pt>
                <c:pt idx="23">
                  <c:v>21.3021299999997</c:v>
                </c:pt>
                <c:pt idx="24">
                  <c:v>39.832</c:v>
                </c:pt>
                <c:pt idx="25">
                  <c:v>26.24727</c:v>
                </c:pt>
                <c:pt idx="26">
                  <c:v>21.10059</c:v>
                </c:pt>
                <c:pt idx="27">
                  <c:v>25.42116</c:v>
                </c:pt>
                <c:pt idx="28">
                  <c:v>21.47085</c:v>
                </c:pt>
                <c:pt idx="29">
                  <c:v>24.7324999999997</c:v>
                </c:pt>
                <c:pt idx="30">
                  <c:v>32.83376</c:v>
                </c:pt>
                <c:pt idx="31">
                  <c:v>76.71327</c:v>
                </c:pt>
                <c:pt idx="32">
                  <c:v>88.50096</c:v>
                </c:pt>
                <c:pt idx="33">
                  <c:v>24.6054399999997</c:v>
                </c:pt>
                <c:pt idx="34">
                  <c:v>8.45808</c:v>
                </c:pt>
                <c:pt idx="35">
                  <c:v>5.32168</c:v>
                </c:pt>
                <c:pt idx="36">
                  <c:v>4.36545999999998</c:v>
                </c:pt>
                <c:pt idx="37">
                  <c:v>4.17656</c:v>
                </c:pt>
                <c:pt idx="38">
                  <c:v>3.834</c:v>
                </c:pt>
                <c:pt idx="39">
                  <c:v>4.01703999999999</c:v>
                </c:pt>
                <c:pt idx="40">
                  <c:v>4.04318</c:v>
                </c:pt>
                <c:pt idx="41">
                  <c:v>4.53785</c:v>
                </c:pt>
                <c:pt idx="42">
                  <c:v>5.46239</c:v>
                </c:pt>
                <c:pt idx="43">
                  <c:v>7.26013999999999</c:v>
                </c:pt>
                <c:pt idx="44">
                  <c:v>12.06765</c:v>
                </c:pt>
                <c:pt idx="45">
                  <c:v>25.33508</c:v>
                </c:pt>
                <c:pt idx="46">
                  <c:v>17.02784</c:v>
                </c:pt>
                <c:pt idx="47">
                  <c:v>22.65239</c:v>
                </c:pt>
                <c:pt idx="48">
                  <c:v>26.49699</c:v>
                </c:pt>
                <c:pt idx="49">
                  <c:v>18.4263499999995</c:v>
                </c:pt>
                <c:pt idx="50">
                  <c:v>15.31812</c:v>
                </c:pt>
                <c:pt idx="51">
                  <c:v>21.4936699999997</c:v>
                </c:pt>
                <c:pt idx="52">
                  <c:v>16.4703899999997</c:v>
                </c:pt>
                <c:pt idx="53">
                  <c:v>42.33236</c:v>
                </c:pt>
                <c:pt idx="54">
                  <c:v>56.71527</c:v>
                </c:pt>
                <c:pt idx="55">
                  <c:v>95.78215</c:v>
                </c:pt>
                <c:pt idx="56">
                  <c:v>33.23672</c:v>
                </c:pt>
                <c:pt idx="57">
                  <c:v>16.10384</c:v>
                </c:pt>
                <c:pt idx="58">
                  <c:v>7.90930000000001</c:v>
                </c:pt>
                <c:pt idx="59">
                  <c:v>4.68345</c:v>
                </c:pt>
                <c:pt idx="60">
                  <c:v>4.09117</c:v>
                </c:pt>
                <c:pt idx="61">
                  <c:v>4.2716900000001</c:v>
                </c:pt>
                <c:pt idx="62">
                  <c:v>4.08035</c:v>
                </c:pt>
                <c:pt idx="63">
                  <c:v>5.46119</c:v>
                </c:pt>
                <c:pt idx="64">
                  <c:v>4.42290999999999</c:v>
                </c:pt>
                <c:pt idx="65">
                  <c:v>5.41404</c:v>
                </c:pt>
                <c:pt idx="66">
                  <c:v>8.44272</c:v>
                </c:pt>
                <c:pt idx="67">
                  <c:v>10.7117</c:v>
                </c:pt>
                <c:pt idx="68">
                  <c:v>13.87409</c:v>
                </c:pt>
                <c:pt idx="69">
                  <c:v>24.1826399999995</c:v>
                </c:pt>
                <c:pt idx="70">
                  <c:v>35.3674</c:v>
                </c:pt>
                <c:pt idx="71">
                  <c:v>44.28534</c:v>
                </c:pt>
                <c:pt idx="72">
                  <c:v>44.7977700000002</c:v>
                </c:pt>
                <c:pt idx="73">
                  <c:v>26.43091</c:v>
                </c:pt>
                <c:pt idx="74">
                  <c:v>13.76685</c:v>
                </c:pt>
                <c:pt idx="75">
                  <c:v>17.63441</c:v>
                </c:pt>
                <c:pt idx="76">
                  <c:v>32.6858</c:v>
                </c:pt>
                <c:pt idx="77">
                  <c:v>48.22758</c:v>
                </c:pt>
                <c:pt idx="78">
                  <c:v>82.9145600000014</c:v>
                </c:pt>
                <c:pt idx="79">
                  <c:v>95.84889</c:v>
                </c:pt>
                <c:pt idx="80">
                  <c:v>103.46278</c:v>
                </c:pt>
                <c:pt idx="81">
                  <c:v>43.79134</c:v>
                </c:pt>
                <c:pt idx="82">
                  <c:v>22.9633099999995</c:v>
                </c:pt>
                <c:pt idx="83">
                  <c:v>8.90795</c:v>
                </c:pt>
                <c:pt idx="84">
                  <c:v>5.49925000000001</c:v>
                </c:pt>
                <c:pt idx="85">
                  <c:v>3.8739</c:v>
                </c:pt>
                <c:pt idx="86">
                  <c:v>3.61522</c:v>
                </c:pt>
                <c:pt idx="87">
                  <c:v>3.32657</c:v>
                </c:pt>
                <c:pt idx="88">
                  <c:v>3.50985999999999</c:v>
                </c:pt>
                <c:pt idx="89">
                  <c:v>3.80386</c:v>
                </c:pt>
                <c:pt idx="90">
                  <c:v>4.32799999999997</c:v>
                </c:pt>
                <c:pt idx="91">
                  <c:v>5.12669</c:v>
                </c:pt>
                <c:pt idx="92">
                  <c:v>6.18345</c:v>
                </c:pt>
                <c:pt idx="93">
                  <c:v>10.73399</c:v>
                </c:pt>
                <c:pt idx="94">
                  <c:v>21.6878600000002</c:v>
                </c:pt>
                <c:pt idx="95">
                  <c:v>17.9404199999996</c:v>
                </c:pt>
                <c:pt idx="96">
                  <c:v>26.19315</c:v>
                </c:pt>
                <c:pt idx="97">
                  <c:v>18.4214199999997</c:v>
                </c:pt>
                <c:pt idx="98">
                  <c:v>13.76502</c:v>
                </c:pt>
                <c:pt idx="99">
                  <c:v>8.79996</c:v>
                </c:pt>
                <c:pt idx="100">
                  <c:v>8.8359</c:v>
                </c:pt>
                <c:pt idx="101">
                  <c:v>13.8552300000002</c:v>
                </c:pt>
                <c:pt idx="102">
                  <c:v>18.7077899999999</c:v>
                </c:pt>
                <c:pt idx="103">
                  <c:v>44.51377</c:v>
                </c:pt>
                <c:pt idx="104">
                  <c:v>60.60192</c:v>
                </c:pt>
                <c:pt idx="105">
                  <c:v>19.9163199999998</c:v>
                </c:pt>
                <c:pt idx="106">
                  <c:v>13.73571</c:v>
                </c:pt>
                <c:pt idx="107">
                  <c:v>5.6657</c:v>
                </c:pt>
                <c:pt idx="108">
                  <c:v>2.81126999999993</c:v>
                </c:pt>
                <c:pt idx="109">
                  <c:v>2.63316</c:v>
                </c:pt>
                <c:pt idx="110">
                  <c:v>2.55782</c:v>
                </c:pt>
                <c:pt idx="111">
                  <c:v>2.51587999999995</c:v>
                </c:pt>
                <c:pt idx="112">
                  <c:v>2.71479</c:v>
                </c:pt>
                <c:pt idx="113">
                  <c:v>3.06931</c:v>
                </c:pt>
                <c:pt idx="114">
                  <c:v>3.52177</c:v>
                </c:pt>
                <c:pt idx="115">
                  <c:v>4.31158</c:v>
                </c:pt>
                <c:pt idx="116">
                  <c:v>4.8459</c:v>
                </c:pt>
                <c:pt idx="117">
                  <c:v>9.47751</c:v>
                </c:pt>
                <c:pt idx="118">
                  <c:v>10.23133</c:v>
                </c:pt>
                <c:pt idx="119">
                  <c:v>10.67482</c:v>
                </c:pt>
                <c:pt idx="120">
                  <c:v>12.11594</c:v>
                </c:pt>
                <c:pt idx="121">
                  <c:v>14.48083</c:v>
                </c:pt>
                <c:pt idx="122">
                  <c:v>23.0466699999998</c:v>
                </c:pt>
                <c:pt idx="123">
                  <c:v>31.9221199999996</c:v>
                </c:pt>
                <c:pt idx="124">
                  <c:v>35.57149</c:v>
                </c:pt>
                <c:pt idx="125">
                  <c:v>55.28343</c:v>
                </c:pt>
                <c:pt idx="126">
                  <c:v>54.03437</c:v>
                </c:pt>
                <c:pt idx="127">
                  <c:v>106.93587</c:v>
                </c:pt>
                <c:pt idx="128">
                  <c:v>95.7893</c:v>
                </c:pt>
                <c:pt idx="129">
                  <c:v>43.90151</c:v>
                </c:pt>
                <c:pt idx="130">
                  <c:v>17.37809</c:v>
                </c:pt>
                <c:pt idx="131">
                  <c:v>7.64521</c:v>
                </c:pt>
                <c:pt idx="132">
                  <c:v>4.28868</c:v>
                </c:pt>
                <c:pt idx="133">
                  <c:v>3.86911</c:v>
                </c:pt>
                <c:pt idx="134">
                  <c:v>4.02305</c:v>
                </c:pt>
                <c:pt idx="135">
                  <c:v>3.67521</c:v>
                </c:pt>
                <c:pt idx="136">
                  <c:v>3.98181</c:v>
                </c:pt>
                <c:pt idx="137">
                  <c:v>4.61744999999999</c:v>
                </c:pt>
                <c:pt idx="138">
                  <c:v>5.56995</c:v>
                </c:pt>
              </c:numCache>
            </c:numRef>
          </c:val>
          <c:smooth val="0"/>
        </c:ser>
        <c:hiLowLines>
          <c:spPr>
            <a:ln>
              <a:noFill/>
            </a:ln>
          </c:spPr>
        </c:hiLowLines>
        <c:marker val="0"/>
        <c:axId val="85951354"/>
        <c:axId val="17480841"/>
      </c:lineChart>
      <c:lineChart>
        <c:grouping val="standard"/>
        <c:ser>
          <c:idx val="2"/>
          <c:order val="2"/>
          <c:tx>
            <c:strRef>
              <c:f>label 2</c:f>
              <c:strCache>
                <c:ptCount val="1"/>
                <c:pt idx="0">
                  <c:v>CO</c:v>
                </c:pt>
              </c:strCache>
            </c:strRef>
          </c:tx>
          <c:spPr>
            <a:solidFill>
              <a:srgbClr val="98b855"/>
            </a:solidFill>
            <a:ln w="25560">
              <a:solidFill>
                <a:srgbClr val="98b855"/>
              </a:solidFill>
              <a:round/>
            </a:ln>
          </c:spPr>
          <c:marker>
            <c:symbol val="none"/>
          </c:marker>
          <c:dLbls>
            <c:dLblPos val="r"/>
            <c:showLegendKey val="0"/>
            <c:showVal val="0"/>
            <c:showCatName val="0"/>
            <c:showSerName val="0"/>
            <c:showPercent val="0"/>
            <c:showLeaderLines val="0"/>
          </c:dLbls>
          <c:cat>
            <c:strRef>
              <c:f>categories</c:f>
              <c:strCache>
                <c:ptCount val="139"/>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strCache>
            </c:strRef>
          </c:cat>
          <c:val>
            <c:numRef>
              <c:f>2</c:f>
              <c:numCache>
                <c:formatCode>General</c:formatCode>
                <c:ptCount val="139"/>
                <c:pt idx="0">
                  <c:v>577.717159999998</c:v>
                </c:pt>
                <c:pt idx="1">
                  <c:v>463.2093</c:v>
                </c:pt>
                <c:pt idx="2">
                  <c:v>378.775329999997</c:v>
                </c:pt>
                <c:pt idx="3">
                  <c:v>461.037139999992</c:v>
                </c:pt>
                <c:pt idx="4">
                  <c:v>479.822529999999</c:v>
                </c:pt>
                <c:pt idx="5">
                  <c:v>787.63036</c:v>
                </c:pt>
                <c:pt idx="6">
                  <c:v>933.98709</c:v>
                </c:pt>
                <c:pt idx="7">
                  <c:v>1316.18504</c:v>
                </c:pt>
                <c:pt idx="8">
                  <c:v>1726.30354</c:v>
                </c:pt>
                <c:pt idx="9">
                  <c:v>468.66737</c:v>
                </c:pt>
                <c:pt idx="10">
                  <c:v>350.923279999993</c:v>
                </c:pt>
                <c:pt idx="11">
                  <c:v>246.58459</c:v>
                </c:pt>
                <c:pt idx="12">
                  <c:v>200.59901</c:v>
                </c:pt>
                <c:pt idx="13">
                  <c:v>204.99115</c:v>
                </c:pt>
                <c:pt idx="14">
                  <c:v>198.94292</c:v>
                </c:pt>
                <c:pt idx="15">
                  <c:v>182.302360000001</c:v>
                </c:pt>
                <c:pt idx="16">
                  <c:v>191.818220000002</c:v>
                </c:pt>
                <c:pt idx="17">
                  <c:v>197.759669999999</c:v>
                </c:pt>
                <c:pt idx="18">
                  <c:v>212.38376</c:v>
                </c:pt>
                <c:pt idx="19">
                  <c:v>238.03938</c:v>
                </c:pt>
                <c:pt idx="20">
                  <c:v>260.585539999994</c:v>
                </c:pt>
                <c:pt idx="21">
                  <c:v>339.50083</c:v>
                </c:pt>
                <c:pt idx="22">
                  <c:v>339.756929999999</c:v>
                </c:pt>
                <c:pt idx="23">
                  <c:v>537.75668</c:v>
                </c:pt>
                <c:pt idx="24">
                  <c:v>950.973760000001</c:v>
                </c:pt>
                <c:pt idx="25">
                  <c:v>686.44008</c:v>
                </c:pt>
                <c:pt idx="26">
                  <c:v>575.83975</c:v>
                </c:pt>
                <c:pt idx="27">
                  <c:v>696.05385</c:v>
                </c:pt>
                <c:pt idx="28">
                  <c:v>604.13585</c:v>
                </c:pt>
                <c:pt idx="29">
                  <c:v>687.020959999999</c:v>
                </c:pt>
                <c:pt idx="30">
                  <c:v>883.98312</c:v>
                </c:pt>
                <c:pt idx="31">
                  <c:v>1988.99376</c:v>
                </c:pt>
                <c:pt idx="32">
                  <c:v>2771.32435</c:v>
                </c:pt>
                <c:pt idx="33">
                  <c:v>792.17425</c:v>
                </c:pt>
                <c:pt idx="34">
                  <c:v>293.61456</c:v>
                </c:pt>
                <c:pt idx="35">
                  <c:v>222.55808</c:v>
                </c:pt>
                <c:pt idx="36">
                  <c:v>200.63107</c:v>
                </c:pt>
                <c:pt idx="37">
                  <c:v>195.807920000002</c:v>
                </c:pt>
                <c:pt idx="38">
                  <c:v>181.07305</c:v>
                </c:pt>
                <c:pt idx="39">
                  <c:v>186.38472</c:v>
                </c:pt>
                <c:pt idx="40">
                  <c:v>189.452160000001</c:v>
                </c:pt>
                <c:pt idx="41">
                  <c:v>197.77294</c:v>
                </c:pt>
                <c:pt idx="42">
                  <c:v>218.61788</c:v>
                </c:pt>
                <c:pt idx="43">
                  <c:v>247.26403</c:v>
                </c:pt>
                <c:pt idx="44">
                  <c:v>334.70249</c:v>
                </c:pt>
                <c:pt idx="45">
                  <c:v>610.985519999999</c:v>
                </c:pt>
                <c:pt idx="46">
                  <c:v>440.410239999996</c:v>
                </c:pt>
                <c:pt idx="47">
                  <c:v>565.717249999998</c:v>
                </c:pt>
                <c:pt idx="48">
                  <c:v>657.826819999997</c:v>
                </c:pt>
                <c:pt idx="49">
                  <c:v>503.711429999999</c:v>
                </c:pt>
                <c:pt idx="50">
                  <c:v>431.4796</c:v>
                </c:pt>
                <c:pt idx="51">
                  <c:v>595.48631</c:v>
                </c:pt>
                <c:pt idx="52">
                  <c:v>478.643490000001</c:v>
                </c:pt>
                <c:pt idx="53">
                  <c:v>1130.26671</c:v>
                </c:pt>
                <c:pt idx="54">
                  <c:v>1493.84459</c:v>
                </c:pt>
                <c:pt idx="55">
                  <c:v>2390.43687</c:v>
                </c:pt>
                <c:pt idx="56">
                  <c:v>954.447719999997</c:v>
                </c:pt>
                <c:pt idx="57">
                  <c:v>486.485099999996</c:v>
                </c:pt>
                <c:pt idx="58">
                  <c:v>281.917949999999</c:v>
                </c:pt>
                <c:pt idx="59">
                  <c:v>206.850990000002</c:v>
                </c:pt>
                <c:pt idx="60">
                  <c:v>193.87869</c:v>
                </c:pt>
                <c:pt idx="61">
                  <c:v>202.39928</c:v>
                </c:pt>
                <c:pt idx="62">
                  <c:v>196.322710000002</c:v>
                </c:pt>
                <c:pt idx="63">
                  <c:v>226.11622</c:v>
                </c:pt>
                <c:pt idx="64">
                  <c:v>196.2599</c:v>
                </c:pt>
                <c:pt idx="65">
                  <c:v>212.186320000001</c:v>
                </c:pt>
                <c:pt idx="66">
                  <c:v>287.1907</c:v>
                </c:pt>
                <c:pt idx="67">
                  <c:v>334.321749999999</c:v>
                </c:pt>
                <c:pt idx="68">
                  <c:v>403.69497</c:v>
                </c:pt>
                <c:pt idx="69">
                  <c:v>631.793050000004</c:v>
                </c:pt>
                <c:pt idx="70">
                  <c:v>870.65371</c:v>
                </c:pt>
                <c:pt idx="71">
                  <c:v>1042.01227</c:v>
                </c:pt>
                <c:pt idx="72">
                  <c:v>1065.85287</c:v>
                </c:pt>
                <c:pt idx="73">
                  <c:v>709.168229999997</c:v>
                </c:pt>
                <c:pt idx="74">
                  <c:v>411.963489999999</c:v>
                </c:pt>
                <c:pt idx="75">
                  <c:v>518.141770000001</c:v>
                </c:pt>
                <c:pt idx="76">
                  <c:v>913.466759999998</c:v>
                </c:pt>
                <c:pt idx="77">
                  <c:v>1313.59334999998</c:v>
                </c:pt>
                <c:pt idx="78">
                  <c:v>2166.26818999993</c:v>
                </c:pt>
                <c:pt idx="79">
                  <c:v>2495.41914</c:v>
                </c:pt>
                <c:pt idx="80">
                  <c:v>3412.53295</c:v>
                </c:pt>
                <c:pt idx="81">
                  <c:v>1894.84367</c:v>
                </c:pt>
                <c:pt idx="82">
                  <c:v>1540.26343999998</c:v>
                </c:pt>
                <c:pt idx="83">
                  <c:v>733.316029999987</c:v>
                </c:pt>
                <c:pt idx="84">
                  <c:v>378.605149999999</c:v>
                </c:pt>
                <c:pt idx="85">
                  <c:v>189.6594</c:v>
                </c:pt>
                <c:pt idx="86">
                  <c:v>178.36362</c:v>
                </c:pt>
                <c:pt idx="87">
                  <c:v>174.46341</c:v>
                </c:pt>
                <c:pt idx="88">
                  <c:v>174.61752</c:v>
                </c:pt>
                <c:pt idx="89">
                  <c:v>176.94596</c:v>
                </c:pt>
                <c:pt idx="90">
                  <c:v>190.038390000001</c:v>
                </c:pt>
                <c:pt idx="91">
                  <c:v>203.989410000001</c:v>
                </c:pt>
                <c:pt idx="92">
                  <c:v>212.89896</c:v>
                </c:pt>
                <c:pt idx="93">
                  <c:v>308.961179999991</c:v>
                </c:pt>
                <c:pt idx="94">
                  <c:v>552.11699</c:v>
                </c:pt>
                <c:pt idx="95">
                  <c:v>465.075359999996</c:v>
                </c:pt>
                <c:pt idx="96">
                  <c:v>657.666549999998</c:v>
                </c:pt>
                <c:pt idx="97">
                  <c:v>520.75555</c:v>
                </c:pt>
                <c:pt idx="98">
                  <c:v>410.504280000002</c:v>
                </c:pt>
                <c:pt idx="99">
                  <c:v>296.906459999994</c:v>
                </c:pt>
                <c:pt idx="100">
                  <c:v>296.97469</c:v>
                </c:pt>
                <c:pt idx="101">
                  <c:v>430.65179</c:v>
                </c:pt>
                <c:pt idx="102">
                  <c:v>556.572619999998</c:v>
                </c:pt>
                <c:pt idx="103">
                  <c:v>1224.46377</c:v>
                </c:pt>
                <c:pt idx="104">
                  <c:v>1932.59464</c:v>
                </c:pt>
                <c:pt idx="105">
                  <c:v>752.952509999988</c:v>
                </c:pt>
                <c:pt idx="106">
                  <c:v>861.785680000001</c:v>
                </c:pt>
                <c:pt idx="107">
                  <c:v>390.62443</c:v>
                </c:pt>
                <c:pt idx="108">
                  <c:v>163.61172</c:v>
                </c:pt>
                <c:pt idx="109">
                  <c:v>156.78993</c:v>
                </c:pt>
                <c:pt idx="110">
                  <c:v>152.04415</c:v>
                </c:pt>
                <c:pt idx="111">
                  <c:v>150.936440000002</c:v>
                </c:pt>
                <c:pt idx="112">
                  <c:v>159.95705</c:v>
                </c:pt>
                <c:pt idx="113">
                  <c:v>164.76523</c:v>
                </c:pt>
                <c:pt idx="114">
                  <c:v>187.828050000001</c:v>
                </c:pt>
                <c:pt idx="115">
                  <c:v>198.7145</c:v>
                </c:pt>
                <c:pt idx="116">
                  <c:v>196.140669999999</c:v>
                </c:pt>
                <c:pt idx="117">
                  <c:v>289.14355</c:v>
                </c:pt>
                <c:pt idx="118">
                  <c:v>308.00981</c:v>
                </c:pt>
                <c:pt idx="119">
                  <c:v>314.90264</c:v>
                </c:pt>
                <c:pt idx="120">
                  <c:v>350.714139999996</c:v>
                </c:pt>
                <c:pt idx="121">
                  <c:v>404.58789</c:v>
                </c:pt>
                <c:pt idx="122">
                  <c:v>611.33331</c:v>
                </c:pt>
                <c:pt idx="123">
                  <c:v>847.728000000001</c:v>
                </c:pt>
                <c:pt idx="124">
                  <c:v>949.524199999999</c:v>
                </c:pt>
                <c:pt idx="125">
                  <c:v>1437.56519</c:v>
                </c:pt>
                <c:pt idx="126">
                  <c:v>1407.07337</c:v>
                </c:pt>
                <c:pt idx="127">
                  <c:v>2702.3734</c:v>
                </c:pt>
                <c:pt idx="128">
                  <c:v>2962.80361</c:v>
                </c:pt>
                <c:pt idx="129">
                  <c:v>1689.93634</c:v>
                </c:pt>
                <c:pt idx="130">
                  <c:v>905.015919999999</c:v>
                </c:pt>
                <c:pt idx="131">
                  <c:v>400.18597</c:v>
                </c:pt>
                <c:pt idx="132">
                  <c:v>204.079</c:v>
                </c:pt>
                <c:pt idx="133">
                  <c:v>191.14256</c:v>
                </c:pt>
                <c:pt idx="134">
                  <c:v>193.49389</c:v>
                </c:pt>
                <c:pt idx="135">
                  <c:v>186.81266</c:v>
                </c:pt>
                <c:pt idx="136">
                  <c:v>193.87939</c:v>
                </c:pt>
                <c:pt idx="137">
                  <c:v>209.41991</c:v>
                </c:pt>
                <c:pt idx="138">
                  <c:v>228.89165</c:v>
                </c:pt>
              </c:numCache>
            </c:numRef>
          </c:val>
          <c:smooth val="0"/>
        </c:ser>
        <c:hiLowLines>
          <c:spPr>
            <a:ln>
              <a:noFill/>
            </a:ln>
          </c:spPr>
        </c:hiLowLines>
        <c:marker val="0"/>
        <c:axId val="51500942"/>
        <c:axId val="30047584"/>
      </c:lineChart>
      <c:catAx>
        <c:axId val="85951354"/>
        <c:scaling>
          <c:orientation val="minMax"/>
        </c:scaling>
        <c:delete val="0"/>
        <c:axPos val="b"/>
        <c:title>
          <c:tx>
            <c:rich>
              <a:bodyPr rot="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Día y hora</a:t>
                </a:r>
              </a:p>
            </c:rich>
          </c:tx>
          <c:overlay val="0"/>
        </c:title>
        <c:numFmt formatCode="MM/DD/YYYY" sourceLinked="1"/>
        <c:majorTickMark val="out"/>
        <c:minorTickMark val="none"/>
        <c:tickLblPos val="nextTo"/>
        <c:spPr>
          <a:ln w="9360">
            <a:solidFill>
              <a:srgbClr val="878787"/>
            </a:solidFill>
            <a:round/>
          </a:ln>
        </c:spPr>
        <c:txPr>
          <a:bodyPr/>
          <a:p>
            <a:pPr>
              <a:defRPr b="0" sz="900" spc="-1" strike="noStrike">
                <a:solidFill>
                  <a:srgbClr val="000000"/>
                </a:solidFill>
                <a:uFill>
                  <a:solidFill>
                    <a:srgbClr val="ffffff"/>
                  </a:solidFill>
                </a:uFill>
                <a:latin typeface="Calibri"/>
              </a:defRPr>
            </a:pPr>
          </a:p>
        </c:txPr>
        <c:crossAx val="17480841"/>
        <c:crosses val="autoZero"/>
        <c:auto val="1"/>
        <c:lblAlgn val="ctr"/>
        <c:lblOffset val="100"/>
      </c:catAx>
      <c:valAx>
        <c:axId val="17480841"/>
        <c:scaling>
          <c:orientation val="minMax"/>
        </c:scaling>
        <c:delete val="0"/>
        <c:axPos val="l"/>
        <c:majorGridlines>
          <c:spPr>
            <a:ln w="9360">
              <a:solidFill>
                <a:srgbClr val="878787"/>
              </a:solidFill>
              <a:round/>
            </a:ln>
          </c:spPr>
        </c:majorGridlines>
        <c:title>
          <c:tx>
            <c:rich>
              <a:bodyPr rot="-540000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NO2 y O3 (ppb)</a:t>
                </a:r>
              </a:p>
            </c:rich>
          </c:tx>
          <c:overlay val="0"/>
        </c:title>
        <c:numFmt formatCode="General" sourceLinked="0"/>
        <c:majorTickMark val="out"/>
        <c:minorTickMark val="none"/>
        <c:tickLblPos val="nextTo"/>
        <c:spPr>
          <a:ln w="9360">
            <a:solidFill>
              <a:srgbClr val="878787"/>
            </a:solidFill>
            <a:round/>
          </a:ln>
        </c:spPr>
        <c:txPr>
          <a:bodyPr/>
          <a:p>
            <a:pPr>
              <a:defRPr b="0" sz="1000" spc="-1" strike="noStrike">
                <a:solidFill>
                  <a:srgbClr val="000000"/>
                </a:solidFill>
                <a:uFill>
                  <a:solidFill>
                    <a:srgbClr val="ffffff"/>
                  </a:solidFill>
                </a:uFill>
                <a:latin typeface="Calibri"/>
              </a:defRPr>
            </a:pPr>
          </a:p>
        </c:txPr>
        <c:crossAx val="85951354"/>
        <c:crosses val="autoZero"/>
        <c:crossBetween val="midCat"/>
      </c:valAx>
      <c:catAx>
        <c:axId val="51500942"/>
        <c:scaling>
          <c:orientation val="minMax"/>
        </c:scaling>
        <c:delete val="1"/>
        <c:axPos val="t"/>
        <c:numFmt formatCode="MM/DD/YYYY" sourceLinked="1"/>
        <c:majorTickMark val="out"/>
        <c:minorTickMark val="none"/>
        <c:tickLblPos val="none"/>
        <c:spPr>
          <a:ln w="9360">
            <a:solidFill>
              <a:srgbClr val="878787"/>
            </a:solidFill>
            <a:round/>
          </a:ln>
        </c:spPr>
        <c:txPr>
          <a:bodyPr/>
          <a:p>
            <a:pPr>
              <a:defRPr b="0" sz="1000" spc="-1" strike="noStrike">
                <a:solidFill>
                  <a:srgbClr val="000000"/>
                </a:solidFill>
                <a:uFill>
                  <a:solidFill>
                    <a:srgbClr val="ffffff"/>
                  </a:solidFill>
                </a:uFill>
                <a:latin typeface="Calibri"/>
              </a:defRPr>
            </a:pPr>
          </a:p>
        </c:txPr>
        <c:crossAx val="30047584"/>
        <c:crosses val="autoZero"/>
        <c:auto val="1"/>
        <c:lblAlgn val="ctr"/>
        <c:lblOffset val="100"/>
      </c:catAx>
      <c:valAx>
        <c:axId val="30047584"/>
        <c:scaling>
          <c:orientation val="minMax"/>
        </c:scaling>
        <c:delete val="0"/>
        <c:axPos val="r"/>
        <c:title>
          <c:tx>
            <c:rich>
              <a:bodyPr rot="-540000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CO (ppb)</a:t>
                </a:r>
              </a:p>
            </c:rich>
          </c:tx>
          <c:overlay val="0"/>
        </c:title>
        <c:numFmt formatCode="General" sourceLinked="0"/>
        <c:majorTickMark val="out"/>
        <c:minorTickMark val="none"/>
        <c:tickLblPos val="nextTo"/>
        <c:spPr>
          <a:ln w="9360">
            <a:solidFill>
              <a:srgbClr val="878787"/>
            </a:solidFill>
            <a:round/>
          </a:ln>
        </c:spPr>
        <c:txPr>
          <a:bodyPr/>
          <a:p>
            <a:pPr>
              <a:defRPr b="0" sz="1000" spc="-1" strike="noStrike">
                <a:solidFill>
                  <a:srgbClr val="000000"/>
                </a:solidFill>
                <a:uFill>
                  <a:solidFill>
                    <a:srgbClr val="ffffff"/>
                  </a:solidFill>
                </a:uFill>
                <a:latin typeface="Calibri"/>
              </a:defRPr>
            </a:pPr>
          </a:p>
        </c:txPr>
        <c:crossAx val="51500942"/>
        <c:crosses val="max"/>
        <c:crossBetween val="midCat"/>
      </c:valAx>
      <c:spPr>
        <a:solidFill>
          <a:srgbClr val="ffffff"/>
        </a:solidFill>
        <a:ln>
          <a:noFill/>
        </a:ln>
      </c:spPr>
    </c:plotArea>
    <c:legend>
      <c:layout>
        <c:manualLayout>
          <c:xMode val="edge"/>
          <c:yMode val="edge"/>
          <c:x val="0.3455"/>
          <c:y val="0.912111111111111"/>
        </c:manualLayout>
      </c:layout>
      <c:spPr>
        <a:noFill/>
        <a:ln>
          <a:noFill/>
        </a:ln>
      </c:spPr>
    </c:legend>
    <c:plotVisOnly val="1"/>
    <c:dispBlanksAs val="gap"/>
  </c:chart>
  <c:spPr>
    <a:solidFill>
      <a:srgbClr val="ffffff"/>
    </a:solidFill>
    <a:ln>
      <a:noFill/>
    </a:ln>
  </c:spPr>
</c:chartSpace>
</file>

<file path=word/charts/chart36.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400" spc="-1" strike="noStrike">
                <a:solidFill>
                  <a:srgbClr val="000000"/>
                </a:solidFill>
                <a:uFill>
                  <a:solidFill>
                    <a:srgbClr val="ffffff"/>
                  </a:solidFill>
                </a:uFill>
                <a:latin typeface="Calibri"/>
              </a:defRPr>
            </a:pPr>
            <a:r>
              <a:rPr b="1" sz="1400" spc="-1" strike="noStrike">
                <a:solidFill>
                  <a:srgbClr val="000000"/>
                </a:solidFill>
                <a:uFill>
                  <a:solidFill>
                    <a:srgbClr val="ffffff"/>
                  </a:solidFill>
                </a:uFill>
                <a:latin typeface="Calibri"/>
              </a:rPr>
              <a:t>Sesgo normalizado para ozono</a:t>
            </a:r>
          </a:p>
        </c:rich>
      </c:tx>
      <c:overlay val="0"/>
    </c:title>
    <c:autoTitleDeleted val="0"/>
    <c:plotArea>
      <c:barChart>
        <c:barDir val="col"/>
        <c:grouping val="clustered"/>
        <c:varyColors val="0"/>
        <c:ser>
          <c:idx val="0"/>
          <c:order val="0"/>
          <c:tx>
            <c:strRef>
              <c:f>label 0</c:f>
              <c:strCache>
                <c:ptCount val="1"/>
                <c:pt idx="0">
                  <c:v>ATM</c:v>
                </c:pt>
              </c:strCache>
            </c:strRef>
          </c:tx>
          <c:spPr>
            <a:solidFill>
              <a:srgbClr val="4672a8"/>
            </a:solidFill>
            <a:ln>
              <a:noFill/>
            </a:ln>
          </c:spPr>
          <c:invertIfNegative val="0"/>
          <c:dLbls>
            <c:dLblPos val="outEnd"/>
            <c:showLegendKey val="0"/>
            <c:showVal val="0"/>
            <c:showCatName val="0"/>
            <c:showSerName val="0"/>
            <c:showPercent val="0"/>
            <c:showLeaderLines val="0"/>
          </c:dLbls>
          <c:cat>
            <c:strRef>
              <c:f>categories</c:f>
              <c:strCache>
                <c:ptCount val="6"/>
                <c:pt idx="0">
                  <c:v>22/05/2012</c:v>
                </c:pt>
                <c:pt idx="1">
                  <c:v>23/05/2012</c:v>
                </c:pt>
                <c:pt idx="2">
                  <c:v>24/05/2012</c:v>
                </c:pt>
                <c:pt idx="3">
                  <c:v>25/05/2012</c:v>
                </c:pt>
                <c:pt idx="4">
                  <c:v>26/05/2012</c:v>
                </c:pt>
                <c:pt idx="5">
                  <c:v>27/05/2012</c:v>
                </c:pt>
              </c:strCache>
            </c:strRef>
          </c:cat>
          <c:val>
            <c:numRef>
              <c:f>0</c:f>
              <c:numCache>
                <c:formatCode>General</c:formatCode>
                <c:ptCount val="6"/>
                <c:pt idx="0">
                  <c:v>13.5388392370407</c:v>
                </c:pt>
                <c:pt idx="1">
                  <c:v>-31.7928868172541</c:v>
                </c:pt>
                <c:pt idx="2">
                  <c:v>154.651759849964</c:v>
                </c:pt>
                <c:pt idx="3">
                  <c:v>492.21</c:v>
                </c:pt>
                <c:pt idx="4">
                  <c:v>203.76</c:v>
                </c:pt>
                <c:pt idx="5">
                  <c:v>238.72</c:v>
                </c:pt>
              </c:numCache>
            </c:numRef>
          </c:val>
        </c:ser>
        <c:ser>
          <c:idx val="1"/>
          <c:order val="1"/>
          <c:tx>
            <c:strRef>
              <c:f>label 1</c:f>
              <c:strCache>
                <c:ptCount val="1"/>
                <c:pt idx="0">
                  <c:v>CEN</c:v>
                </c:pt>
              </c:strCache>
            </c:strRef>
          </c:tx>
          <c:spPr>
            <a:solidFill>
              <a:srgbClr val="ab4744"/>
            </a:solidFill>
            <a:ln>
              <a:noFill/>
            </a:ln>
          </c:spPr>
          <c:invertIfNegative val="0"/>
          <c:dLbls>
            <c:dLblPos val="outEnd"/>
            <c:showLegendKey val="0"/>
            <c:showVal val="0"/>
            <c:showCatName val="0"/>
            <c:showSerName val="0"/>
            <c:showPercent val="0"/>
            <c:showLeaderLines val="0"/>
          </c:dLbls>
          <c:cat>
            <c:strRef>
              <c:f>categories</c:f>
              <c:strCache>
                <c:ptCount val="6"/>
                <c:pt idx="0">
                  <c:v>22/05/2012</c:v>
                </c:pt>
                <c:pt idx="1">
                  <c:v>23/05/2012</c:v>
                </c:pt>
                <c:pt idx="2">
                  <c:v>24/05/2012</c:v>
                </c:pt>
                <c:pt idx="3">
                  <c:v>25/05/2012</c:v>
                </c:pt>
                <c:pt idx="4">
                  <c:v>26/05/2012</c:v>
                </c:pt>
                <c:pt idx="5">
                  <c:v>27/05/2012</c:v>
                </c:pt>
              </c:strCache>
            </c:strRef>
          </c:cat>
          <c:val>
            <c:numRef>
              <c:f>1</c:f>
              <c:numCache>
                <c:formatCode>General</c:formatCode>
                <c:ptCount val="6"/>
                <c:pt idx="0">
                  <c:v>7.78</c:v>
                </c:pt>
                <c:pt idx="1">
                  <c:v>-27.67</c:v>
                </c:pt>
                <c:pt idx="2">
                  <c:v>144.320000000001</c:v>
                </c:pt>
                <c:pt idx="3">
                  <c:v>516.670000000001</c:v>
                </c:pt>
                <c:pt idx="4">
                  <c:v>198.07</c:v>
                </c:pt>
                <c:pt idx="5">
                  <c:v>29.26</c:v>
                </c:pt>
              </c:numCache>
            </c:numRef>
          </c:val>
        </c:ser>
        <c:ser>
          <c:idx val="2"/>
          <c:order val="2"/>
          <c:tx>
            <c:strRef>
              <c:f>label 2</c:f>
              <c:strCache>
                <c:ptCount val="1"/>
                <c:pt idx="0">
                  <c:v>AGU</c:v>
                </c:pt>
              </c:strCache>
            </c:strRef>
          </c:tx>
          <c:spPr>
            <a:solidFill>
              <a:srgbClr val="8aa64f"/>
            </a:solidFill>
            <a:ln>
              <a:noFill/>
            </a:ln>
          </c:spPr>
          <c:invertIfNegative val="0"/>
          <c:dLbls>
            <c:dLblPos val="outEnd"/>
            <c:showLegendKey val="0"/>
            <c:showVal val="0"/>
            <c:showCatName val="0"/>
            <c:showSerName val="0"/>
            <c:showPercent val="0"/>
            <c:showLeaderLines val="0"/>
          </c:dLbls>
          <c:cat>
            <c:strRef>
              <c:f>categories</c:f>
              <c:strCache>
                <c:ptCount val="6"/>
                <c:pt idx="0">
                  <c:v>22/05/2012</c:v>
                </c:pt>
                <c:pt idx="1">
                  <c:v>23/05/2012</c:v>
                </c:pt>
                <c:pt idx="2">
                  <c:v>24/05/2012</c:v>
                </c:pt>
                <c:pt idx="3">
                  <c:v>25/05/2012</c:v>
                </c:pt>
                <c:pt idx="4">
                  <c:v>26/05/2012</c:v>
                </c:pt>
                <c:pt idx="5">
                  <c:v>27/05/2012</c:v>
                </c:pt>
              </c:strCache>
            </c:strRef>
          </c:cat>
          <c:val>
            <c:numRef>
              <c:f>2</c:f>
              <c:numCache>
                <c:formatCode>General</c:formatCode>
                <c:ptCount val="6"/>
                <c:pt idx="0">
                  <c:v>-12.05</c:v>
                </c:pt>
                <c:pt idx="1">
                  <c:v>-41.5</c:v>
                </c:pt>
                <c:pt idx="2">
                  <c:v>47.54</c:v>
                </c:pt>
                <c:pt idx="3">
                  <c:v>115.12</c:v>
                </c:pt>
                <c:pt idx="4">
                  <c:v>182.01</c:v>
                </c:pt>
                <c:pt idx="5">
                  <c:v>-11.39</c:v>
                </c:pt>
              </c:numCache>
            </c:numRef>
          </c:val>
        </c:ser>
        <c:ser>
          <c:idx val="3"/>
          <c:order val="3"/>
          <c:tx>
            <c:strRef>
              <c:f>label 3</c:f>
              <c:strCache>
                <c:ptCount val="1"/>
                <c:pt idx="0">
                  <c:v>LPI</c:v>
                </c:pt>
              </c:strCache>
            </c:strRef>
          </c:tx>
          <c:spPr>
            <a:solidFill>
              <a:srgbClr val="725990"/>
            </a:solidFill>
            <a:ln>
              <a:noFill/>
            </a:ln>
          </c:spPr>
          <c:invertIfNegative val="0"/>
          <c:dLbls>
            <c:dLblPos val="outEnd"/>
            <c:showLegendKey val="0"/>
            <c:showVal val="0"/>
            <c:showCatName val="0"/>
            <c:showSerName val="0"/>
            <c:showPercent val="0"/>
            <c:showLeaderLines val="0"/>
          </c:dLbls>
          <c:cat>
            <c:strRef>
              <c:f>categories</c:f>
              <c:strCache>
                <c:ptCount val="6"/>
                <c:pt idx="0">
                  <c:v>22/05/2012</c:v>
                </c:pt>
                <c:pt idx="1">
                  <c:v>23/05/2012</c:v>
                </c:pt>
                <c:pt idx="2">
                  <c:v>24/05/2012</c:v>
                </c:pt>
                <c:pt idx="3">
                  <c:v>25/05/2012</c:v>
                </c:pt>
                <c:pt idx="4">
                  <c:v>26/05/2012</c:v>
                </c:pt>
                <c:pt idx="5">
                  <c:v>27/05/2012</c:v>
                </c:pt>
              </c:strCache>
            </c:strRef>
          </c:cat>
          <c:val>
            <c:numRef>
              <c:f>3</c:f>
              <c:numCache>
                <c:formatCode>General</c:formatCode>
                <c:ptCount val="6"/>
                <c:pt idx="0">
                  <c:v>-10.5249520511873</c:v>
                </c:pt>
                <c:pt idx="1">
                  <c:v>-50.7446347422801</c:v>
                </c:pt>
                <c:pt idx="2">
                  <c:v>253.258810764244</c:v>
                </c:pt>
                <c:pt idx="3">
                  <c:v>210.364707790573</c:v>
                </c:pt>
                <c:pt idx="4">
                  <c:v>211.545305590263</c:v>
                </c:pt>
                <c:pt idx="5">
                  <c:v>-13.9362489522825</c:v>
                </c:pt>
              </c:numCache>
            </c:numRef>
          </c:val>
        </c:ser>
        <c:ser>
          <c:idx val="4"/>
          <c:order val="4"/>
          <c:tx>
            <c:strRef>
              <c:f>label 4</c:f>
              <c:strCache>
                <c:ptCount val="1"/>
                <c:pt idx="0">
                  <c:v>MIR</c:v>
                </c:pt>
              </c:strCache>
            </c:strRef>
          </c:tx>
          <c:spPr>
            <a:solidFill>
              <a:srgbClr val="4299b0"/>
            </a:solidFill>
            <a:ln>
              <a:noFill/>
            </a:ln>
          </c:spPr>
          <c:invertIfNegative val="0"/>
          <c:dLbls>
            <c:dLblPos val="outEnd"/>
            <c:showLegendKey val="0"/>
            <c:showVal val="0"/>
            <c:showCatName val="0"/>
            <c:showSerName val="0"/>
            <c:showPercent val="0"/>
            <c:showLeaderLines val="0"/>
          </c:dLbls>
          <c:cat>
            <c:strRef>
              <c:f>categories</c:f>
              <c:strCache>
                <c:ptCount val="6"/>
                <c:pt idx="0">
                  <c:v>22/05/2012</c:v>
                </c:pt>
                <c:pt idx="1">
                  <c:v>23/05/2012</c:v>
                </c:pt>
                <c:pt idx="2">
                  <c:v>24/05/2012</c:v>
                </c:pt>
                <c:pt idx="3">
                  <c:v>25/05/2012</c:v>
                </c:pt>
                <c:pt idx="4">
                  <c:v>26/05/2012</c:v>
                </c:pt>
                <c:pt idx="5">
                  <c:v>27/05/2012</c:v>
                </c:pt>
              </c:strCache>
            </c:strRef>
          </c:cat>
          <c:val>
            <c:numRef>
              <c:f>4</c:f>
              <c:numCache>
                <c:formatCode>General</c:formatCode>
                <c:ptCount val="6"/>
                <c:pt idx="0">
                  <c:v>70.0977712059226</c:v>
                </c:pt>
                <c:pt idx="1">
                  <c:v>-23.7167233039348</c:v>
                </c:pt>
                <c:pt idx="2">
                  <c:v>85.9761470262768</c:v>
                </c:pt>
                <c:pt idx="3">
                  <c:v>150.982395240505</c:v>
                </c:pt>
                <c:pt idx="4">
                  <c:v>144.143573367334</c:v>
                </c:pt>
                <c:pt idx="5">
                  <c:v>20.802228465419</c:v>
                </c:pt>
              </c:numCache>
            </c:numRef>
          </c:val>
        </c:ser>
        <c:ser>
          <c:idx val="5"/>
          <c:order val="5"/>
          <c:tx>
            <c:strRef>
              <c:f>label 5</c:f>
              <c:strCache>
                <c:ptCount val="1"/>
                <c:pt idx="0">
                  <c:v>LDO</c:v>
                </c:pt>
              </c:strCache>
            </c:strRef>
          </c:tx>
          <c:spPr>
            <a:solidFill>
              <a:srgbClr val="dc853e"/>
            </a:solidFill>
            <a:ln>
              <a:noFill/>
            </a:ln>
          </c:spPr>
          <c:invertIfNegative val="0"/>
          <c:dLbls>
            <c:dLblPos val="outEnd"/>
            <c:showLegendKey val="0"/>
            <c:showVal val="0"/>
            <c:showCatName val="0"/>
            <c:showSerName val="0"/>
            <c:showPercent val="0"/>
            <c:showLeaderLines val="0"/>
          </c:dLbls>
          <c:cat>
            <c:strRef>
              <c:f>categories</c:f>
              <c:strCache>
                <c:ptCount val="6"/>
                <c:pt idx="0">
                  <c:v>22/05/2012</c:v>
                </c:pt>
                <c:pt idx="1">
                  <c:v>23/05/2012</c:v>
                </c:pt>
                <c:pt idx="2">
                  <c:v>24/05/2012</c:v>
                </c:pt>
                <c:pt idx="3">
                  <c:v>25/05/2012</c:v>
                </c:pt>
                <c:pt idx="4">
                  <c:v>26/05/2012</c:v>
                </c:pt>
                <c:pt idx="5">
                  <c:v>27/05/2012</c:v>
                </c:pt>
              </c:strCache>
            </c:strRef>
          </c:cat>
          <c:val>
            <c:numRef>
              <c:f>5</c:f>
              <c:numCache>
                <c:formatCode>General</c:formatCode>
                <c:ptCount val="6"/>
                <c:pt idx="0">
                  <c:v>-34.8414720084744</c:v>
                </c:pt>
                <c:pt idx="1">
                  <c:v>-51.4137350013153</c:v>
                </c:pt>
                <c:pt idx="2">
                  <c:v>-7.89799226703049</c:v>
                </c:pt>
                <c:pt idx="3">
                  <c:v>3.08542725591975</c:v>
                </c:pt>
                <c:pt idx="4">
                  <c:v>-1.44476134841859</c:v>
                </c:pt>
                <c:pt idx="5">
                  <c:v>-34.2775258702083</c:v>
                </c:pt>
              </c:numCache>
            </c:numRef>
          </c:val>
        </c:ser>
        <c:ser>
          <c:idx val="6"/>
          <c:order val="6"/>
          <c:tx>
            <c:strRef>
              <c:f>label 6</c:f>
              <c:strCache>
                <c:ptCount val="1"/>
                <c:pt idx="0">
                  <c:v>OBL</c:v>
                </c:pt>
              </c:strCache>
            </c:strRef>
          </c:tx>
          <c:spPr>
            <a:solidFill>
              <a:srgbClr val="93a9ce"/>
            </a:solidFill>
            <a:ln>
              <a:noFill/>
            </a:ln>
          </c:spPr>
          <c:invertIfNegative val="0"/>
          <c:dLbls>
            <c:dLblPos val="outEnd"/>
            <c:showLegendKey val="0"/>
            <c:showVal val="0"/>
            <c:showCatName val="0"/>
            <c:showSerName val="0"/>
            <c:showPercent val="0"/>
            <c:showLeaderLines val="0"/>
          </c:dLbls>
          <c:cat>
            <c:strRef>
              <c:f>categories</c:f>
              <c:strCache>
                <c:ptCount val="6"/>
                <c:pt idx="0">
                  <c:v>22/05/2012</c:v>
                </c:pt>
                <c:pt idx="1">
                  <c:v>23/05/2012</c:v>
                </c:pt>
                <c:pt idx="2">
                  <c:v>24/05/2012</c:v>
                </c:pt>
                <c:pt idx="3">
                  <c:v>25/05/2012</c:v>
                </c:pt>
                <c:pt idx="4">
                  <c:v>26/05/2012</c:v>
                </c:pt>
                <c:pt idx="5">
                  <c:v>27/05/2012</c:v>
                </c:pt>
              </c:strCache>
            </c:strRef>
          </c:cat>
          <c:val>
            <c:numRef>
              <c:f>6</c:f>
              <c:numCache>
                <c:formatCode>General</c:formatCode>
                <c:ptCount val="6"/>
                <c:pt idx="0">
                  <c:v>4.16991542689219</c:v>
                </c:pt>
                <c:pt idx="1">
                  <c:v>-30.4262690939997</c:v>
                </c:pt>
                <c:pt idx="2">
                  <c:v>59.5853476278498</c:v>
                </c:pt>
                <c:pt idx="3">
                  <c:v>128.438217780968</c:v>
                </c:pt>
                <c:pt idx="4">
                  <c:v>65.6768604607782</c:v>
                </c:pt>
                <c:pt idx="5">
                  <c:v>16.5234363049894</c:v>
                </c:pt>
              </c:numCache>
            </c:numRef>
          </c:val>
        </c:ser>
        <c:ser>
          <c:idx val="7"/>
          <c:order val="7"/>
          <c:tx>
            <c:strRef>
              <c:f>label 7</c:f>
              <c:strCache>
                <c:ptCount val="1"/>
                <c:pt idx="0">
                  <c:v>TLA</c:v>
                </c:pt>
              </c:strCache>
            </c:strRef>
          </c:tx>
          <c:spPr>
            <a:solidFill>
              <a:srgbClr val="d09493"/>
            </a:solidFill>
            <a:ln>
              <a:noFill/>
            </a:ln>
          </c:spPr>
          <c:invertIfNegative val="0"/>
          <c:dLbls>
            <c:dLblPos val="outEnd"/>
            <c:showLegendKey val="0"/>
            <c:showVal val="0"/>
            <c:showCatName val="0"/>
            <c:showSerName val="0"/>
            <c:showPercent val="0"/>
            <c:showLeaderLines val="0"/>
          </c:dLbls>
          <c:cat>
            <c:strRef>
              <c:f>categories</c:f>
              <c:strCache>
                <c:ptCount val="6"/>
                <c:pt idx="0">
                  <c:v>22/05/2012</c:v>
                </c:pt>
                <c:pt idx="1">
                  <c:v>23/05/2012</c:v>
                </c:pt>
                <c:pt idx="2">
                  <c:v>24/05/2012</c:v>
                </c:pt>
                <c:pt idx="3">
                  <c:v>25/05/2012</c:v>
                </c:pt>
                <c:pt idx="4">
                  <c:v>26/05/2012</c:v>
                </c:pt>
                <c:pt idx="5">
                  <c:v>27/05/2012</c:v>
                </c:pt>
              </c:strCache>
            </c:strRef>
          </c:cat>
          <c:val>
            <c:numRef>
              <c:f>7</c:f>
              <c:numCache>
                <c:formatCode>General</c:formatCode>
                <c:ptCount val="6"/>
                <c:pt idx="0">
                  <c:v>18.7729830967602</c:v>
                </c:pt>
                <c:pt idx="1">
                  <c:v>-2.21211021439774</c:v>
                </c:pt>
                <c:pt idx="2">
                  <c:v>150.73770426643</c:v>
                </c:pt>
                <c:pt idx="3">
                  <c:v>147.533359465165</c:v>
                </c:pt>
                <c:pt idx="4">
                  <c:v>111.874851231187</c:v>
                </c:pt>
                <c:pt idx="5">
                  <c:v>8.26741869423022</c:v>
                </c:pt>
              </c:numCache>
            </c:numRef>
          </c:val>
        </c:ser>
        <c:ser>
          <c:idx val="8"/>
          <c:order val="8"/>
          <c:tx>
            <c:strRef>
              <c:f>label 8</c:f>
              <c:strCache>
                <c:ptCount val="1"/>
                <c:pt idx="0">
                  <c:v>VAL</c:v>
                </c:pt>
              </c:strCache>
            </c:strRef>
          </c:tx>
          <c:spPr>
            <a:solidFill>
              <a:srgbClr val="b8cd97"/>
            </a:solidFill>
            <a:ln>
              <a:noFill/>
            </a:ln>
          </c:spPr>
          <c:invertIfNegative val="0"/>
          <c:dLbls>
            <c:dLblPos val="outEnd"/>
            <c:showLegendKey val="0"/>
            <c:showVal val="0"/>
            <c:showCatName val="0"/>
            <c:showSerName val="0"/>
            <c:showPercent val="0"/>
            <c:showLeaderLines val="0"/>
          </c:dLbls>
          <c:cat>
            <c:strRef>
              <c:f>categories</c:f>
              <c:strCache>
                <c:ptCount val="6"/>
                <c:pt idx="0">
                  <c:v>22/05/2012</c:v>
                </c:pt>
                <c:pt idx="1">
                  <c:v>23/05/2012</c:v>
                </c:pt>
                <c:pt idx="2">
                  <c:v>24/05/2012</c:v>
                </c:pt>
                <c:pt idx="3">
                  <c:v>25/05/2012</c:v>
                </c:pt>
                <c:pt idx="4">
                  <c:v>26/05/2012</c:v>
                </c:pt>
                <c:pt idx="5">
                  <c:v>27/05/2012</c:v>
                </c:pt>
              </c:strCache>
            </c:strRef>
          </c:cat>
          <c:val>
            <c:numRef>
              <c:f>8</c:f>
              <c:numCache>
                <c:formatCode>General</c:formatCode>
                <c:ptCount val="6"/>
                <c:pt idx="0">
                  <c:v>-24.8910932685646</c:v>
                </c:pt>
                <c:pt idx="1">
                  <c:v>-37.0118815098096</c:v>
                </c:pt>
                <c:pt idx="2">
                  <c:v>25.9528476466944</c:v>
                </c:pt>
                <c:pt idx="3">
                  <c:v>230.755331975733</c:v>
                </c:pt>
                <c:pt idx="4">
                  <c:v>139.67833959516</c:v>
                </c:pt>
                <c:pt idx="5">
                  <c:v>10.4967485624911</c:v>
                </c:pt>
              </c:numCache>
            </c:numRef>
          </c:val>
        </c:ser>
        <c:gapWidth val="150"/>
        <c:overlap val="0"/>
        <c:axId val="32391828"/>
        <c:axId val="91659292"/>
      </c:barChart>
      <c:catAx>
        <c:axId val="32391828"/>
        <c:scaling>
          <c:orientation val="minMax"/>
        </c:scaling>
        <c:delete val="0"/>
        <c:axPos val="b"/>
        <c:numFmt formatCode="MM/DD/YYYY" sourceLinked="1"/>
        <c:majorTickMark val="out"/>
        <c:minorTickMark val="none"/>
        <c:tickLblPos val="low"/>
        <c:spPr>
          <a:ln w="9360">
            <a:solidFill>
              <a:srgbClr val="878787"/>
            </a:solidFill>
            <a:round/>
          </a:ln>
        </c:spPr>
        <c:txPr>
          <a:bodyPr/>
          <a:p>
            <a:pPr>
              <a:defRPr b="0" sz="800" spc="-1" strike="noStrike">
                <a:solidFill>
                  <a:srgbClr val="000000"/>
                </a:solidFill>
                <a:uFill>
                  <a:solidFill>
                    <a:srgbClr val="ffffff"/>
                  </a:solidFill>
                </a:uFill>
                <a:latin typeface="Calibri"/>
              </a:defRPr>
            </a:pPr>
          </a:p>
        </c:txPr>
        <c:crossAx val="91659292"/>
        <c:crosses val="autoZero"/>
        <c:auto val="1"/>
        <c:lblAlgn val="ctr"/>
        <c:lblOffset val="100"/>
      </c:catAx>
      <c:valAx>
        <c:axId val="91659292"/>
        <c:scaling>
          <c:orientation val="minMax"/>
        </c:scaling>
        <c:delete val="0"/>
        <c:axPos val="l"/>
        <c:majorGridlines>
          <c:spPr>
            <a:ln w="9360">
              <a:solidFill>
                <a:srgbClr val="878787"/>
              </a:solidFill>
              <a:round/>
            </a:ln>
          </c:spPr>
        </c:majorGridlines>
        <c:title>
          <c:tx>
            <c:rich>
              <a:bodyPr rot="-540000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a:t>
                </a:r>
              </a:p>
            </c:rich>
          </c:tx>
          <c:overlay val="0"/>
        </c:title>
        <c:numFmt formatCode="0.00" sourceLinked="0"/>
        <c:majorTickMark val="out"/>
        <c:minorTickMark val="none"/>
        <c:tickLblPos val="nextTo"/>
        <c:spPr>
          <a:ln w="9360">
            <a:solidFill>
              <a:srgbClr val="878787"/>
            </a:solidFill>
            <a:round/>
          </a:ln>
        </c:spPr>
        <c:txPr>
          <a:bodyPr/>
          <a:p>
            <a:pPr>
              <a:defRPr b="0" sz="1000" spc="-1" strike="noStrike">
                <a:solidFill>
                  <a:srgbClr val="000000"/>
                </a:solidFill>
                <a:uFill>
                  <a:solidFill>
                    <a:srgbClr val="ffffff"/>
                  </a:solidFill>
                </a:uFill>
                <a:latin typeface="Calibri"/>
              </a:defRPr>
            </a:pPr>
          </a:p>
        </c:txPr>
        <c:crossAx val="32391828"/>
        <c:crosses val="autoZero"/>
        <c:crossBetween val="midCat"/>
      </c:valAx>
      <c:spPr>
        <a:solidFill>
          <a:srgbClr val="ffffff"/>
        </a:solidFill>
        <a:ln>
          <a:noFill/>
        </a:ln>
      </c:spPr>
    </c:plotArea>
    <c:legend>
      <c:layout>
        <c:manualLayout>
          <c:xMode val="edge"/>
          <c:yMode val="edge"/>
          <c:x val="0.1081875"/>
          <c:y val="0.918888888888889"/>
        </c:manualLayout>
      </c:layout>
      <c:spPr>
        <a:noFill/>
        <a:ln>
          <a:noFill/>
        </a:ln>
      </c:spPr>
    </c:legend>
    <c:plotVisOnly val="1"/>
    <c:dispBlanksAs val="gap"/>
  </c:chart>
  <c:spPr>
    <a:solidFill>
      <a:srgbClr val="ffffff"/>
    </a:solidFill>
    <a:ln>
      <a:noFill/>
    </a:ln>
  </c:spPr>
</c:chartSpace>
</file>

<file path=word/charts/chart37.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400" spc="-1" strike="noStrike">
                <a:solidFill>
                  <a:srgbClr val="000000"/>
                </a:solidFill>
                <a:uFill>
                  <a:solidFill>
                    <a:srgbClr val="ffffff"/>
                  </a:solidFill>
                </a:uFill>
                <a:latin typeface="Calibri"/>
              </a:defRPr>
            </a:pPr>
            <a:r>
              <a:rPr b="1" sz="1400" spc="-1" strike="noStrike">
                <a:solidFill>
                  <a:srgbClr val="000000"/>
                </a:solidFill>
                <a:uFill>
                  <a:solidFill>
                    <a:srgbClr val="ffffff"/>
                  </a:solidFill>
                </a:uFill>
                <a:latin typeface="Calibri"/>
              </a:rPr>
              <a:t>Sesgo normalizado para CO</a:t>
            </a:r>
          </a:p>
        </c:rich>
      </c:tx>
      <c:overlay val="0"/>
    </c:title>
    <c:autoTitleDeleted val="0"/>
    <c:plotArea>
      <c:barChart>
        <c:barDir val="col"/>
        <c:grouping val="clustered"/>
        <c:varyColors val="0"/>
        <c:ser>
          <c:idx val="0"/>
          <c:order val="0"/>
          <c:tx>
            <c:strRef>
              <c:f>label 0</c:f>
              <c:strCache>
                <c:ptCount val="1"/>
                <c:pt idx="0">
                  <c:v>ATM</c:v>
                </c:pt>
              </c:strCache>
            </c:strRef>
          </c:tx>
          <c:spPr>
            <a:solidFill>
              <a:srgbClr val="4672a8"/>
            </a:solidFill>
            <a:ln>
              <a:noFill/>
            </a:ln>
          </c:spPr>
          <c:invertIfNegative val="0"/>
          <c:dLbls>
            <c:dLblPos val="outEnd"/>
            <c:showLegendKey val="0"/>
            <c:showVal val="0"/>
            <c:showCatName val="0"/>
            <c:showSerName val="0"/>
            <c:showPercent val="0"/>
            <c:showLeaderLines val="0"/>
          </c:dLbls>
          <c:cat>
            <c:strRef>
              <c:f>categories</c:f>
              <c:strCache>
                <c:ptCount val="6"/>
                <c:pt idx="0">
                  <c:v>5/22/12</c:v>
                </c:pt>
                <c:pt idx="1">
                  <c:v>5/23/12</c:v>
                </c:pt>
                <c:pt idx="2">
                  <c:v>5/24/12</c:v>
                </c:pt>
                <c:pt idx="3">
                  <c:v>5/25/12</c:v>
                </c:pt>
                <c:pt idx="4">
                  <c:v>5/26/12</c:v>
                </c:pt>
                <c:pt idx="5">
                  <c:v>5/27/12</c:v>
                </c:pt>
              </c:strCache>
            </c:strRef>
          </c:cat>
          <c:val>
            <c:numRef>
              <c:f>0</c:f>
              <c:numCache>
                <c:formatCode>General</c:formatCode>
                <c:ptCount val="6"/>
                <c:pt idx="0">
                  <c:v>-35.9451194763559</c:v>
                </c:pt>
                <c:pt idx="1">
                  <c:v>-31.6772823369549</c:v>
                </c:pt>
                <c:pt idx="2">
                  <c:v>-34.5673832231048</c:v>
                </c:pt>
                <c:pt idx="3">
                  <c:v>-25.3896680927785</c:v>
                </c:pt>
                <c:pt idx="4">
                  <c:v>-56.9925948000705</c:v>
                </c:pt>
                <c:pt idx="5">
                  <c:v>-1.31605828526372</c:v>
                </c:pt>
              </c:numCache>
            </c:numRef>
          </c:val>
        </c:ser>
        <c:ser>
          <c:idx val="1"/>
          <c:order val="1"/>
          <c:tx>
            <c:strRef>
              <c:f>label 1</c:f>
              <c:strCache>
                <c:ptCount val="1"/>
                <c:pt idx="0">
                  <c:v>AGU</c:v>
                </c:pt>
              </c:strCache>
            </c:strRef>
          </c:tx>
          <c:spPr>
            <a:solidFill>
              <a:srgbClr val="ab4744"/>
            </a:solidFill>
            <a:ln>
              <a:noFill/>
            </a:ln>
          </c:spPr>
          <c:invertIfNegative val="0"/>
          <c:dLbls>
            <c:dLblPos val="outEnd"/>
            <c:showLegendKey val="0"/>
            <c:showVal val="0"/>
            <c:showCatName val="0"/>
            <c:showSerName val="0"/>
            <c:showPercent val="0"/>
            <c:showLeaderLines val="0"/>
          </c:dLbls>
          <c:cat>
            <c:strRef>
              <c:f>categories</c:f>
              <c:strCache>
                <c:ptCount val="6"/>
                <c:pt idx="0">
                  <c:v>5/22/12</c:v>
                </c:pt>
                <c:pt idx="1">
                  <c:v>5/23/12</c:v>
                </c:pt>
                <c:pt idx="2">
                  <c:v>5/24/12</c:v>
                </c:pt>
                <c:pt idx="3">
                  <c:v>5/25/12</c:v>
                </c:pt>
                <c:pt idx="4">
                  <c:v>5/26/12</c:v>
                </c:pt>
                <c:pt idx="5">
                  <c:v>5/27/12</c:v>
                </c:pt>
              </c:strCache>
            </c:strRef>
          </c:cat>
          <c:val>
            <c:numRef>
              <c:f>1</c:f>
              <c:numCache>
                <c:formatCode>General</c:formatCode>
                <c:ptCount val="6"/>
                <c:pt idx="0">
                  <c:v>-10.3033269046389</c:v>
                </c:pt>
                <c:pt idx="1">
                  <c:v>-25.9646966178481</c:v>
                </c:pt>
                <c:pt idx="2">
                  <c:v>7.35196549590785</c:v>
                </c:pt>
                <c:pt idx="3">
                  <c:v>-38.2336924398863</c:v>
                </c:pt>
                <c:pt idx="4">
                  <c:v>-43.4250964673163</c:v>
                </c:pt>
                <c:pt idx="5">
                  <c:v>32.4267849377714</c:v>
                </c:pt>
              </c:numCache>
            </c:numRef>
          </c:val>
        </c:ser>
        <c:ser>
          <c:idx val="2"/>
          <c:order val="2"/>
          <c:tx>
            <c:strRef>
              <c:f>label 2</c:f>
              <c:strCache>
                <c:ptCount val="1"/>
                <c:pt idx="0">
                  <c:v>LPI</c:v>
                </c:pt>
              </c:strCache>
            </c:strRef>
          </c:tx>
          <c:spPr>
            <a:solidFill>
              <a:srgbClr val="8aa64f"/>
            </a:solidFill>
            <a:ln>
              <a:noFill/>
            </a:ln>
          </c:spPr>
          <c:invertIfNegative val="0"/>
          <c:dLbls>
            <c:dLblPos val="outEnd"/>
            <c:showLegendKey val="0"/>
            <c:showVal val="0"/>
            <c:showCatName val="0"/>
            <c:showSerName val="0"/>
            <c:showPercent val="0"/>
            <c:showLeaderLines val="0"/>
          </c:dLbls>
          <c:cat>
            <c:strRef>
              <c:f>categories</c:f>
              <c:strCache>
                <c:ptCount val="6"/>
                <c:pt idx="0">
                  <c:v>5/22/12</c:v>
                </c:pt>
                <c:pt idx="1">
                  <c:v>5/23/12</c:v>
                </c:pt>
                <c:pt idx="2">
                  <c:v>5/24/12</c:v>
                </c:pt>
                <c:pt idx="3">
                  <c:v>5/25/12</c:v>
                </c:pt>
                <c:pt idx="4">
                  <c:v>5/26/12</c:v>
                </c:pt>
                <c:pt idx="5">
                  <c:v>5/27/12</c:v>
                </c:pt>
              </c:strCache>
            </c:strRef>
          </c:cat>
          <c:val>
            <c:numRef>
              <c:f>2</c:f>
              <c:numCache>
                <c:formatCode>General</c:formatCode>
                <c:ptCount val="6"/>
                <c:pt idx="0">
                  <c:v>4.14298863332007</c:v>
                </c:pt>
                <c:pt idx="1">
                  <c:v>-42.4383002879072</c:v>
                </c:pt>
                <c:pt idx="2">
                  <c:v>-17.1249272111331</c:v>
                </c:pt>
                <c:pt idx="3">
                  <c:v>4.98766915746905</c:v>
                </c:pt>
                <c:pt idx="4">
                  <c:v>-14.9060049053695</c:v>
                </c:pt>
                <c:pt idx="5">
                  <c:v>25.4240238911279</c:v>
                </c:pt>
              </c:numCache>
            </c:numRef>
          </c:val>
        </c:ser>
        <c:ser>
          <c:idx val="3"/>
          <c:order val="3"/>
          <c:tx>
            <c:strRef>
              <c:f>label 3</c:f>
              <c:strCache>
                <c:ptCount val="1"/>
                <c:pt idx="0">
                  <c:v>LDO</c:v>
                </c:pt>
              </c:strCache>
            </c:strRef>
          </c:tx>
          <c:spPr>
            <a:solidFill>
              <a:srgbClr val="725990"/>
            </a:solidFill>
            <a:ln>
              <a:noFill/>
            </a:ln>
          </c:spPr>
          <c:invertIfNegative val="0"/>
          <c:dLbls>
            <c:dLblPos val="outEnd"/>
            <c:showLegendKey val="0"/>
            <c:showVal val="0"/>
            <c:showCatName val="0"/>
            <c:showSerName val="0"/>
            <c:showPercent val="0"/>
            <c:showLeaderLines val="0"/>
          </c:dLbls>
          <c:cat>
            <c:strRef>
              <c:f>categories</c:f>
              <c:strCache>
                <c:ptCount val="6"/>
                <c:pt idx="0">
                  <c:v>5/22/12</c:v>
                </c:pt>
                <c:pt idx="1">
                  <c:v>5/23/12</c:v>
                </c:pt>
                <c:pt idx="2">
                  <c:v>5/24/12</c:v>
                </c:pt>
                <c:pt idx="3">
                  <c:v>5/25/12</c:v>
                </c:pt>
                <c:pt idx="4">
                  <c:v>5/26/12</c:v>
                </c:pt>
                <c:pt idx="5">
                  <c:v>5/27/12</c:v>
                </c:pt>
              </c:strCache>
            </c:strRef>
          </c:cat>
          <c:val>
            <c:numRef>
              <c:f>3</c:f>
              <c:numCache>
                <c:formatCode>General</c:formatCode>
                <c:ptCount val="6"/>
                <c:pt idx="0">
                  <c:v>0</c:v>
                </c:pt>
                <c:pt idx="1">
                  <c:v>-36.6770909241045</c:v>
                </c:pt>
                <c:pt idx="2">
                  <c:v>13.104882648018</c:v>
                </c:pt>
                <c:pt idx="3">
                  <c:v>48.1139598677648</c:v>
                </c:pt>
                <c:pt idx="4">
                  <c:v>148.811249042597</c:v>
                </c:pt>
                <c:pt idx="5">
                  <c:v>2.65884717581682</c:v>
                </c:pt>
              </c:numCache>
            </c:numRef>
          </c:val>
        </c:ser>
        <c:ser>
          <c:idx val="4"/>
          <c:order val="4"/>
          <c:tx>
            <c:strRef>
              <c:f>label 4</c:f>
              <c:strCache>
                <c:ptCount val="1"/>
                <c:pt idx="0">
                  <c:v>MIR</c:v>
                </c:pt>
              </c:strCache>
            </c:strRef>
          </c:tx>
          <c:spPr>
            <a:solidFill>
              <a:srgbClr val="4299b0"/>
            </a:solidFill>
            <a:ln>
              <a:noFill/>
            </a:ln>
          </c:spPr>
          <c:invertIfNegative val="0"/>
          <c:dLbls>
            <c:dLblPos val="outEnd"/>
            <c:showLegendKey val="0"/>
            <c:showVal val="0"/>
            <c:showCatName val="0"/>
            <c:showSerName val="0"/>
            <c:showPercent val="0"/>
            <c:showLeaderLines val="0"/>
          </c:dLbls>
          <c:cat>
            <c:strRef>
              <c:f>categories</c:f>
              <c:strCache>
                <c:ptCount val="6"/>
                <c:pt idx="0">
                  <c:v>5/22/12</c:v>
                </c:pt>
                <c:pt idx="1">
                  <c:v>5/23/12</c:v>
                </c:pt>
                <c:pt idx="2">
                  <c:v>5/24/12</c:v>
                </c:pt>
                <c:pt idx="3">
                  <c:v>5/25/12</c:v>
                </c:pt>
                <c:pt idx="4">
                  <c:v>5/26/12</c:v>
                </c:pt>
                <c:pt idx="5">
                  <c:v>5/27/12</c:v>
                </c:pt>
              </c:strCache>
            </c:strRef>
          </c:cat>
          <c:val>
            <c:numRef>
              <c:f>4</c:f>
              <c:numCache>
                <c:formatCode>General</c:formatCode>
                <c:ptCount val="6"/>
                <c:pt idx="0">
                  <c:v>8.28739436830695</c:v>
                </c:pt>
                <c:pt idx="1">
                  <c:v>-24.0820573804355</c:v>
                </c:pt>
                <c:pt idx="2">
                  <c:v>21.9436654951624</c:v>
                </c:pt>
                <c:pt idx="3">
                  <c:v>0.686892907134624</c:v>
                </c:pt>
                <c:pt idx="4">
                  <c:v>-5.69443232745457</c:v>
                </c:pt>
                <c:pt idx="5">
                  <c:v>39.5994717532927</c:v>
                </c:pt>
              </c:numCache>
            </c:numRef>
          </c:val>
        </c:ser>
        <c:ser>
          <c:idx val="5"/>
          <c:order val="5"/>
          <c:tx>
            <c:strRef>
              <c:f>label 5</c:f>
              <c:strCache>
                <c:ptCount val="1"/>
                <c:pt idx="0">
                  <c:v>OBL</c:v>
                </c:pt>
              </c:strCache>
            </c:strRef>
          </c:tx>
          <c:spPr>
            <a:solidFill>
              <a:srgbClr val="dc853e"/>
            </a:solidFill>
            <a:ln>
              <a:noFill/>
            </a:ln>
          </c:spPr>
          <c:invertIfNegative val="0"/>
          <c:dLbls>
            <c:dLblPos val="outEnd"/>
            <c:showLegendKey val="0"/>
            <c:showVal val="0"/>
            <c:showCatName val="0"/>
            <c:showSerName val="0"/>
            <c:showPercent val="0"/>
            <c:showLeaderLines val="0"/>
          </c:dLbls>
          <c:cat>
            <c:strRef>
              <c:f>categories</c:f>
              <c:strCache>
                <c:ptCount val="6"/>
                <c:pt idx="0">
                  <c:v>5/22/12</c:v>
                </c:pt>
                <c:pt idx="1">
                  <c:v>5/23/12</c:v>
                </c:pt>
                <c:pt idx="2">
                  <c:v>5/24/12</c:v>
                </c:pt>
                <c:pt idx="3">
                  <c:v>5/25/12</c:v>
                </c:pt>
                <c:pt idx="4">
                  <c:v>5/26/12</c:v>
                </c:pt>
                <c:pt idx="5">
                  <c:v>5/27/12</c:v>
                </c:pt>
              </c:strCache>
            </c:strRef>
          </c:cat>
          <c:val>
            <c:numRef>
              <c:f>5</c:f>
              <c:numCache>
                <c:formatCode>General</c:formatCode>
                <c:ptCount val="6"/>
                <c:pt idx="0">
                  <c:v>76.4776478420978</c:v>
                </c:pt>
                <c:pt idx="1">
                  <c:v>25.8382251417657</c:v>
                </c:pt>
                <c:pt idx="2">
                  <c:v>38.6814817190984</c:v>
                </c:pt>
                <c:pt idx="3">
                  <c:v>6.88688286843817</c:v>
                </c:pt>
                <c:pt idx="4">
                  <c:v>10.7024885894101</c:v>
                </c:pt>
                <c:pt idx="5">
                  <c:v>45.7939247372603</c:v>
                </c:pt>
              </c:numCache>
            </c:numRef>
          </c:val>
        </c:ser>
        <c:ser>
          <c:idx val="6"/>
          <c:order val="6"/>
          <c:tx>
            <c:strRef>
              <c:f>label 6</c:f>
              <c:strCache>
                <c:ptCount val="1"/>
                <c:pt idx="0">
                  <c:v>TLA</c:v>
                </c:pt>
              </c:strCache>
            </c:strRef>
          </c:tx>
          <c:spPr>
            <a:solidFill>
              <a:srgbClr val="93a9ce"/>
            </a:solidFill>
            <a:ln>
              <a:noFill/>
            </a:ln>
          </c:spPr>
          <c:invertIfNegative val="0"/>
          <c:dLbls>
            <c:dLblPos val="outEnd"/>
            <c:showLegendKey val="0"/>
            <c:showVal val="0"/>
            <c:showCatName val="0"/>
            <c:showSerName val="0"/>
            <c:showPercent val="0"/>
            <c:showLeaderLines val="0"/>
          </c:dLbls>
          <c:cat>
            <c:strRef>
              <c:f>categories</c:f>
              <c:strCache>
                <c:ptCount val="6"/>
                <c:pt idx="0">
                  <c:v>5/22/12</c:v>
                </c:pt>
                <c:pt idx="1">
                  <c:v>5/23/12</c:v>
                </c:pt>
                <c:pt idx="2">
                  <c:v>5/24/12</c:v>
                </c:pt>
                <c:pt idx="3">
                  <c:v>5/25/12</c:v>
                </c:pt>
                <c:pt idx="4">
                  <c:v>5/26/12</c:v>
                </c:pt>
                <c:pt idx="5">
                  <c:v>5/27/12</c:v>
                </c:pt>
              </c:strCache>
            </c:strRef>
          </c:cat>
          <c:val>
            <c:numRef>
              <c:f>6</c:f>
              <c:numCache>
                <c:formatCode>General</c:formatCode>
                <c:ptCount val="6"/>
                <c:pt idx="0">
                  <c:v>-59.6239048287556</c:v>
                </c:pt>
                <c:pt idx="1">
                  <c:v>-68.692223177284</c:v>
                </c:pt>
                <c:pt idx="2">
                  <c:v>-64.7725380468814</c:v>
                </c:pt>
                <c:pt idx="3">
                  <c:v>-55.9975620012408</c:v>
                </c:pt>
                <c:pt idx="4">
                  <c:v>-73.3409920725967</c:v>
                </c:pt>
                <c:pt idx="5">
                  <c:v>69.9076457648992</c:v>
                </c:pt>
              </c:numCache>
            </c:numRef>
          </c:val>
        </c:ser>
        <c:ser>
          <c:idx val="7"/>
          <c:order val="7"/>
          <c:tx>
            <c:strRef>
              <c:f>label 7</c:f>
              <c:strCache>
                <c:ptCount val="1"/>
                <c:pt idx="0">
                  <c:v>VAL</c:v>
                </c:pt>
              </c:strCache>
            </c:strRef>
          </c:tx>
          <c:spPr>
            <a:solidFill>
              <a:srgbClr val="d09493"/>
            </a:solidFill>
            <a:ln>
              <a:noFill/>
            </a:ln>
          </c:spPr>
          <c:invertIfNegative val="0"/>
          <c:dLbls>
            <c:dLblPos val="outEnd"/>
            <c:showLegendKey val="0"/>
            <c:showVal val="0"/>
            <c:showCatName val="0"/>
            <c:showSerName val="0"/>
            <c:showPercent val="0"/>
            <c:showLeaderLines val="0"/>
          </c:dLbls>
          <c:cat>
            <c:strRef>
              <c:f>categories</c:f>
              <c:strCache>
                <c:ptCount val="6"/>
                <c:pt idx="0">
                  <c:v>5/22/12</c:v>
                </c:pt>
                <c:pt idx="1">
                  <c:v>5/23/12</c:v>
                </c:pt>
                <c:pt idx="2">
                  <c:v>5/24/12</c:v>
                </c:pt>
                <c:pt idx="3">
                  <c:v>5/25/12</c:v>
                </c:pt>
                <c:pt idx="4">
                  <c:v>5/26/12</c:v>
                </c:pt>
                <c:pt idx="5">
                  <c:v>5/27/12</c:v>
                </c:pt>
              </c:strCache>
            </c:strRef>
          </c:cat>
          <c:val>
            <c:numRef>
              <c:f>7</c:f>
              <c:numCache>
                <c:formatCode>General</c:formatCode>
                <c:ptCount val="6"/>
                <c:pt idx="0">
                  <c:v>18.0602636401976</c:v>
                </c:pt>
                <c:pt idx="1">
                  <c:v>33.314541072502</c:v>
                </c:pt>
                <c:pt idx="2">
                  <c:v>51.252149827927</c:v>
                </c:pt>
                <c:pt idx="3">
                  <c:v>73.3192650576366</c:v>
                </c:pt>
                <c:pt idx="4">
                  <c:v>-273.553346803529</c:v>
                </c:pt>
                <c:pt idx="5">
                  <c:v>145.506216482702</c:v>
                </c:pt>
              </c:numCache>
            </c:numRef>
          </c:val>
        </c:ser>
        <c:gapWidth val="150"/>
        <c:overlap val="0"/>
        <c:axId val="39696443"/>
        <c:axId val="39197874"/>
      </c:barChart>
      <c:catAx>
        <c:axId val="39696443"/>
        <c:scaling>
          <c:orientation val="minMax"/>
        </c:scaling>
        <c:delete val="0"/>
        <c:axPos val="b"/>
        <c:numFmt formatCode="MM/DD/YYYY" sourceLinked="1"/>
        <c:majorTickMark val="out"/>
        <c:minorTickMark val="none"/>
        <c:tickLblPos val="low"/>
        <c:spPr>
          <a:ln w="9360">
            <a:solidFill>
              <a:srgbClr val="878787"/>
            </a:solidFill>
            <a:round/>
          </a:ln>
        </c:spPr>
        <c:txPr>
          <a:bodyPr/>
          <a:p>
            <a:pPr>
              <a:defRPr b="0" sz="900" spc="-1" strike="noStrike">
                <a:solidFill>
                  <a:srgbClr val="000000"/>
                </a:solidFill>
                <a:uFill>
                  <a:solidFill>
                    <a:srgbClr val="ffffff"/>
                  </a:solidFill>
                </a:uFill>
                <a:latin typeface="Calibri"/>
              </a:defRPr>
            </a:pPr>
          </a:p>
        </c:txPr>
        <c:crossAx val="39197874"/>
        <c:crosses val="autoZero"/>
        <c:auto val="1"/>
        <c:lblAlgn val="ctr"/>
        <c:lblOffset val="100"/>
      </c:catAx>
      <c:valAx>
        <c:axId val="39197874"/>
        <c:scaling>
          <c:orientation val="minMax"/>
        </c:scaling>
        <c:delete val="0"/>
        <c:axPos val="l"/>
        <c:majorGridlines>
          <c:spPr>
            <a:ln w="9360">
              <a:solidFill>
                <a:srgbClr val="878787"/>
              </a:solidFill>
              <a:round/>
            </a:ln>
          </c:spPr>
        </c:majorGridlines>
        <c:numFmt formatCode="0.00" sourceLinked="0"/>
        <c:majorTickMark val="out"/>
        <c:minorTickMark val="none"/>
        <c:tickLblPos val="nextTo"/>
        <c:spPr>
          <a:ln w="9360">
            <a:solidFill>
              <a:srgbClr val="878787"/>
            </a:solidFill>
            <a:round/>
          </a:ln>
        </c:spPr>
        <c:txPr>
          <a:bodyPr/>
          <a:p>
            <a:pPr>
              <a:defRPr b="0" sz="900" spc="-1" strike="noStrike">
                <a:solidFill>
                  <a:srgbClr val="000000"/>
                </a:solidFill>
                <a:uFill>
                  <a:solidFill>
                    <a:srgbClr val="ffffff"/>
                  </a:solidFill>
                </a:uFill>
                <a:latin typeface="Calibri"/>
              </a:defRPr>
            </a:pPr>
          </a:p>
        </c:txPr>
        <c:crossAx val="39696443"/>
        <c:crosses val="autoZero"/>
        <c:crossBetween val="midCat"/>
      </c:valAx>
      <c:spPr>
        <a:solidFill>
          <a:srgbClr val="ffffff"/>
        </a:solidFill>
        <a:ln>
          <a:noFill/>
        </a:ln>
      </c:spPr>
    </c:plotArea>
    <c:legend>
      <c:layout>
        <c:manualLayout>
          <c:xMode val="edge"/>
          <c:yMode val="edge"/>
          <c:x val="0.1595"/>
          <c:y val="0.890444444444444"/>
        </c:manualLayout>
      </c:layout>
      <c:spPr>
        <a:noFill/>
        <a:ln>
          <a:noFill/>
        </a:ln>
      </c:spPr>
    </c:legend>
    <c:plotVisOnly val="1"/>
    <c:dispBlanksAs val="gap"/>
  </c:chart>
  <c:spPr>
    <a:solidFill>
      <a:srgbClr val="ffffff"/>
    </a:solidFill>
    <a:ln>
      <a:noFill/>
    </a:ln>
  </c:spPr>
</c:chartSpace>
</file>

<file path=word/charts/chart38.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400" spc="-1" strike="noStrike">
                <a:solidFill>
                  <a:srgbClr val="000000"/>
                </a:solidFill>
                <a:uFill>
                  <a:solidFill>
                    <a:srgbClr val="ffffff"/>
                  </a:solidFill>
                </a:uFill>
                <a:latin typeface="Calibri"/>
              </a:defRPr>
            </a:pPr>
            <a:r>
              <a:rPr b="1" sz="1400" spc="-1" strike="noStrike">
                <a:solidFill>
                  <a:srgbClr val="000000"/>
                </a:solidFill>
                <a:uFill>
                  <a:solidFill>
                    <a:srgbClr val="ffffff"/>
                  </a:solidFill>
                </a:uFill>
                <a:latin typeface="Calibri"/>
              </a:rPr>
              <a:t>Sesgo normalizado para NO2</a:t>
            </a:r>
          </a:p>
        </c:rich>
      </c:tx>
      <c:overlay val="0"/>
    </c:title>
    <c:autoTitleDeleted val="0"/>
    <c:plotArea>
      <c:barChart>
        <c:barDir val="col"/>
        <c:grouping val="clustered"/>
        <c:varyColors val="0"/>
        <c:ser>
          <c:idx val="0"/>
          <c:order val="0"/>
          <c:tx>
            <c:strRef>
              <c:f>label 0</c:f>
              <c:strCache>
                <c:ptCount val="1"/>
                <c:pt idx="0">
                  <c:v>ATM</c:v>
                </c:pt>
              </c:strCache>
            </c:strRef>
          </c:tx>
          <c:spPr>
            <a:solidFill>
              <a:srgbClr val="4672a8"/>
            </a:solidFill>
            <a:ln>
              <a:noFill/>
            </a:ln>
          </c:spPr>
          <c:invertIfNegative val="0"/>
          <c:dLbls>
            <c:dLblPos val="outEnd"/>
            <c:showLegendKey val="0"/>
            <c:showVal val="0"/>
            <c:showCatName val="0"/>
            <c:showSerName val="0"/>
            <c:showPercent val="0"/>
            <c:showLeaderLines val="0"/>
          </c:dLbls>
          <c:cat>
            <c:strRef>
              <c:f>categories</c:f>
              <c:strCache>
                <c:ptCount val="6"/>
                <c:pt idx="0">
                  <c:v>5/22/12</c:v>
                </c:pt>
                <c:pt idx="1">
                  <c:v>5/23/12</c:v>
                </c:pt>
                <c:pt idx="2">
                  <c:v>5/24/12</c:v>
                </c:pt>
                <c:pt idx="3">
                  <c:v>5/25/12</c:v>
                </c:pt>
                <c:pt idx="4">
                  <c:v>5/26/12</c:v>
                </c:pt>
                <c:pt idx="5">
                  <c:v>5/27/12</c:v>
                </c:pt>
              </c:strCache>
            </c:strRef>
          </c:cat>
          <c:val>
            <c:numRef>
              <c:f>0</c:f>
              <c:numCache>
                <c:formatCode>General</c:formatCode>
                <c:ptCount val="6"/>
                <c:pt idx="0">
                  <c:v>11.9990355178255</c:v>
                </c:pt>
                <c:pt idx="1">
                  <c:v>41.7334982874151</c:v>
                </c:pt>
                <c:pt idx="2">
                  <c:v>50.5086748367985</c:v>
                </c:pt>
                <c:pt idx="3">
                  <c:v>3.27793932960116</c:v>
                </c:pt>
                <c:pt idx="4">
                  <c:v>-34.8578710973017</c:v>
                </c:pt>
                <c:pt idx="5">
                  <c:v>33.8979485880494</c:v>
                </c:pt>
              </c:numCache>
            </c:numRef>
          </c:val>
        </c:ser>
        <c:ser>
          <c:idx val="1"/>
          <c:order val="1"/>
          <c:tx>
            <c:strRef>
              <c:f>label 1</c:f>
              <c:strCache>
                <c:ptCount val="1"/>
                <c:pt idx="0">
                  <c:v>CEN</c:v>
                </c:pt>
              </c:strCache>
            </c:strRef>
          </c:tx>
          <c:spPr>
            <a:solidFill>
              <a:srgbClr val="ab4744"/>
            </a:solidFill>
            <a:ln>
              <a:noFill/>
            </a:ln>
          </c:spPr>
          <c:invertIfNegative val="0"/>
          <c:dLbls>
            <c:dLblPos val="outEnd"/>
            <c:showLegendKey val="0"/>
            <c:showVal val="0"/>
            <c:showCatName val="0"/>
            <c:showSerName val="0"/>
            <c:showPercent val="0"/>
            <c:showLeaderLines val="0"/>
          </c:dLbls>
          <c:cat>
            <c:strRef>
              <c:f>categories</c:f>
              <c:strCache>
                <c:ptCount val="6"/>
                <c:pt idx="0">
                  <c:v>5/22/12</c:v>
                </c:pt>
                <c:pt idx="1">
                  <c:v>5/23/12</c:v>
                </c:pt>
                <c:pt idx="2">
                  <c:v>5/24/12</c:v>
                </c:pt>
                <c:pt idx="3">
                  <c:v>5/25/12</c:v>
                </c:pt>
                <c:pt idx="4">
                  <c:v>5/26/12</c:v>
                </c:pt>
                <c:pt idx="5">
                  <c:v>5/27/12</c:v>
                </c:pt>
              </c:strCache>
            </c:strRef>
          </c:cat>
          <c:val>
            <c:numRef>
              <c:f>1</c:f>
              <c:numCache>
                <c:formatCode>General</c:formatCode>
                <c:ptCount val="6"/>
                <c:pt idx="0">
                  <c:v>117.915574644728</c:v>
                </c:pt>
                <c:pt idx="1">
                  <c:v>77.636795347379</c:v>
                </c:pt>
                <c:pt idx="2">
                  <c:v>121.018034300328</c:v>
                </c:pt>
                <c:pt idx="3">
                  <c:v>42.8106425372651</c:v>
                </c:pt>
                <c:pt idx="4">
                  <c:v>-10.8689292421958</c:v>
                </c:pt>
                <c:pt idx="5">
                  <c:v>64.8642844534101</c:v>
                </c:pt>
              </c:numCache>
            </c:numRef>
          </c:val>
        </c:ser>
        <c:ser>
          <c:idx val="2"/>
          <c:order val="2"/>
          <c:tx>
            <c:strRef>
              <c:f>label 2</c:f>
              <c:strCache>
                <c:ptCount val="1"/>
                <c:pt idx="0">
                  <c:v>AGU</c:v>
                </c:pt>
              </c:strCache>
            </c:strRef>
          </c:tx>
          <c:spPr>
            <a:solidFill>
              <a:srgbClr val="8aa64f"/>
            </a:solidFill>
            <a:ln>
              <a:noFill/>
            </a:ln>
          </c:spPr>
          <c:invertIfNegative val="0"/>
          <c:dLbls>
            <c:dLblPos val="outEnd"/>
            <c:showLegendKey val="0"/>
            <c:showVal val="0"/>
            <c:showCatName val="0"/>
            <c:showSerName val="0"/>
            <c:showPercent val="0"/>
            <c:showLeaderLines val="0"/>
          </c:dLbls>
          <c:cat>
            <c:strRef>
              <c:f>categories</c:f>
              <c:strCache>
                <c:ptCount val="6"/>
                <c:pt idx="0">
                  <c:v>5/22/12</c:v>
                </c:pt>
                <c:pt idx="1">
                  <c:v>5/23/12</c:v>
                </c:pt>
                <c:pt idx="2">
                  <c:v>5/24/12</c:v>
                </c:pt>
                <c:pt idx="3">
                  <c:v>5/25/12</c:v>
                </c:pt>
                <c:pt idx="4">
                  <c:v>5/26/12</c:v>
                </c:pt>
                <c:pt idx="5">
                  <c:v>5/27/12</c:v>
                </c:pt>
              </c:strCache>
            </c:strRef>
          </c:cat>
          <c:val>
            <c:numRef>
              <c:f>2</c:f>
              <c:numCache>
                <c:formatCode>General</c:formatCode>
                <c:ptCount val="6"/>
                <c:pt idx="0">
                  <c:v>-32.3879822447741</c:v>
                </c:pt>
                <c:pt idx="1">
                  <c:v>12.6579165536275</c:v>
                </c:pt>
                <c:pt idx="2">
                  <c:v>32.1999816815368</c:v>
                </c:pt>
                <c:pt idx="3">
                  <c:v>-58.8557727348984</c:v>
                </c:pt>
                <c:pt idx="4">
                  <c:v>-68.5896126187236</c:v>
                </c:pt>
                <c:pt idx="5">
                  <c:v>0.617347429928196</c:v>
                </c:pt>
              </c:numCache>
            </c:numRef>
          </c:val>
        </c:ser>
        <c:ser>
          <c:idx val="3"/>
          <c:order val="3"/>
          <c:tx>
            <c:strRef>
              <c:f>label 3</c:f>
              <c:strCache>
                <c:ptCount val="1"/>
                <c:pt idx="0">
                  <c:v>LPI</c:v>
                </c:pt>
              </c:strCache>
            </c:strRef>
          </c:tx>
          <c:spPr>
            <a:solidFill>
              <a:srgbClr val="725990"/>
            </a:solidFill>
            <a:ln>
              <a:noFill/>
            </a:ln>
          </c:spPr>
          <c:invertIfNegative val="0"/>
          <c:dLbls>
            <c:dLblPos val="outEnd"/>
            <c:showLegendKey val="0"/>
            <c:showVal val="0"/>
            <c:showCatName val="0"/>
            <c:showSerName val="0"/>
            <c:showPercent val="0"/>
            <c:showLeaderLines val="0"/>
          </c:dLbls>
          <c:cat>
            <c:strRef>
              <c:f>categories</c:f>
              <c:strCache>
                <c:ptCount val="6"/>
                <c:pt idx="0">
                  <c:v>5/22/12</c:v>
                </c:pt>
                <c:pt idx="1">
                  <c:v>5/23/12</c:v>
                </c:pt>
                <c:pt idx="2">
                  <c:v>5/24/12</c:v>
                </c:pt>
                <c:pt idx="3">
                  <c:v>5/25/12</c:v>
                </c:pt>
                <c:pt idx="4">
                  <c:v>5/26/12</c:v>
                </c:pt>
                <c:pt idx="5">
                  <c:v>5/27/12</c:v>
                </c:pt>
              </c:strCache>
            </c:strRef>
          </c:cat>
          <c:val>
            <c:numRef>
              <c:f>3</c:f>
              <c:numCache>
                <c:formatCode>General</c:formatCode>
                <c:ptCount val="6"/>
                <c:pt idx="0">
                  <c:v>13.8984764114358</c:v>
                </c:pt>
                <c:pt idx="1">
                  <c:v>44.719829017989</c:v>
                </c:pt>
                <c:pt idx="2">
                  <c:v>47.3738218810612</c:v>
                </c:pt>
                <c:pt idx="3">
                  <c:v>37.4999102316024</c:v>
                </c:pt>
                <c:pt idx="4">
                  <c:v>2.48025919734737</c:v>
                </c:pt>
                <c:pt idx="5">
                  <c:v>103.10220129785</c:v>
                </c:pt>
              </c:numCache>
            </c:numRef>
          </c:val>
        </c:ser>
        <c:ser>
          <c:idx val="4"/>
          <c:order val="4"/>
          <c:tx>
            <c:strRef>
              <c:f>label 4</c:f>
              <c:strCache>
                <c:ptCount val="1"/>
                <c:pt idx="0">
                  <c:v>LDO</c:v>
                </c:pt>
              </c:strCache>
            </c:strRef>
          </c:tx>
          <c:spPr>
            <a:solidFill>
              <a:srgbClr val="4299b0"/>
            </a:solidFill>
            <a:ln>
              <a:noFill/>
            </a:ln>
          </c:spPr>
          <c:invertIfNegative val="0"/>
          <c:dLbls>
            <c:dLblPos val="outEnd"/>
            <c:showLegendKey val="0"/>
            <c:showVal val="0"/>
            <c:showCatName val="0"/>
            <c:showSerName val="0"/>
            <c:showPercent val="0"/>
            <c:showLeaderLines val="0"/>
          </c:dLbls>
          <c:cat>
            <c:strRef>
              <c:f>categories</c:f>
              <c:strCache>
                <c:ptCount val="6"/>
                <c:pt idx="0">
                  <c:v>5/22/12</c:v>
                </c:pt>
                <c:pt idx="1">
                  <c:v>5/23/12</c:v>
                </c:pt>
                <c:pt idx="2">
                  <c:v>5/24/12</c:v>
                </c:pt>
                <c:pt idx="3">
                  <c:v>5/25/12</c:v>
                </c:pt>
                <c:pt idx="4">
                  <c:v>5/26/12</c:v>
                </c:pt>
                <c:pt idx="5">
                  <c:v>5/27/12</c:v>
                </c:pt>
              </c:strCache>
            </c:strRef>
          </c:cat>
          <c:val>
            <c:numRef>
              <c:f>4</c:f>
              <c:numCache>
                <c:formatCode>General</c:formatCode>
                <c:ptCount val="6"/>
                <c:pt idx="0">
                  <c:v>199.717031983253</c:v>
                </c:pt>
                <c:pt idx="1">
                  <c:v>116.328982914063</c:v>
                </c:pt>
                <c:pt idx="2">
                  <c:v>353.394562936658</c:v>
                </c:pt>
                <c:pt idx="3">
                  <c:v>184.588384011155</c:v>
                </c:pt>
                <c:pt idx="4">
                  <c:v>105.657603622073</c:v>
                </c:pt>
                <c:pt idx="5">
                  <c:v>162.835306825779</c:v>
                </c:pt>
              </c:numCache>
            </c:numRef>
          </c:val>
        </c:ser>
        <c:ser>
          <c:idx val="5"/>
          <c:order val="5"/>
          <c:tx>
            <c:strRef>
              <c:f>label 5</c:f>
              <c:strCache>
                <c:ptCount val="1"/>
                <c:pt idx="0">
                  <c:v>MIR</c:v>
                </c:pt>
              </c:strCache>
            </c:strRef>
          </c:tx>
          <c:spPr>
            <a:solidFill>
              <a:srgbClr val="dc853e"/>
            </a:solidFill>
            <a:ln>
              <a:noFill/>
            </a:ln>
          </c:spPr>
          <c:invertIfNegative val="0"/>
          <c:dLbls>
            <c:dLblPos val="outEnd"/>
            <c:showLegendKey val="0"/>
            <c:showVal val="0"/>
            <c:showCatName val="0"/>
            <c:showSerName val="0"/>
            <c:showPercent val="0"/>
            <c:showLeaderLines val="0"/>
          </c:dLbls>
          <c:cat>
            <c:strRef>
              <c:f>categories</c:f>
              <c:strCache>
                <c:ptCount val="6"/>
                <c:pt idx="0">
                  <c:v>5/22/12</c:v>
                </c:pt>
                <c:pt idx="1">
                  <c:v>5/23/12</c:v>
                </c:pt>
                <c:pt idx="2">
                  <c:v>5/24/12</c:v>
                </c:pt>
                <c:pt idx="3">
                  <c:v>5/25/12</c:v>
                </c:pt>
                <c:pt idx="4">
                  <c:v>5/26/12</c:v>
                </c:pt>
                <c:pt idx="5">
                  <c:v>5/27/12</c:v>
                </c:pt>
              </c:strCache>
            </c:strRef>
          </c:cat>
          <c:val>
            <c:numRef>
              <c:f>5</c:f>
              <c:numCache>
                <c:formatCode>General</c:formatCode>
                <c:ptCount val="6"/>
                <c:pt idx="0">
                  <c:v>-5.88849893062401</c:v>
                </c:pt>
                <c:pt idx="1">
                  <c:v>23.8791248055385</c:v>
                </c:pt>
                <c:pt idx="2">
                  <c:v>77.9615104938424</c:v>
                </c:pt>
                <c:pt idx="3">
                  <c:v>-20.8979645701342</c:v>
                </c:pt>
                <c:pt idx="4">
                  <c:v>-27.5186076026375</c:v>
                </c:pt>
                <c:pt idx="5">
                  <c:v>81.7665082512256</c:v>
                </c:pt>
              </c:numCache>
            </c:numRef>
          </c:val>
        </c:ser>
        <c:ser>
          <c:idx val="6"/>
          <c:order val="6"/>
          <c:tx>
            <c:strRef>
              <c:f>label 6</c:f>
              <c:strCache>
                <c:ptCount val="1"/>
                <c:pt idx="0">
                  <c:v>OBL</c:v>
                </c:pt>
              </c:strCache>
            </c:strRef>
          </c:tx>
          <c:spPr>
            <a:solidFill>
              <a:srgbClr val="93a9ce"/>
            </a:solidFill>
            <a:ln>
              <a:noFill/>
            </a:ln>
          </c:spPr>
          <c:invertIfNegative val="0"/>
          <c:dLbls>
            <c:dLblPos val="outEnd"/>
            <c:showLegendKey val="0"/>
            <c:showVal val="0"/>
            <c:showCatName val="0"/>
            <c:showSerName val="0"/>
            <c:showPercent val="0"/>
            <c:showLeaderLines val="0"/>
          </c:dLbls>
          <c:cat>
            <c:strRef>
              <c:f>categories</c:f>
              <c:strCache>
                <c:ptCount val="6"/>
                <c:pt idx="0">
                  <c:v>5/22/12</c:v>
                </c:pt>
                <c:pt idx="1">
                  <c:v>5/23/12</c:v>
                </c:pt>
                <c:pt idx="2">
                  <c:v>5/24/12</c:v>
                </c:pt>
                <c:pt idx="3">
                  <c:v>5/25/12</c:v>
                </c:pt>
                <c:pt idx="4">
                  <c:v>5/26/12</c:v>
                </c:pt>
                <c:pt idx="5">
                  <c:v>5/27/12</c:v>
                </c:pt>
              </c:strCache>
            </c:strRef>
          </c:cat>
          <c:val>
            <c:numRef>
              <c:f>6</c:f>
              <c:numCache>
                <c:formatCode>General</c:formatCode>
                <c:ptCount val="6"/>
                <c:pt idx="0">
                  <c:v>147.227919723844</c:v>
                </c:pt>
                <c:pt idx="1">
                  <c:v>144.102968975297</c:v>
                </c:pt>
                <c:pt idx="2">
                  <c:v>134.88240739302</c:v>
                </c:pt>
                <c:pt idx="3">
                  <c:v>86.6144787786782</c:v>
                </c:pt>
                <c:pt idx="4">
                  <c:v>11.6693765115147</c:v>
                </c:pt>
                <c:pt idx="5">
                  <c:v>122.869559254274</c:v>
                </c:pt>
              </c:numCache>
            </c:numRef>
          </c:val>
        </c:ser>
        <c:ser>
          <c:idx val="7"/>
          <c:order val="7"/>
          <c:tx>
            <c:strRef>
              <c:f>label 7</c:f>
              <c:strCache>
                <c:ptCount val="1"/>
                <c:pt idx="0">
                  <c:v>TLA</c:v>
                </c:pt>
              </c:strCache>
            </c:strRef>
          </c:tx>
          <c:spPr>
            <a:solidFill>
              <a:srgbClr val="d09493"/>
            </a:solidFill>
            <a:ln>
              <a:noFill/>
            </a:ln>
          </c:spPr>
          <c:invertIfNegative val="0"/>
          <c:dLbls>
            <c:dLblPos val="outEnd"/>
            <c:showLegendKey val="0"/>
            <c:showVal val="0"/>
            <c:showCatName val="0"/>
            <c:showSerName val="0"/>
            <c:showPercent val="0"/>
            <c:showLeaderLines val="0"/>
          </c:dLbls>
          <c:cat>
            <c:strRef>
              <c:f>categories</c:f>
              <c:strCache>
                <c:ptCount val="6"/>
                <c:pt idx="0">
                  <c:v>5/22/12</c:v>
                </c:pt>
                <c:pt idx="1">
                  <c:v>5/23/12</c:v>
                </c:pt>
                <c:pt idx="2">
                  <c:v>5/24/12</c:v>
                </c:pt>
                <c:pt idx="3">
                  <c:v>5/25/12</c:v>
                </c:pt>
                <c:pt idx="4">
                  <c:v>5/26/12</c:v>
                </c:pt>
                <c:pt idx="5">
                  <c:v>5/27/12</c:v>
                </c:pt>
              </c:strCache>
            </c:strRef>
          </c:cat>
          <c:val>
            <c:numRef>
              <c:f>7</c:f>
              <c:numCache>
                <c:formatCode>General</c:formatCode>
                <c:ptCount val="6"/>
                <c:pt idx="0">
                  <c:v>518.279651008599</c:v>
                </c:pt>
                <c:pt idx="1">
                  <c:v>229.56890313638</c:v>
                </c:pt>
                <c:pt idx="2">
                  <c:v>247.705163628239</c:v>
                </c:pt>
                <c:pt idx="3">
                  <c:v>195.842496247793</c:v>
                </c:pt>
                <c:pt idx="4">
                  <c:v>53.7406833102157</c:v>
                </c:pt>
                <c:pt idx="5">
                  <c:v>154.621130698862</c:v>
                </c:pt>
              </c:numCache>
            </c:numRef>
          </c:val>
        </c:ser>
        <c:ser>
          <c:idx val="8"/>
          <c:order val="8"/>
          <c:tx>
            <c:strRef>
              <c:f>label 8</c:f>
              <c:strCache>
                <c:ptCount val="1"/>
                <c:pt idx="0">
                  <c:v>VAL</c:v>
                </c:pt>
              </c:strCache>
            </c:strRef>
          </c:tx>
          <c:spPr>
            <a:solidFill>
              <a:srgbClr val="b8cd97"/>
            </a:solidFill>
            <a:ln>
              <a:noFill/>
            </a:ln>
          </c:spPr>
          <c:invertIfNegative val="0"/>
          <c:dLbls>
            <c:dLblPos val="outEnd"/>
            <c:showLegendKey val="0"/>
            <c:showVal val="0"/>
            <c:showCatName val="0"/>
            <c:showSerName val="0"/>
            <c:showPercent val="0"/>
            <c:showLeaderLines val="0"/>
          </c:dLbls>
          <c:cat>
            <c:strRef>
              <c:f>categories</c:f>
              <c:strCache>
                <c:ptCount val="6"/>
                <c:pt idx="0">
                  <c:v>5/22/12</c:v>
                </c:pt>
                <c:pt idx="1">
                  <c:v>5/23/12</c:v>
                </c:pt>
                <c:pt idx="2">
                  <c:v>5/24/12</c:v>
                </c:pt>
                <c:pt idx="3">
                  <c:v>5/25/12</c:v>
                </c:pt>
                <c:pt idx="4">
                  <c:v>5/26/12</c:v>
                </c:pt>
                <c:pt idx="5">
                  <c:v>5/27/12</c:v>
                </c:pt>
              </c:strCache>
            </c:strRef>
          </c:cat>
          <c:val>
            <c:numRef>
              <c:f>8</c:f>
              <c:numCache>
                <c:formatCode>General</c:formatCode>
                <c:ptCount val="6"/>
                <c:pt idx="0">
                  <c:v>85.2793253907762</c:v>
                </c:pt>
                <c:pt idx="1">
                  <c:v>90.688728123604</c:v>
                </c:pt>
                <c:pt idx="2">
                  <c:v>117.082642083983</c:v>
                </c:pt>
                <c:pt idx="3">
                  <c:v>39.2963942700342</c:v>
                </c:pt>
                <c:pt idx="4">
                  <c:v>-24.9988275553448</c:v>
                </c:pt>
                <c:pt idx="5">
                  <c:v>155.969180527221</c:v>
                </c:pt>
              </c:numCache>
            </c:numRef>
          </c:val>
        </c:ser>
        <c:gapWidth val="150"/>
        <c:overlap val="0"/>
        <c:axId val="1014635"/>
        <c:axId val="13561791"/>
      </c:barChart>
      <c:catAx>
        <c:axId val="1014635"/>
        <c:scaling>
          <c:orientation val="minMax"/>
          <c:max val="41056"/>
          <c:min val="41051"/>
        </c:scaling>
        <c:delete val="0"/>
        <c:axPos val="b"/>
        <c:numFmt formatCode="MM/DD/YYYY" sourceLinked="1"/>
        <c:majorTickMark val="out"/>
        <c:minorTickMark val="none"/>
        <c:tickLblPos val="low"/>
        <c:spPr>
          <a:ln w="9360">
            <a:solidFill>
              <a:srgbClr val="878787"/>
            </a:solidFill>
            <a:round/>
          </a:ln>
        </c:spPr>
        <c:txPr>
          <a:bodyPr/>
          <a:p>
            <a:pPr>
              <a:defRPr b="0" sz="900" spc="-1" strike="noStrike">
                <a:solidFill>
                  <a:srgbClr val="000000"/>
                </a:solidFill>
                <a:uFill>
                  <a:solidFill>
                    <a:srgbClr val="ffffff"/>
                  </a:solidFill>
                </a:uFill>
                <a:latin typeface="Calibri"/>
              </a:defRPr>
            </a:pPr>
          </a:p>
        </c:txPr>
        <c:crossAx val="13561791"/>
        <c:crosses val="autoZero"/>
        <c:auto val="1"/>
        <c:lblAlgn val="ctr"/>
        <c:lblOffset val="100"/>
      </c:catAx>
      <c:valAx>
        <c:axId val="13561791"/>
        <c:scaling>
          <c:orientation val="minMax"/>
        </c:scaling>
        <c:delete val="0"/>
        <c:axPos val="l"/>
        <c:majorGridlines>
          <c:spPr>
            <a:ln w="9360">
              <a:solidFill>
                <a:srgbClr val="878787"/>
              </a:solidFill>
              <a:round/>
            </a:ln>
          </c:spPr>
        </c:majorGridlines>
        <c:numFmt formatCode="0.00" sourceLinked="0"/>
        <c:majorTickMark val="out"/>
        <c:minorTickMark val="none"/>
        <c:tickLblPos val="nextTo"/>
        <c:spPr>
          <a:ln w="9360">
            <a:solidFill>
              <a:srgbClr val="878787"/>
            </a:solidFill>
            <a:round/>
          </a:ln>
        </c:spPr>
        <c:txPr>
          <a:bodyPr/>
          <a:p>
            <a:pPr>
              <a:defRPr b="0" sz="900" spc="-1" strike="noStrike">
                <a:solidFill>
                  <a:srgbClr val="000000"/>
                </a:solidFill>
                <a:uFill>
                  <a:solidFill>
                    <a:srgbClr val="ffffff"/>
                  </a:solidFill>
                </a:uFill>
                <a:latin typeface="Cambria"/>
              </a:defRPr>
            </a:pPr>
          </a:p>
        </c:txPr>
        <c:crossAx val="1014635"/>
        <c:crosses val="autoZero"/>
        <c:crossBetween val="midCat"/>
      </c:valAx>
      <c:spPr>
        <a:solidFill>
          <a:srgbClr val="ffffff"/>
        </a:solidFill>
        <a:ln>
          <a:noFill/>
        </a:ln>
      </c:spPr>
    </c:plotArea>
    <c:legend>
      <c:legendPos val="b"/>
      <c:overlay val="0"/>
      <c:spPr>
        <a:noFill/>
        <a:ln>
          <a:noFill/>
        </a:ln>
      </c:spPr>
    </c:legend>
    <c:plotVisOnly val="1"/>
    <c:dispBlanksAs val="gap"/>
  </c:chart>
  <c:spPr>
    <a:solidFill>
      <a:srgbClr val="ffffff"/>
    </a:solidFill>
    <a:ln>
      <a:noFill/>
    </a:ln>
  </c:spPr>
</c:chartSpace>
</file>

<file path=word/charts/chart4.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200" spc="-1" strike="noStrike">
                <a:solidFill>
                  <a:srgbClr val="000000"/>
                </a:solidFill>
                <a:uFill>
                  <a:solidFill>
                    <a:srgbClr val="ffffff"/>
                  </a:solidFill>
                </a:uFill>
                <a:latin typeface="Calibri"/>
              </a:defRPr>
            </a:pPr>
            <a:r>
              <a:rPr b="1" sz="1200" spc="-1" strike="noStrike">
                <a:solidFill>
                  <a:srgbClr val="000000"/>
                </a:solidFill>
                <a:uFill>
                  <a:solidFill>
                    <a:srgbClr val="ffffff"/>
                  </a:solidFill>
                </a:uFill>
                <a:latin typeface="Calibri"/>
              </a:rPr>
              <a:t>Perfil de concentración de NO2</a:t>
            </a:r>
          </a:p>
        </c:rich>
      </c:tx>
      <c:overlay val="0"/>
    </c:title>
    <c:autoTitleDeleted val="0"/>
    <c:plotArea>
      <c:lineChart>
        <c:grouping val="standard"/>
        <c:ser>
          <c:idx val="0"/>
          <c:order val="0"/>
          <c:tx>
            <c:strRef>
              <c:f>label 0</c:f>
              <c:strCache>
                <c:ptCount val="1"/>
                <c:pt idx="0">
                  <c:v>ATM_N</c:v>
                </c:pt>
              </c:strCache>
            </c:strRef>
          </c:tx>
          <c:spPr>
            <a:solidFill>
              <a:srgbClr val="17375e"/>
            </a:solidFill>
            <a:ln w="25560">
              <a:solidFill>
                <a:srgbClr val="17375e"/>
              </a:solidFill>
              <a:round/>
            </a:ln>
          </c:spPr>
          <c:marker>
            <c:symbol val="none"/>
          </c:marker>
          <c:dLbls>
            <c:dLblPos val="r"/>
            <c:showLegendKey val="0"/>
            <c:showVal val="0"/>
            <c:showCatName val="0"/>
            <c:showSerName val="0"/>
            <c:showPercent val="0"/>
            <c:showLeaderLines val="0"/>
          </c:dLbls>
          <c:cat>
            <c:strRef>
              <c:f>categories</c:f>
              <c:strCache>
                <c:ptCount val="145"/>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pt idx="144">
                  <c:v>28_00</c:v>
                </c:pt>
              </c:strCache>
            </c:strRef>
          </c:cat>
          <c:val>
            <c:numRef>
              <c:f>0</c:f>
              <c:numCache>
                <c:formatCode>General</c:formatCode>
                <c:ptCount val="145"/>
                <c:pt idx="0">
                  <c:v>10</c:v>
                </c:pt>
                <c:pt idx="1">
                  <c:v>7</c:v>
                </c:pt>
                <c:pt idx="2">
                  <c:v>5</c:v>
                </c:pt>
                <c:pt idx="3">
                  <c:v>6</c:v>
                </c:pt>
                <c:pt idx="4">
                  <c:v>9</c:v>
                </c:pt>
                <c:pt idx="5">
                  <c:v>11</c:v>
                </c:pt>
                <c:pt idx="6">
                  <c:v>13</c:v>
                </c:pt>
                <c:pt idx="7">
                  <c:v>31</c:v>
                </c:pt>
                <c:pt idx="8">
                  <c:v>22</c:v>
                </c:pt>
                <c:pt idx="9">
                  <c:v>21</c:v>
                </c:pt>
                <c:pt idx="10">
                  <c:v>15</c:v>
                </c:pt>
                <c:pt idx="11">
                  <c:v>13</c:v>
                </c:pt>
                <c:pt idx="12">
                  <c:v>0</c:v>
                </c:pt>
                <c:pt idx="13">
                  <c:v>0</c:v>
                </c:pt>
                <c:pt idx="14">
                  <c:v>0</c:v>
                </c:pt>
                <c:pt idx="15">
                  <c:v>10</c:v>
                </c:pt>
                <c:pt idx="16">
                  <c:v>13</c:v>
                </c:pt>
                <c:pt idx="17">
                  <c:v>10</c:v>
                </c:pt>
                <c:pt idx="18">
                  <c:v>16</c:v>
                </c:pt>
                <c:pt idx="19">
                  <c:v>18</c:v>
                </c:pt>
                <c:pt idx="20">
                  <c:v>33</c:v>
                </c:pt>
                <c:pt idx="21">
                  <c:v>61</c:v>
                </c:pt>
                <c:pt idx="22">
                  <c:v>33</c:v>
                </c:pt>
                <c:pt idx="23">
                  <c:v>14</c:v>
                </c:pt>
                <c:pt idx="24">
                  <c:v>9</c:v>
                </c:pt>
                <c:pt idx="25">
                  <c:v>8</c:v>
                </c:pt>
                <c:pt idx="26">
                  <c:v>8</c:v>
                </c:pt>
                <c:pt idx="27">
                  <c:v>8</c:v>
                </c:pt>
                <c:pt idx="28">
                  <c:v>8</c:v>
                </c:pt>
                <c:pt idx="29">
                  <c:v>9</c:v>
                </c:pt>
                <c:pt idx="30">
                  <c:v>20</c:v>
                </c:pt>
                <c:pt idx="31">
                  <c:v>30</c:v>
                </c:pt>
                <c:pt idx="32">
                  <c:v>36</c:v>
                </c:pt>
                <c:pt idx="33">
                  <c:v>30</c:v>
                </c:pt>
                <c:pt idx="34">
                  <c:v>26</c:v>
                </c:pt>
                <c:pt idx="35">
                  <c:v>21</c:v>
                </c:pt>
                <c:pt idx="36">
                  <c:v>19</c:v>
                </c:pt>
                <c:pt idx="37">
                  <c:v>20</c:v>
                </c:pt>
                <c:pt idx="38">
                  <c:v>23</c:v>
                </c:pt>
                <c:pt idx="39">
                  <c:v>20</c:v>
                </c:pt>
                <c:pt idx="40">
                  <c:v>18</c:v>
                </c:pt>
                <c:pt idx="41">
                  <c:v>17</c:v>
                </c:pt>
                <c:pt idx="42">
                  <c:v>18</c:v>
                </c:pt>
                <c:pt idx="43">
                  <c:v>18</c:v>
                </c:pt>
                <c:pt idx="44">
                  <c:v>17</c:v>
                </c:pt>
                <c:pt idx="45">
                  <c:v>17</c:v>
                </c:pt>
                <c:pt idx="46">
                  <c:v>22</c:v>
                </c:pt>
                <c:pt idx="47">
                  <c:v>12</c:v>
                </c:pt>
                <c:pt idx="48">
                  <c:v>11</c:v>
                </c:pt>
                <c:pt idx="49">
                  <c:v>10</c:v>
                </c:pt>
                <c:pt idx="50">
                  <c:v>8</c:v>
                </c:pt>
                <c:pt idx="51">
                  <c:v>7</c:v>
                </c:pt>
                <c:pt idx="52">
                  <c:v>7</c:v>
                </c:pt>
                <c:pt idx="53">
                  <c:v>8</c:v>
                </c:pt>
                <c:pt idx="54">
                  <c:v>15</c:v>
                </c:pt>
                <c:pt idx="55">
                  <c:v>36</c:v>
                </c:pt>
                <c:pt idx="56">
                  <c:v>40</c:v>
                </c:pt>
                <c:pt idx="57">
                  <c:v>34</c:v>
                </c:pt>
                <c:pt idx="58">
                  <c:v>26</c:v>
                </c:pt>
                <c:pt idx="59">
                  <c:v>30</c:v>
                </c:pt>
                <c:pt idx="60">
                  <c:v>44</c:v>
                </c:pt>
                <c:pt idx="61">
                  <c:v>43</c:v>
                </c:pt>
                <c:pt idx="62">
                  <c:v>37</c:v>
                </c:pt>
                <c:pt idx="63">
                  <c:v>22</c:v>
                </c:pt>
                <c:pt idx="64">
                  <c:v>16</c:v>
                </c:pt>
                <c:pt idx="65">
                  <c:v>16</c:v>
                </c:pt>
                <c:pt idx="66">
                  <c:v>18</c:v>
                </c:pt>
                <c:pt idx="67">
                  <c:v>19</c:v>
                </c:pt>
                <c:pt idx="68">
                  <c:v>23</c:v>
                </c:pt>
                <c:pt idx="69">
                  <c:v>28</c:v>
                </c:pt>
                <c:pt idx="70">
                  <c:v>23</c:v>
                </c:pt>
                <c:pt idx="71">
                  <c:v>22</c:v>
                </c:pt>
                <c:pt idx="72">
                  <c:v>18</c:v>
                </c:pt>
                <c:pt idx="73">
                  <c:v>13</c:v>
                </c:pt>
                <c:pt idx="74">
                  <c:v>14</c:v>
                </c:pt>
                <c:pt idx="75">
                  <c:v>15</c:v>
                </c:pt>
                <c:pt idx="76">
                  <c:v>16</c:v>
                </c:pt>
                <c:pt idx="77">
                  <c:v>18</c:v>
                </c:pt>
                <c:pt idx="78">
                  <c:v>28</c:v>
                </c:pt>
                <c:pt idx="79">
                  <c:v>36</c:v>
                </c:pt>
                <c:pt idx="80">
                  <c:v>36</c:v>
                </c:pt>
                <c:pt idx="81">
                  <c:v>33</c:v>
                </c:pt>
                <c:pt idx="82">
                  <c:v>34</c:v>
                </c:pt>
                <c:pt idx="83">
                  <c:v>25</c:v>
                </c:pt>
                <c:pt idx="84">
                  <c:v>18</c:v>
                </c:pt>
                <c:pt idx="85">
                  <c:v>15</c:v>
                </c:pt>
                <c:pt idx="86">
                  <c:v>16</c:v>
                </c:pt>
                <c:pt idx="87">
                  <c:v>18</c:v>
                </c:pt>
                <c:pt idx="88">
                  <c:v>17</c:v>
                </c:pt>
                <c:pt idx="89">
                  <c:v>21</c:v>
                </c:pt>
                <c:pt idx="90">
                  <c:v>20</c:v>
                </c:pt>
                <c:pt idx="91">
                  <c:v>26</c:v>
                </c:pt>
                <c:pt idx="92">
                  <c:v>27</c:v>
                </c:pt>
                <c:pt idx="93">
                  <c:v>29</c:v>
                </c:pt>
                <c:pt idx="94">
                  <c:v>26</c:v>
                </c:pt>
                <c:pt idx="95">
                  <c:v>28</c:v>
                </c:pt>
                <c:pt idx="96">
                  <c:v>20</c:v>
                </c:pt>
                <c:pt idx="97">
                  <c:v>20</c:v>
                </c:pt>
                <c:pt idx="98">
                  <c:v>21</c:v>
                </c:pt>
                <c:pt idx="99">
                  <c:v>19</c:v>
                </c:pt>
                <c:pt idx="100">
                  <c:v>22</c:v>
                </c:pt>
                <c:pt idx="101">
                  <c:v>24</c:v>
                </c:pt>
                <c:pt idx="102">
                  <c:v>22</c:v>
                </c:pt>
                <c:pt idx="103">
                  <c:v>19</c:v>
                </c:pt>
                <c:pt idx="104">
                  <c:v>27</c:v>
                </c:pt>
                <c:pt idx="105">
                  <c:v>24</c:v>
                </c:pt>
                <c:pt idx="106">
                  <c:v>21</c:v>
                </c:pt>
                <c:pt idx="107">
                  <c:v>19</c:v>
                </c:pt>
                <c:pt idx="108">
                  <c:v>16</c:v>
                </c:pt>
                <c:pt idx="109">
                  <c:v>17</c:v>
                </c:pt>
                <c:pt idx="110">
                  <c:v>17</c:v>
                </c:pt>
                <c:pt idx="111">
                  <c:v>17</c:v>
                </c:pt>
                <c:pt idx="112">
                  <c:v>12</c:v>
                </c:pt>
                <c:pt idx="113">
                  <c:v>12</c:v>
                </c:pt>
                <c:pt idx="114">
                  <c:v>16</c:v>
                </c:pt>
                <c:pt idx="115">
                  <c:v>16</c:v>
                </c:pt>
                <c:pt idx="116">
                  <c:v>19</c:v>
                </c:pt>
                <c:pt idx="117">
                  <c:v>27</c:v>
                </c:pt>
                <c:pt idx="118">
                  <c:v>20</c:v>
                </c:pt>
                <c:pt idx="119">
                  <c:v>20</c:v>
                </c:pt>
                <c:pt idx="120">
                  <c:v>17</c:v>
                </c:pt>
                <c:pt idx="121">
                  <c:v>15</c:v>
                </c:pt>
                <c:pt idx="122">
                  <c:v>14</c:v>
                </c:pt>
                <c:pt idx="123">
                  <c:v>14</c:v>
                </c:pt>
                <c:pt idx="124">
                  <c:v>12</c:v>
                </c:pt>
                <c:pt idx="125">
                  <c:v>13</c:v>
                </c:pt>
                <c:pt idx="126">
                  <c:v>19</c:v>
                </c:pt>
                <c:pt idx="127">
                  <c:v>28</c:v>
                </c:pt>
                <c:pt idx="128">
                  <c:v>24</c:v>
                </c:pt>
                <c:pt idx="129">
                  <c:v>16</c:v>
                </c:pt>
                <c:pt idx="130">
                  <c:v>16</c:v>
                </c:pt>
                <c:pt idx="131">
                  <c:v>15</c:v>
                </c:pt>
                <c:pt idx="132">
                  <c:v>12</c:v>
                </c:pt>
                <c:pt idx="133">
                  <c:v>12</c:v>
                </c:pt>
                <c:pt idx="134">
                  <c:v>12</c:v>
                </c:pt>
                <c:pt idx="135">
                  <c:v>17</c:v>
                </c:pt>
                <c:pt idx="136">
                  <c:v>12</c:v>
                </c:pt>
                <c:pt idx="137">
                  <c:v>9</c:v>
                </c:pt>
                <c:pt idx="138">
                  <c:v>10</c:v>
                </c:pt>
                <c:pt idx="139">
                  <c:v>12</c:v>
                </c:pt>
                <c:pt idx="140">
                  <c:v>18</c:v>
                </c:pt>
                <c:pt idx="141">
                  <c:v>20</c:v>
                </c:pt>
                <c:pt idx="142">
                  <c:v>19</c:v>
                </c:pt>
                <c:pt idx="143">
                  <c:v>15</c:v>
                </c:pt>
                <c:pt idx="144">
                  <c:v>12</c:v>
                </c:pt>
              </c:numCache>
            </c:numRef>
          </c:val>
          <c:smooth val="0"/>
        </c:ser>
        <c:ser>
          <c:idx val="1"/>
          <c:order val="1"/>
          <c:tx>
            <c:strRef>
              <c:f>label 1</c:f>
              <c:strCache>
                <c:ptCount val="1"/>
                <c:pt idx="0">
                  <c:v>CEN_NC</c:v>
                </c:pt>
              </c:strCache>
            </c:strRef>
          </c:tx>
          <c:spPr>
            <a:solidFill>
              <a:srgbClr val="aa433f"/>
            </a:solidFill>
            <a:ln w="28440">
              <a:solidFill>
                <a:srgbClr val="aa433f"/>
              </a:solidFill>
              <a:round/>
            </a:ln>
          </c:spPr>
          <c:marker>
            <c:symbol val="none"/>
          </c:marker>
          <c:dLbls>
            <c:dLblPos val="r"/>
            <c:showLegendKey val="0"/>
            <c:showVal val="0"/>
            <c:showCatName val="0"/>
            <c:showSerName val="0"/>
            <c:showPercent val="0"/>
            <c:showLeaderLines val="0"/>
          </c:dLbls>
          <c:cat>
            <c:strRef>
              <c:f>categories</c:f>
              <c:strCache>
                <c:ptCount val="145"/>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pt idx="144">
                  <c:v>28_00</c:v>
                </c:pt>
              </c:strCache>
            </c:strRef>
          </c:cat>
          <c:val>
            <c:numRef>
              <c:f>1</c:f>
              <c:numCache>
                <c:formatCode>General</c:formatCode>
                <c:ptCount val="145"/>
                <c:pt idx="0">
                  <c:v>14</c:v>
                </c:pt>
                <c:pt idx="1">
                  <c:v>7</c:v>
                </c:pt>
                <c:pt idx="2">
                  <c:v>6</c:v>
                </c:pt>
                <c:pt idx="3">
                  <c:v>3</c:v>
                </c:pt>
                <c:pt idx="4">
                  <c:v>7</c:v>
                </c:pt>
                <c:pt idx="5">
                  <c:v>8</c:v>
                </c:pt>
                <c:pt idx="6">
                  <c:v>10</c:v>
                </c:pt>
                <c:pt idx="7">
                  <c:v>25</c:v>
                </c:pt>
                <c:pt idx="8">
                  <c:v>18</c:v>
                </c:pt>
                <c:pt idx="9">
                  <c:v>9</c:v>
                </c:pt>
                <c:pt idx="10">
                  <c:v>8</c:v>
                </c:pt>
                <c:pt idx="11">
                  <c:v>5</c:v>
                </c:pt>
                <c:pt idx="12">
                  <c:v>4</c:v>
                </c:pt>
                <c:pt idx="13">
                  <c:v>6</c:v>
                </c:pt>
                <c:pt idx="14">
                  <c:v>11</c:v>
                </c:pt>
                <c:pt idx="15">
                  <c:v>8</c:v>
                </c:pt>
                <c:pt idx="16">
                  <c:v>5</c:v>
                </c:pt>
                <c:pt idx="17">
                  <c:v>9</c:v>
                </c:pt>
                <c:pt idx="18">
                  <c:v>8</c:v>
                </c:pt>
                <c:pt idx="19">
                  <c:v>11</c:v>
                </c:pt>
                <c:pt idx="20">
                  <c:v>29</c:v>
                </c:pt>
                <c:pt idx="21">
                  <c:v>31</c:v>
                </c:pt>
                <c:pt idx="22">
                  <c:v>13</c:v>
                </c:pt>
                <c:pt idx="23">
                  <c:v>11</c:v>
                </c:pt>
                <c:pt idx="24">
                  <c:v>8</c:v>
                </c:pt>
                <c:pt idx="25">
                  <c:v>8</c:v>
                </c:pt>
                <c:pt idx="26">
                  <c:v>8</c:v>
                </c:pt>
                <c:pt idx="27">
                  <c:v>7</c:v>
                </c:pt>
                <c:pt idx="28">
                  <c:v>5</c:v>
                </c:pt>
                <c:pt idx="29">
                  <c:v>9</c:v>
                </c:pt>
                <c:pt idx="30">
                  <c:v>15</c:v>
                </c:pt>
                <c:pt idx="31">
                  <c:v>30</c:v>
                </c:pt>
                <c:pt idx="32">
                  <c:v>29</c:v>
                </c:pt>
                <c:pt idx="33">
                  <c:v>28</c:v>
                </c:pt>
                <c:pt idx="34">
                  <c:v>23</c:v>
                </c:pt>
                <c:pt idx="35">
                  <c:v>21</c:v>
                </c:pt>
                <c:pt idx="36">
                  <c:v>22</c:v>
                </c:pt>
                <c:pt idx="37">
                  <c:v>13</c:v>
                </c:pt>
                <c:pt idx="38">
                  <c:v>11</c:v>
                </c:pt>
                <c:pt idx="39">
                  <c:v>15</c:v>
                </c:pt>
                <c:pt idx="40">
                  <c:v>13</c:v>
                </c:pt>
                <c:pt idx="41">
                  <c:v>17</c:v>
                </c:pt>
                <c:pt idx="42">
                  <c:v>19</c:v>
                </c:pt>
                <c:pt idx="43">
                  <c:v>16</c:v>
                </c:pt>
                <c:pt idx="44">
                  <c:v>21</c:v>
                </c:pt>
                <c:pt idx="45">
                  <c:v>15</c:v>
                </c:pt>
                <c:pt idx="46">
                  <c:v>15</c:v>
                </c:pt>
                <c:pt idx="47">
                  <c:v>11</c:v>
                </c:pt>
                <c:pt idx="48">
                  <c:v>5</c:v>
                </c:pt>
                <c:pt idx="49">
                  <c:v>10</c:v>
                </c:pt>
                <c:pt idx="50">
                  <c:v>10</c:v>
                </c:pt>
                <c:pt idx="51">
                  <c:v>9</c:v>
                </c:pt>
                <c:pt idx="52">
                  <c:v>4</c:v>
                </c:pt>
                <c:pt idx="53">
                  <c:v>6</c:v>
                </c:pt>
                <c:pt idx="54">
                  <c:v>14</c:v>
                </c:pt>
                <c:pt idx="55">
                  <c:v>22</c:v>
                </c:pt>
                <c:pt idx="56">
                  <c:v>20</c:v>
                </c:pt>
                <c:pt idx="57">
                  <c:v>22</c:v>
                </c:pt>
                <c:pt idx="58">
                  <c:v>30</c:v>
                </c:pt>
                <c:pt idx="59">
                  <c:v>42</c:v>
                </c:pt>
                <c:pt idx="60">
                  <c:v>37</c:v>
                </c:pt>
                <c:pt idx="61">
                  <c:v>23</c:v>
                </c:pt>
                <c:pt idx="62">
                  <c:v>11</c:v>
                </c:pt>
                <c:pt idx="63">
                  <c:v>12</c:v>
                </c:pt>
                <c:pt idx="64">
                  <c:v>23</c:v>
                </c:pt>
                <c:pt idx="65">
                  <c:v>23</c:v>
                </c:pt>
                <c:pt idx="66">
                  <c:v>23</c:v>
                </c:pt>
                <c:pt idx="67">
                  <c:v>17</c:v>
                </c:pt>
                <c:pt idx="68">
                  <c:v>22</c:v>
                </c:pt>
                <c:pt idx="69">
                  <c:v>22</c:v>
                </c:pt>
                <c:pt idx="70">
                  <c:v>24</c:v>
                </c:pt>
                <c:pt idx="71">
                  <c:v>14</c:v>
                </c:pt>
                <c:pt idx="72">
                  <c:v>13</c:v>
                </c:pt>
                <c:pt idx="73">
                  <c:v>12</c:v>
                </c:pt>
                <c:pt idx="74">
                  <c:v>16</c:v>
                </c:pt>
                <c:pt idx="75">
                  <c:v>14</c:v>
                </c:pt>
                <c:pt idx="76">
                  <c:v>11</c:v>
                </c:pt>
                <c:pt idx="77">
                  <c:v>14</c:v>
                </c:pt>
                <c:pt idx="78">
                  <c:v>22</c:v>
                </c:pt>
                <c:pt idx="79">
                  <c:v>31</c:v>
                </c:pt>
                <c:pt idx="80">
                  <c:v>25</c:v>
                </c:pt>
                <c:pt idx="81">
                  <c:v>22</c:v>
                </c:pt>
                <c:pt idx="82">
                  <c:v>17</c:v>
                </c:pt>
                <c:pt idx="83">
                  <c:v>12</c:v>
                </c:pt>
                <c:pt idx="84">
                  <c:v>12</c:v>
                </c:pt>
                <c:pt idx="85">
                  <c:v>14</c:v>
                </c:pt>
                <c:pt idx="86">
                  <c:v>11</c:v>
                </c:pt>
                <c:pt idx="87">
                  <c:v>8</c:v>
                </c:pt>
                <c:pt idx="88">
                  <c:v>14</c:v>
                </c:pt>
                <c:pt idx="89">
                  <c:v>15</c:v>
                </c:pt>
                <c:pt idx="90">
                  <c:v>18</c:v>
                </c:pt>
                <c:pt idx="91">
                  <c:v>20</c:v>
                </c:pt>
                <c:pt idx="92">
                  <c:v>24</c:v>
                </c:pt>
                <c:pt idx="93">
                  <c:v>20</c:v>
                </c:pt>
                <c:pt idx="94">
                  <c:v>20</c:v>
                </c:pt>
                <c:pt idx="95">
                  <c:v>22</c:v>
                </c:pt>
                <c:pt idx="96">
                  <c:v>15</c:v>
                </c:pt>
                <c:pt idx="97">
                  <c:v>15</c:v>
                </c:pt>
                <c:pt idx="98">
                  <c:v>14</c:v>
                </c:pt>
                <c:pt idx="99">
                  <c:v>17</c:v>
                </c:pt>
                <c:pt idx="100">
                  <c:v>19</c:v>
                </c:pt>
                <c:pt idx="101">
                  <c:v>19</c:v>
                </c:pt>
                <c:pt idx="102">
                  <c:v>19</c:v>
                </c:pt>
                <c:pt idx="103">
                  <c:v>20</c:v>
                </c:pt>
                <c:pt idx="104">
                  <c:v>20</c:v>
                </c:pt>
                <c:pt idx="105">
                  <c:v>17</c:v>
                </c:pt>
                <c:pt idx="106">
                  <c:v>16</c:v>
                </c:pt>
                <c:pt idx="107">
                  <c:v>11</c:v>
                </c:pt>
                <c:pt idx="108">
                  <c:v>11</c:v>
                </c:pt>
                <c:pt idx="109">
                  <c:v>9</c:v>
                </c:pt>
                <c:pt idx="110">
                  <c:v>9</c:v>
                </c:pt>
                <c:pt idx="111">
                  <c:v>13</c:v>
                </c:pt>
                <c:pt idx="112">
                  <c:v>8</c:v>
                </c:pt>
                <c:pt idx="113">
                  <c:v>8</c:v>
                </c:pt>
                <c:pt idx="114">
                  <c:v>17</c:v>
                </c:pt>
                <c:pt idx="115">
                  <c:v>19</c:v>
                </c:pt>
                <c:pt idx="116">
                  <c:v>26</c:v>
                </c:pt>
                <c:pt idx="117">
                  <c:v>22</c:v>
                </c:pt>
                <c:pt idx="118">
                  <c:v>18</c:v>
                </c:pt>
                <c:pt idx="119">
                  <c:v>21</c:v>
                </c:pt>
                <c:pt idx="120">
                  <c:v>19</c:v>
                </c:pt>
                <c:pt idx="121">
                  <c:v>17</c:v>
                </c:pt>
                <c:pt idx="122">
                  <c:v>16</c:v>
                </c:pt>
                <c:pt idx="123">
                  <c:v>11</c:v>
                </c:pt>
                <c:pt idx="124">
                  <c:v>13</c:v>
                </c:pt>
                <c:pt idx="125">
                  <c:v>13</c:v>
                </c:pt>
                <c:pt idx="126">
                  <c:v>21</c:v>
                </c:pt>
                <c:pt idx="127">
                  <c:v>21</c:v>
                </c:pt>
                <c:pt idx="128">
                  <c:v>15</c:v>
                </c:pt>
                <c:pt idx="129">
                  <c:v>9</c:v>
                </c:pt>
                <c:pt idx="130">
                  <c:v>9</c:v>
                </c:pt>
                <c:pt idx="131">
                  <c:v>11</c:v>
                </c:pt>
                <c:pt idx="132">
                  <c:v>9</c:v>
                </c:pt>
                <c:pt idx="133">
                  <c:v>9</c:v>
                </c:pt>
                <c:pt idx="134">
                  <c:v>10</c:v>
                </c:pt>
                <c:pt idx="135">
                  <c:v>10</c:v>
                </c:pt>
                <c:pt idx="136">
                  <c:v>7</c:v>
                </c:pt>
                <c:pt idx="137">
                  <c:v>5</c:v>
                </c:pt>
                <c:pt idx="138">
                  <c:v>8</c:v>
                </c:pt>
                <c:pt idx="139">
                  <c:v>17</c:v>
                </c:pt>
                <c:pt idx="140">
                  <c:v>29</c:v>
                </c:pt>
                <c:pt idx="141">
                  <c:v>13</c:v>
                </c:pt>
                <c:pt idx="142">
                  <c:v>10</c:v>
                </c:pt>
                <c:pt idx="143">
                  <c:v>10</c:v>
                </c:pt>
                <c:pt idx="144">
                  <c:v>0</c:v>
                </c:pt>
              </c:numCache>
            </c:numRef>
          </c:val>
          <c:smooth val="0"/>
        </c:ser>
        <c:ser>
          <c:idx val="2"/>
          <c:order val="2"/>
          <c:tx>
            <c:strRef>
              <c:f>label 2</c:f>
              <c:strCache>
                <c:ptCount val="1"/>
                <c:pt idx="0">
                  <c:v>AGU_O</c:v>
                </c:pt>
              </c:strCache>
            </c:strRef>
          </c:tx>
          <c:spPr>
            <a:solidFill>
              <a:srgbClr val="0e902d"/>
            </a:solidFill>
            <a:ln w="25560">
              <a:solidFill>
                <a:srgbClr val="0e902d"/>
              </a:solidFill>
              <a:round/>
            </a:ln>
          </c:spPr>
          <c:marker>
            <c:symbol val="none"/>
          </c:marker>
          <c:dLbls>
            <c:dLblPos val="r"/>
            <c:showLegendKey val="0"/>
            <c:showVal val="0"/>
            <c:showCatName val="0"/>
            <c:showSerName val="0"/>
            <c:showPercent val="0"/>
            <c:showLeaderLines val="0"/>
          </c:dLbls>
          <c:cat>
            <c:strRef>
              <c:f>categories</c:f>
              <c:strCache>
                <c:ptCount val="145"/>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pt idx="144">
                  <c:v>28_00</c:v>
                </c:pt>
              </c:strCache>
            </c:strRef>
          </c:cat>
          <c:val>
            <c:numRef>
              <c:f>2</c:f>
              <c:numCache>
                <c:formatCode>General</c:formatCode>
                <c:ptCount val="145"/>
                <c:pt idx="0">
                  <c:v>25</c:v>
                </c:pt>
                <c:pt idx="1">
                  <c:v>24</c:v>
                </c:pt>
                <c:pt idx="2">
                  <c:v>21</c:v>
                </c:pt>
                <c:pt idx="3">
                  <c:v>28</c:v>
                </c:pt>
                <c:pt idx="4">
                  <c:v>14</c:v>
                </c:pt>
                <c:pt idx="5">
                  <c:v>21</c:v>
                </c:pt>
                <c:pt idx="6">
                  <c:v>35</c:v>
                </c:pt>
                <c:pt idx="7">
                  <c:v>42</c:v>
                </c:pt>
                <c:pt idx="8">
                  <c:v>51</c:v>
                </c:pt>
                <c:pt idx="9">
                  <c:v>48</c:v>
                </c:pt>
                <c:pt idx="10">
                  <c:v>34</c:v>
                </c:pt>
                <c:pt idx="11">
                  <c:v>29</c:v>
                </c:pt>
                <c:pt idx="12">
                  <c:v>32</c:v>
                </c:pt>
                <c:pt idx="13">
                  <c:v>51</c:v>
                </c:pt>
                <c:pt idx="14">
                  <c:v>13</c:v>
                </c:pt>
                <c:pt idx="15">
                  <c:v>28</c:v>
                </c:pt>
                <c:pt idx="16">
                  <c:v>14</c:v>
                </c:pt>
                <c:pt idx="17">
                  <c:v>45</c:v>
                </c:pt>
                <c:pt idx="18">
                  <c:v>35</c:v>
                </c:pt>
                <c:pt idx="19">
                  <c:v>8</c:v>
                </c:pt>
                <c:pt idx="20">
                  <c:v>84</c:v>
                </c:pt>
                <c:pt idx="21">
                  <c:v>62</c:v>
                </c:pt>
                <c:pt idx="22">
                  <c:v>23</c:v>
                </c:pt>
                <c:pt idx="23">
                  <c:v>12</c:v>
                </c:pt>
                <c:pt idx="24">
                  <c:v>12</c:v>
                </c:pt>
                <c:pt idx="25">
                  <c:v>9</c:v>
                </c:pt>
                <c:pt idx="26">
                  <c:v>13</c:v>
                </c:pt>
                <c:pt idx="27">
                  <c:v>9</c:v>
                </c:pt>
                <c:pt idx="28">
                  <c:v>11</c:v>
                </c:pt>
                <c:pt idx="29">
                  <c:v>13</c:v>
                </c:pt>
                <c:pt idx="30">
                  <c:v>25</c:v>
                </c:pt>
                <c:pt idx="31">
                  <c:v>39</c:v>
                </c:pt>
                <c:pt idx="32">
                  <c:v>54</c:v>
                </c:pt>
                <c:pt idx="33">
                  <c:v>50</c:v>
                </c:pt>
                <c:pt idx="34">
                  <c:v>31</c:v>
                </c:pt>
                <c:pt idx="35">
                  <c:v>22</c:v>
                </c:pt>
                <c:pt idx="36">
                  <c:v>33</c:v>
                </c:pt>
                <c:pt idx="37">
                  <c:v>14</c:v>
                </c:pt>
                <c:pt idx="38">
                  <c:v>45</c:v>
                </c:pt>
                <c:pt idx="39">
                  <c:v>13</c:v>
                </c:pt>
                <c:pt idx="40">
                  <c:v>13</c:v>
                </c:pt>
                <c:pt idx="41">
                  <c:v>36</c:v>
                </c:pt>
                <c:pt idx="42">
                  <c:v>37</c:v>
                </c:pt>
                <c:pt idx="43">
                  <c:v>24</c:v>
                </c:pt>
                <c:pt idx="44">
                  <c:v>19</c:v>
                </c:pt>
                <c:pt idx="45">
                  <c:v>20</c:v>
                </c:pt>
                <c:pt idx="46">
                  <c:v>21</c:v>
                </c:pt>
                <c:pt idx="47">
                  <c:v>11</c:v>
                </c:pt>
                <c:pt idx="48">
                  <c:v>9</c:v>
                </c:pt>
                <c:pt idx="49">
                  <c:v>10</c:v>
                </c:pt>
                <c:pt idx="50">
                  <c:v>5</c:v>
                </c:pt>
                <c:pt idx="51">
                  <c:v>9</c:v>
                </c:pt>
                <c:pt idx="52">
                  <c:v>8</c:v>
                </c:pt>
                <c:pt idx="53">
                  <c:v>12</c:v>
                </c:pt>
                <c:pt idx="54">
                  <c:v>21</c:v>
                </c:pt>
                <c:pt idx="55">
                  <c:v>46</c:v>
                </c:pt>
                <c:pt idx="56">
                  <c:v>60</c:v>
                </c:pt>
                <c:pt idx="57">
                  <c:v>60</c:v>
                </c:pt>
                <c:pt idx="58">
                  <c:v>83</c:v>
                </c:pt>
                <c:pt idx="59">
                  <c:v>51</c:v>
                </c:pt>
                <c:pt idx="60">
                  <c:v>47</c:v>
                </c:pt>
                <c:pt idx="61">
                  <c:v>33</c:v>
                </c:pt>
                <c:pt idx="62">
                  <c:v>24</c:v>
                </c:pt>
                <c:pt idx="63">
                  <c:v>65</c:v>
                </c:pt>
                <c:pt idx="64">
                  <c:v>27</c:v>
                </c:pt>
                <c:pt idx="65">
                  <c:v>23</c:v>
                </c:pt>
                <c:pt idx="66">
                  <c:v>17</c:v>
                </c:pt>
                <c:pt idx="67">
                  <c:v>17</c:v>
                </c:pt>
                <c:pt idx="68">
                  <c:v>41</c:v>
                </c:pt>
                <c:pt idx="69">
                  <c:v>49</c:v>
                </c:pt>
                <c:pt idx="70">
                  <c:v>34</c:v>
                </c:pt>
                <c:pt idx="71">
                  <c:v>54</c:v>
                </c:pt>
                <c:pt idx="72">
                  <c:v>44</c:v>
                </c:pt>
                <c:pt idx="73">
                  <c:v>28</c:v>
                </c:pt>
                <c:pt idx="74">
                  <c:v>37</c:v>
                </c:pt>
                <c:pt idx="75">
                  <c:v>33</c:v>
                </c:pt>
                <c:pt idx="76">
                  <c:v>26</c:v>
                </c:pt>
                <c:pt idx="77">
                  <c:v>49</c:v>
                </c:pt>
                <c:pt idx="78">
                  <c:v>62</c:v>
                </c:pt>
                <c:pt idx="79">
                  <c:v>76</c:v>
                </c:pt>
                <c:pt idx="80">
                  <c:v>72</c:v>
                </c:pt>
                <c:pt idx="81">
                  <c:v>79</c:v>
                </c:pt>
                <c:pt idx="82">
                  <c:v>63</c:v>
                </c:pt>
                <c:pt idx="83">
                  <c:v>31</c:v>
                </c:pt>
                <c:pt idx="84">
                  <c:v>18</c:v>
                </c:pt>
                <c:pt idx="85">
                  <c:v>21</c:v>
                </c:pt>
                <c:pt idx="86">
                  <c:v>30</c:v>
                </c:pt>
                <c:pt idx="87">
                  <c:v>13</c:v>
                </c:pt>
                <c:pt idx="88">
                  <c:v>30</c:v>
                </c:pt>
                <c:pt idx="89">
                  <c:v>29</c:v>
                </c:pt>
                <c:pt idx="90">
                  <c:v>31</c:v>
                </c:pt>
                <c:pt idx="91">
                  <c:v>48</c:v>
                </c:pt>
                <c:pt idx="92">
                  <c:v>40</c:v>
                </c:pt>
                <c:pt idx="93">
                  <c:v>38</c:v>
                </c:pt>
                <c:pt idx="94">
                  <c:v>42</c:v>
                </c:pt>
                <c:pt idx="95">
                  <c:v>46</c:v>
                </c:pt>
                <c:pt idx="96">
                  <c:v>44</c:v>
                </c:pt>
                <c:pt idx="97">
                  <c:v>36</c:v>
                </c:pt>
                <c:pt idx="98">
                  <c:v>39</c:v>
                </c:pt>
                <c:pt idx="99">
                  <c:v>40</c:v>
                </c:pt>
                <c:pt idx="100">
                  <c:v>34</c:v>
                </c:pt>
                <c:pt idx="101">
                  <c:v>34</c:v>
                </c:pt>
                <c:pt idx="102">
                  <c:v>43</c:v>
                </c:pt>
                <c:pt idx="103">
                  <c:v>30</c:v>
                </c:pt>
                <c:pt idx="104">
                  <c:v>40</c:v>
                </c:pt>
                <c:pt idx="105">
                  <c:v>72</c:v>
                </c:pt>
                <c:pt idx="106">
                  <c:v>38</c:v>
                </c:pt>
                <c:pt idx="107">
                  <c:v>37</c:v>
                </c:pt>
                <c:pt idx="108">
                  <c:v>30</c:v>
                </c:pt>
                <c:pt idx="109">
                  <c:v>50</c:v>
                </c:pt>
                <c:pt idx="110">
                  <c:v>17</c:v>
                </c:pt>
                <c:pt idx="111">
                  <c:v>21</c:v>
                </c:pt>
                <c:pt idx="112">
                  <c:v>19</c:v>
                </c:pt>
                <c:pt idx="113">
                  <c:v>70</c:v>
                </c:pt>
                <c:pt idx="114">
                  <c:v>6</c:v>
                </c:pt>
                <c:pt idx="115">
                  <c:v>10</c:v>
                </c:pt>
                <c:pt idx="116">
                  <c:v>18</c:v>
                </c:pt>
                <c:pt idx="117">
                  <c:v>27</c:v>
                </c:pt>
                <c:pt idx="118">
                  <c:v>24</c:v>
                </c:pt>
                <c:pt idx="119">
                  <c:v>20</c:v>
                </c:pt>
                <c:pt idx="120">
                  <c:v>14</c:v>
                </c:pt>
                <c:pt idx="121">
                  <c:v>8</c:v>
                </c:pt>
                <c:pt idx="122">
                  <c:v>29</c:v>
                </c:pt>
                <c:pt idx="123">
                  <c:v>17</c:v>
                </c:pt>
                <c:pt idx="124">
                  <c:v>16</c:v>
                </c:pt>
                <c:pt idx="125">
                  <c:v>16</c:v>
                </c:pt>
                <c:pt idx="126">
                  <c:v>35</c:v>
                </c:pt>
                <c:pt idx="127">
                  <c:v>27</c:v>
                </c:pt>
                <c:pt idx="128">
                  <c:v>39</c:v>
                </c:pt>
                <c:pt idx="129">
                  <c:v>31</c:v>
                </c:pt>
                <c:pt idx="130">
                  <c:v>22</c:v>
                </c:pt>
                <c:pt idx="131">
                  <c:v>14</c:v>
                </c:pt>
                <c:pt idx="132">
                  <c:v>32</c:v>
                </c:pt>
                <c:pt idx="133">
                  <c:v>12</c:v>
                </c:pt>
                <c:pt idx="134">
                  <c:v>25</c:v>
                </c:pt>
                <c:pt idx="135">
                  <c:v>10</c:v>
                </c:pt>
                <c:pt idx="136">
                  <c:v>22</c:v>
                </c:pt>
                <c:pt idx="137">
                  <c:v>8</c:v>
                </c:pt>
                <c:pt idx="138">
                  <c:v>6</c:v>
                </c:pt>
                <c:pt idx="139">
                  <c:v>8</c:v>
                </c:pt>
                <c:pt idx="140">
                  <c:v>16</c:v>
                </c:pt>
                <c:pt idx="141">
                  <c:v>16</c:v>
                </c:pt>
                <c:pt idx="142">
                  <c:v>19</c:v>
                </c:pt>
                <c:pt idx="143">
                  <c:v>18</c:v>
                </c:pt>
                <c:pt idx="144">
                  <c:v>0</c:v>
                </c:pt>
              </c:numCache>
            </c:numRef>
          </c:val>
          <c:smooth val="0"/>
        </c:ser>
        <c:ser>
          <c:idx val="3"/>
          <c:order val="3"/>
          <c:tx>
            <c:strRef>
              <c:f>label 3</c:f>
              <c:strCache>
                <c:ptCount val="1"/>
                <c:pt idx="0">
                  <c:v>LPI_S</c:v>
                </c:pt>
              </c:strCache>
            </c:strRef>
          </c:tx>
          <c:spPr>
            <a:solidFill>
              <a:srgbClr val="6f568d"/>
            </a:solidFill>
            <a:ln w="25560">
              <a:solidFill>
                <a:srgbClr val="6f568d"/>
              </a:solidFill>
              <a:round/>
            </a:ln>
          </c:spPr>
          <c:marker>
            <c:symbol val="none"/>
          </c:marker>
          <c:dLbls>
            <c:dLblPos val="r"/>
            <c:showLegendKey val="0"/>
            <c:showVal val="0"/>
            <c:showCatName val="0"/>
            <c:showSerName val="0"/>
            <c:showPercent val="0"/>
            <c:showLeaderLines val="0"/>
          </c:dLbls>
          <c:cat>
            <c:strRef>
              <c:f>categories</c:f>
              <c:strCache>
                <c:ptCount val="145"/>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pt idx="144">
                  <c:v>28_00</c:v>
                </c:pt>
              </c:strCache>
            </c:strRef>
          </c:cat>
          <c:val>
            <c:numRef>
              <c:f>3</c:f>
              <c:numCache>
                <c:formatCode>General</c:formatCode>
                <c:ptCount val="145"/>
                <c:pt idx="0">
                  <c:v>12</c:v>
                </c:pt>
                <c:pt idx="1">
                  <c:v>22</c:v>
                </c:pt>
                <c:pt idx="2">
                  <c:v>11</c:v>
                </c:pt>
                <c:pt idx="3">
                  <c:v>12</c:v>
                </c:pt>
                <c:pt idx="4">
                  <c:v>11</c:v>
                </c:pt>
                <c:pt idx="5">
                  <c:v>13</c:v>
                </c:pt>
                <c:pt idx="6">
                  <c:v>18</c:v>
                </c:pt>
                <c:pt idx="7">
                  <c:v>25</c:v>
                </c:pt>
                <c:pt idx="8">
                  <c:v>21</c:v>
                </c:pt>
                <c:pt idx="9">
                  <c:v>12</c:v>
                </c:pt>
                <c:pt idx="10">
                  <c:v>8</c:v>
                </c:pt>
                <c:pt idx="11">
                  <c:v>6</c:v>
                </c:pt>
                <c:pt idx="12">
                  <c:v>6</c:v>
                </c:pt>
                <c:pt idx="13">
                  <c:v>4</c:v>
                </c:pt>
                <c:pt idx="14">
                  <c:v>5</c:v>
                </c:pt>
                <c:pt idx="15">
                  <c:v>4</c:v>
                </c:pt>
                <c:pt idx="16">
                  <c:v>5</c:v>
                </c:pt>
                <c:pt idx="17">
                  <c:v>6</c:v>
                </c:pt>
                <c:pt idx="18">
                  <c:v>5</c:v>
                </c:pt>
                <c:pt idx="19">
                  <c:v>9</c:v>
                </c:pt>
                <c:pt idx="20">
                  <c:v>25</c:v>
                </c:pt>
                <c:pt idx="21">
                  <c:v>52</c:v>
                </c:pt>
                <c:pt idx="22">
                  <c:v>14</c:v>
                </c:pt>
                <c:pt idx="23">
                  <c:v>8</c:v>
                </c:pt>
                <c:pt idx="24">
                  <c:v>7</c:v>
                </c:pt>
                <c:pt idx="25">
                  <c:v>5</c:v>
                </c:pt>
                <c:pt idx="26">
                  <c:v>5</c:v>
                </c:pt>
                <c:pt idx="27">
                  <c:v>5</c:v>
                </c:pt>
                <c:pt idx="28">
                  <c:v>5</c:v>
                </c:pt>
                <c:pt idx="29">
                  <c:v>17</c:v>
                </c:pt>
                <c:pt idx="30">
                  <c:v>22</c:v>
                </c:pt>
                <c:pt idx="31">
                  <c:v>22</c:v>
                </c:pt>
                <c:pt idx="32">
                  <c:v>29</c:v>
                </c:pt>
                <c:pt idx="33">
                  <c:v>22</c:v>
                </c:pt>
                <c:pt idx="34">
                  <c:v>9</c:v>
                </c:pt>
                <c:pt idx="35">
                  <c:v>12</c:v>
                </c:pt>
                <c:pt idx="36">
                  <c:v>9</c:v>
                </c:pt>
                <c:pt idx="37">
                  <c:v>17</c:v>
                </c:pt>
                <c:pt idx="38">
                  <c:v>6</c:v>
                </c:pt>
                <c:pt idx="39">
                  <c:v>7</c:v>
                </c:pt>
                <c:pt idx="40">
                  <c:v>6</c:v>
                </c:pt>
                <c:pt idx="41">
                  <c:v>6</c:v>
                </c:pt>
                <c:pt idx="42">
                  <c:v>7</c:v>
                </c:pt>
                <c:pt idx="43">
                  <c:v>13</c:v>
                </c:pt>
                <c:pt idx="44">
                  <c:v>8</c:v>
                </c:pt>
                <c:pt idx="45">
                  <c:v>8</c:v>
                </c:pt>
                <c:pt idx="46">
                  <c:v>9</c:v>
                </c:pt>
                <c:pt idx="47">
                  <c:v>8</c:v>
                </c:pt>
                <c:pt idx="48">
                  <c:v>7</c:v>
                </c:pt>
                <c:pt idx="49">
                  <c:v>6</c:v>
                </c:pt>
                <c:pt idx="50">
                  <c:v>10</c:v>
                </c:pt>
                <c:pt idx="51">
                  <c:v>5</c:v>
                </c:pt>
                <c:pt idx="52">
                  <c:v>11</c:v>
                </c:pt>
                <c:pt idx="53">
                  <c:v>10</c:v>
                </c:pt>
                <c:pt idx="54">
                  <c:v>36</c:v>
                </c:pt>
                <c:pt idx="55">
                  <c:v>34</c:v>
                </c:pt>
                <c:pt idx="56">
                  <c:v>41</c:v>
                </c:pt>
                <c:pt idx="57">
                  <c:v>37</c:v>
                </c:pt>
                <c:pt idx="58">
                  <c:v>28</c:v>
                </c:pt>
                <c:pt idx="59">
                  <c:v>17</c:v>
                </c:pt>
                <c:pt idx="60">
                  <c:v>11</c:v>
                </c:pt>
                <c:pt idx="61">
                  <c:v>8</c:v>
                </c:pt>
                <c:pt idx="62">
                  <c:v>7</c:v>
                </c:pt>
                <c:pt idx="63">
                  <c:v>6</c:v>
                </c:pt>
                <c:pt idx="64">
                  <c:v>11</c:v>
                </c:pt>
                <c:pt idx="65">
                  <c:v>12</c:v>
                </c:pt>
                <c:pt idx="66">
                  <c:v>13</c:v>
                </c:pt>
                <c:pt idx="67">
                  <c:v>16</c:v>
                </c:pt>
                <c:pt idx="68">
                  <c:v>24</c:v>
                </c:pt>
                <c:pt idx="69">
                  <c:v>27</c:v>
                </c:pt>
                <c:pt idx="70">
                  <c:v>29</c:v>
                </c:pt>
                <c:pt idx="71">
                  <c:v>26</c:v>
                </c:pt>
                <c:pt idx="72">
                  <c:v>9</c:v>
                </c:pt>
                <c:pt idx="73">
                  <c:v>13</c:v>
                </c:pt>
                <c:pt idx="74">
                  <c:v>13</c:v>
                </c:pt>
                <c:pt idx="75">
                  <c:v>12</c:v>
                </c:pt>
                <c:pt idx="76">
                  <c:v>22</c:v>
                </c:pt>
                <c:pt idx="77">
                  <c:v>26</c:v>
                </c:pt>
                <c:pt idx="78">
                  <c:v>35</c:v>
                </c:pt>
                <c:pt idx="79">
                  <c:v>29</c:v>
                </c:pt>
                <c:pt idx="80">
                  <c:v>30</c:v>
                </c:pt>
                <c:pt idx="81">
                  <c:v>22</c:v>
                </c:pt>
                <c:pt idx="82">
                  <c:v>18</c:v>
                </c:pt>
                <c:pt idx="83">
                  <c:v>8</c:v>
                </c:pt>
                <c:pt idx="84">
                  <c:v>8</c:v>
                </c:pt>
                <c:pt idx="85">
                  <c:v>8</c:v>
                </c:pt>
                <c:pt idx="86">
                  <c:v>8</c:v>
                </c:pt>
                <c:pt idx="87">
                  <c:v>7</c:v>
                </c:pt>
                <c:pt idx="88">
                  <c:v>8</c:v>
                </c:pt>
                <c:pt idx="89">
                  <c:v>6</c:v>
                </c:pt>
                <c:pt idx="90">
                  <c:v>11</c:v>
                </c:pt>
                <c:pt idx="91">
                  <c:v>12</c:v>
                </c:pt>
                <c:pt idx="92">
                  <c:v>9</c:v>
                </c:pt>
                <c:pt idx="93">
                  <c:v>23</c:v>
                </c:pt>
                <c:pt idx="94">
                  <c:v>23</c:v>
                </c:pt>
                <c:pt idx="95">
                  <c:v>27</c:v>
                </c:pt>
                <c:pt idx="96">
                  <c:v>20</c:v>
                </c:pt>
                <c:pt idx="97">
                  <c:v>12</c:v>
                </c:pt>
                <c:pt idx="98">
                  <c:v>17</c:v>
                </c:pt>
                <c:pt idx="99">
                  <c:v>17</c:v>
                </c:pt>
                <c:pt idx="100">
                  <c:v>21</c:v>
                </c:pt>
                <c:pt idx="101">
                  <c:v>20</c:v>
                </c:pt>
                <c:pt idx="102">
                  <c:v>24</c:v>
                </c:pt>
                <c:pt idx="103">
                  <c:v>21</c:v>
                </c:pt>
                <c:pt idx="104">
                  <c:v>19</c:v>
                </c:pt>
                <c:pt idx="105">
                  <c:v>16</c:v>
                </c:pt>
                <c:pt idx="106">
                  <c:v>13</c:v>
                </c:pt>
                <c:pt idx="107">
                  <c:v>8</c:v>
                </c:pt>
                <c:pt idx="108">
                  <c:v>10</c:v>
                </c:pt>
                <c:pt idx="109">
                  <c:v>8</c:v>
                </c:pt>
                <c:pt idx="110">
                  <c:v>4</c:v>
                </c:pt>
                <c:pt idx="111">
                  <c:v>3</c:v>
                </c:pt>
                <c:pt idx="112">
                  <c:v>5</c:v>
                </c:pt>
                <c:pt idx="113">
                  <c:v>4</c:v>
                </c:pt>
                <c:pt idx="114">
                  <c:v>5</c:v>
                </c:pt>
                <c:pt idx="115">
                  <c:v>6</c:v>
                </c:pt>
                <c:pt idx="116">
                  <c:v>9</c:v>
                </c:pt>
                <c:pt idx="117">
                  <c:v>14</c:v>
                </c:pt>
                <c:pt idx="118">
                  <c:v>13</c:v>
                </c:pt>
                <c:pt idx="119">
                  <c:v>11</c:v>
                </c:pt>
                <c:pt idx="120">
                  <c:v>15</c:v>
                </c:pt>
                <c:pt idx="121">
                  <c:v>10</c:v>
                </c:pt>
                <c:pt idx="122">
                  <c:v>10</c:v>
                </c:pt>
                <c:pt idx="123">
                  <c:v>12</c:v>
                </c:pt>
                <c:pt idx="124">
                  <c:v>11</c:v>
                </c:pt>
                <c:pt idx="125">
                  <c:v>8</c:v>
                </c:pt>
                <c:pt idx="126">
                  <c:v>15</c:v>
                </c:pt>
                <c:pt idx="127">
                  <c:v>20</c:v>
                </c:pt>
                <c:pt idx="128">
                  <c:v>29</c:v>
                </c:pt>
                <c:pt idx="129">
                  <c:v>21</c:v>
                </c:pt>
                <c:pt idx="130">
                  <c:v>20</c:v>
                </c:pt>
                <c:pt idx="131">
                  <c:v>9</c:v>
                </c:pt>
                <c:pt idx="132">
                  <c:v>8</c:v>
                </c:pt>
                <c:pt idx="133">
                  <c:v>8</c:v>
                </c:pt>
                <c:pt idx="134">
                  <c:v>6</c:v>
                </c:pt>
                <c:pt idx="135">
                  <c:v>6</c:v>
                </c:pt>
                <c:pt idx="136">
                  <c:v>5</c:v>
                </c:pt>
                <c:pt idx="137">
                  <c:v>4</c:v>
                </c:pt>
                <c:pt idx="138">
                  <c:v>4</c:v>
                </c:pt>
                <c:pt idx="139">
                  <c:v>5</c:v>
                </c:pt>
                <c:pt idx="140">
                  <c:v>9</c:v>
                </c:pt>
                <c:pt idx="141">
                  <c:v>35</c:v>
                </c:pt>
                <c:pt idx="142">
                  <c:v>11</c:v>
                </c:pt>
                <c:pt idx="143">
                  <c:v>7</c:v>
                </c:pt>
                <c:pt idx="144">
                  <c:v>6</c:v>
                </c:pt>
              </c:numCache>
            </c:numRef>
          </c:val>
          <c:smooth val="0"/>
        </c:ser>
        <c:ser>
          <c:idx val="4"/>
          <c:order val="4"/>
          <c:tx>
            <c:strRef>
              <c:f>label 4</c:f>
              <c:strCache>
                <c:ptCount val="1"/>
                <c:pt idx="0">
                  <c:v>LDO_E</c:v>
                </c:pt>
              </c:strCache>
            </c:strRef>
          </c:tx>
          <c:spPr>
            <a:solidFill>
              <a:srgbClr val="3d97af"/>
            </a:solidFill>
            <a:ln w="25560">
              <a:solidFill>
                <a:srgbClr val="3d97af"/>
              </a:solidFill>
              <a:round/>
            </a:ln>
          </c:spPr>
          <c:marker>
            <c:symbol val="none"/>
          </c:marker>
          <c:dLbls>
            <c:dLblPos val="r"/>
            <c:showLegendKey val="0"/>
            <c:showVal val="0"/>
            <c:showCatName val="0"/>
            <c:showSerName val="0"/>
            <c:showPercent val="0"/>
            <c:showLeaderLines val="0"/>
          </c:dLbls>
          <c:cat>
            <c:strRef>
              <c:f>categories</c:f>
              <c:strCache>
                <c:ptCount val="145"/>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pt idx="144">
                  <c:v>28_00</c:v>
                </c:pt>
              </c:strCache>
            </c:strRef>
          </c:cat>
          <c:val>
            <c:numRef>
              <c:f>4</c:f>
              <c:numCache>
                <c:formatCode>General</c:formatCode>
                <c:ptCount val="145"/>
                <c:pt idx="0">
                  <c:v>7</c:v>
                </c:pt>
                <c:pt idx="1">
                  <c:v>2</c:v>
                </c:pt>
                <c:pt idx="2">
                  <c:v>3</c:v>
                </c:pt>
                <c:pt idx="3">
                  <c:v>3</c:v>
                </c:pt>
                <c:pt idx="4">
                  <c:v>1</c:v>
                </c:pt>
                <c:pt idx="5">
                  <c:v>5</c:v>
                </c:pt>
                <c:pt idx="6">
                  <c:v>8</c:v>
                </c:pt>
                <c:pt idx="7">
                  <c:v>11</c:v>
                </c:pt>
                <c:pt idx="8">
                  <c:v>17</c:v>
                </c:pt>
                <c:pt idx="9">
                  <c:v>7</c:v>
                </c:pt>
                <c:pt idx="10">
                  <c:v>8</c:v>
                </c:pt>
                <c:pt idx="11">
                  <c:v>3</c:v>
                </c:pt>
                <c:pt idx="12">
                  <c:v>5</c:v>
                </c:pt>
                <c:pt idx="13">
                  <c:v>5</c:v>
                </c:pt>
                <c:pt idx="14">
                  <c:v>3</c:v>
                </c:pt>
                <c:pt idx="15">
                  <c:v>12</c:v>
                </c:pt>
                <c:pt idx="16">
                  <c:v>12</c:v>
                </c:pt>
                <c:pt idx="17">
                  <c:v>73</c:v>
                </c:pt>
                <c:pt idx="18">
                  <c:v>20</c:v>
                </c:pt>
                <c:pt idx="19">
                  <c:v>13</c:v>
                </c:pt>
                <c:pt idx="20">
                  <c:v>10</c:v>
                </c:pt>
                <c:pt idx="21">
                  <c:v>14</c:v>
                </c:pt>
                <c:pt idx="22">
                  <c:v>27</c:v>
                </c:pt>
                <c:pt idx="23">
                  <c:v>13</c:v>
                </c:pt>
                <c:pt idx="24">
                  <c:v>6</c:v>
                </c:pt>
                <c:pt idx="25">
                  <c:v>10</c:v>
                </c:pt>
                <c:pt idx="26">
                  <c:v>3</c:v>
                </c:pt>
                <c:pt idx="27">
                  <c:v>7</c:v>
                </c:pt>
                <c:pt idx="28">
                  <c:v>5</c:v>
                </c:pt>
                <c:pt idx="29">
                  <c:v>7</c:v>
                </c:pt>
                <c:pt idx="30">
                  <c:v>9</c:v>
                </c:pt>
                <c:pt idx="31">
                  <c:v>25</c:v>
                </c:pt>
                <c:pt idx="32">
                  <c:v>26</c:v>
                </c:pt>
                <c:pt idx="33">
                  <c:v>12</c:v>
                </c:pt>
                <c:pt idx="34">
                  <c:v>21</c:v>
                </c:pt>
                <c:pt idx="35">
                  <c:v>16</c:v>
                </c:pt>
                <c:pt idx="36">
                  <c:v>7</c:v>
                </c:pt>
                <c:pt idx="37">
                  <c:v>6</c:v>
                </c:pt>
                <c:pt idx="38">
                  <c:v>4</c:v>
                </c:pt>
                <c:pt idx="39">
                  <c:v>5</c:v>
                </c:pt>
                <c:pt idx="40">
                  <c:v>6</c:v>
                </c:pt>
                <c:pt idx="41">
                  <c:v>5</c:v>
                </c:pt>
                <c:pt idx="42">
                  <c:v>7</c:v>
                </c:pt>
                <c:pt idx="43">
                  <c:v>6</c:v>
                </c:pt>
                <c:pt idx="44">
                  <c:v>11</c:v>
                </c:pt>
                <c:pt idx="45">
                  <c:v>15</c:v>
                </c:pt>
                <c:pt idx="46">
                  <c:v>11</c:v>
                </c:pt>
                <c:pt idx="47">
                  <c:v>6</c:v>
                </c:pt>
                <c:pt idx="48">
                  <c:v>11</c:v>
                </c:pt>
                <c:pt idx="49">
                  <c:v>4</c:v>
                </c:pt>
                <c:pt idx="50">
                  <c:v>1</c:v>
                </c:pt>
                <c:pt idx="51">
                  <c:v>3</c:v>
                </c:pt>
                <c:pt idx="52">
                  <c:v>5</c:v>
                </c:pt>
                <c:pt idx="53">
                  <c:v>10</c:v>
                </c:pt>
                <c:pt idx="54">
                  <c:v>8</c:v>
                </c:pt>
                <c:pt idx="55">
                  <c:v>16</c:v>
                </c:pt>
                <c:pt idx="56">
                  <c:v>18</c:v>
                </c:pt>
                <c:pt idx="57">
                  <c:v>16</c:v>
                </c:pt>
                <c:pt idx="58">
                  <c:v>18</c:v>
                </c:pt>
                <c:pt idx="59">
                  <c:v>21</c:v>
                </c:pt>
                <c:pt idx="60">
                  <c:v>7</c:v>
                </c:pt>
                <c:pt idx="61">
                  <c:v>8</c:v>
                </c:pt>
                <c:pt idx="62">
                  <c:v>3</c:v>
                </c:pt>
                <c:pt idx="63">
                  <c:v>3</c:v>
                </c:pt>
                <c:pt idx="64">
                  <c:v>2</c:v>
                </c:pt>
                <c:pt idx="65">
                  <c:v>10</c:v>
                </c:pt>
                <c:pt idx="66">
                  <c:v>14</c:v>
                </c:pt>
                <c:pt idx="67">
                  <c:v>3</c:v>
                </c:pt>
                <c:pt idx="68">
                  <c:v>15</c:v>
                </c:pt>
                <c:pt idx="69">
                  <c:v>13</c:v>
                </c:pt>
                <c:pt idx="70">
                  <c:v>15</c:v>
                </c:pt>
                <c:pt idx="71">
                  <c:v>7</c:v>
                </c:pt>
                <c:pt idx="72">
                  <c:v>7</c:v>
                </c:pt>
                <c:pt idx="73">
                  <c:v>5</c:v>
                </c:pt>
                <c:pt idx="74">
                  <c:v>2</c:v>
                </c:pt>
                <c:pt idx="75">
                  <c:v>6</c:v>
                </c:pt>
                <c:pt idx="76">
                  <c:v>9</c:v>
                </c:pt>
                <c:pt idx="77">
                  <c:v>10</c:v>
                </c:pt>
                <c:pt idx="78">
                  <c:v>8</c:v>
                </c:pt>
                <c:pt idx="79">
                  <c:v>17</c:v>
                </c:pt>
                <c:pt idx="80">
                  <c:v>16</c:v>
                </c:pt>
                <c:pt idx="81">
                  <c:v>14</c:v>
                </c:pt>
                <c:pt idx="82">
                  <c:v>16</c:v>
                </c:pt>
                <c:pt idx="83">
                  <c:v>15</c:v>
                </c:pt>
                <c:pt idx="84">
                  <c:v>3</c:v>
                </c:pt>
                <c:pt idx="85">
                  <c:v>1</c:v>
                </c:pt>
                <c:pt idx="86">
                  <c:v>2</c:v>
                </c:pt>
                <c:pt idx="87">
                  <c:v>5</c:v>
                </c:pt>
                <c:pt idx="88">
                  <c:v>2</c:v>
                </c:pt>
                <c:pt idx="89">
                  <c:v>4</c:v>
                </c:pt>
                <c:pt idx="90">
                  <c:v>4</c:v>
                </c:pt>
                <c:pt idx="91">
                  <c:v>6</c:v>
                </c:pt>
                <c:pt idx="92">
                  <c:v>11</c:v>
                </c:pt>
                <c:pt idx="93">
                  <c:v>15</c:v>
                </c:pt>
                <c:pt idx="94">
                  <c:v>11</c:v>
                </c:pt>
                <c:pt idx="95">
                  <c:v>9</c:v>
                </c:pt>
                <c:pt idx="96">
                  <c:v>6</c:v>
                </c:pt>
                <c:pt idx="97">
                  <c:v>7</c:v>
                </c:pt>
                <c:pt idx="98">
                  <c:v>9</c:v>
                </c:pt>
                <c:pt idx="99">
                  <c:v>9</c:v>
                </c:pt>
                <c:pt idx="100">
                  <c:v>11</c:v>
                </c:pt>
                <c:pt idx="101">
                  <c:v>9</c:v>
                </c:pt>
                <c:pt idx="102">
                  <c:v>6</c:v>
                </c:pt>
                <c:pt idx="103">
                  <c:v>15</c:v>
                </c:pt>
                <c:pt idx="104">
                  <c:v>7</c:v>
                </c:pt>
                <c:pt idx="105">
                  <c:v>12</c:v>
                </c:pt>
                <c:pt idx="106">
                  <c:v>1</c:v>
                </c:pt>
                <c:pt idx="107">
                  <c:v>6</c:v>
                </c:pt>
                <c:pt idx="108">
                  <c:v>3</c:v>
                </c:pt>
                <c:pt idx="109">
                  <c:v>4</c:v>
                </c:pt>
                <c:pt idx="110">
                  <c:v>2</c:v>
                </c:pt>
                <c:pt idx="111">
                  <c:v>1</c:v>
                </c:pt>
                <c:pt idx="112">
                  <c:v>2</c:v>
                </c:pt>
                <c:pt idx="113">
                  <c:v>3</c:v>
                </c:pt>
                <c:pt idx="114">
                  <c:v>2</c:v>
                </c:pt>
                <c:pt idx="115">
                  <c:v>4</c:v>
                </c:pt>
                <c:pt idx="116">
                  <c:v>10</c:v>
                </c:pt>
                <c:pt idx="117">
                  <c:v>18</c:v>
                </c:pt>
                <c:pt idx="118">
                  <c:v>11</c:v>
                </c:pt>
                <c:pt idx="119">
                  <c:v>13</c:v>
                </c:pt>
                <c:pt idx="120">
                  <c:v>15</c:v>
                </c:pt>
                <c:pt idx="121">
                  <c:v>5</c:v>
                </c:pt>
                <c:pt idx="122">
                  <c:v>7</c:v>
                </c:pt>
                <c:pt idx="123">
                  <c:v>9</c:v>
                </c:pt>
                <c:pt idx="124">
                  <c:v>7</c:v>
                </c:pt>
                <c:pt idx="125">
                  <c:v>8</c:v>
                </c:pt>
                <c:pt idx="126">
                  <c:v>11</c:v>
                </c:pt>
                <c:pt idx="127">
                  <c:v>12</c:v>
                </c:pt>
                <c:pt idx="128">
                  <c:v>14</c:v>
                </c:pt>
                <c:pt idx="129">
                  <c:v>12</c:v>
                </c:pt>
                <c:pt idx="130">
                  <c:v>5</c:v>
                </c:pt>
                <c:pt idx="131">
                  <c:v>8</c:v>
                </c:pt>
                <c:pt idx="132">
                  <c:v>8</c:v>
                </c:pt>
                <c:pt idx="133">
                  <c:v>7</c:v>
                </c:pt>
                <c:pt idx="134">
                  <c:v>8</c:v>
                </c:pt>
                <c:pt idx="135">
                  <c:v>6</c:v>
                </c:pt>
                <c:pt idx="136">
                  <c:v>4</c:v>
                </c:pt>
                <c:pt idx="137">
                  <c:v>6</c:v>
                </c:pt>
                <c:pt idx="138">
                  <c:v>3</c:v>
                </c:pt>
                <c:pt idx="139">
                  <c:v>6</c:v>
                </c:pt>
                <c:pt idx="140">
                  <c:v>8</c:v>
                </c:pt>
                <c:pt idx="141">
                  <c:v>16</c:v>
                </c:pt>
                <c:pt idx="142">
                  <c:v>13</c:v>
                </c:pt>
                <c:pt idx="143">
                  <c:v>9</c:v>
                </c:pt>
                <c:pt idx="144">
                  <c:v>7</c:v>
                </c:pt>
              </c:numCache>
            </c:numRef>
          </c:val>
          <c:smooth val="0"/>
        </c:ser>
        <c:ser>
          <c:idx val="5"/>
          <c:order val="5"/>
          <c:tx>
            <c:strRef>
              <c:f>label 5</c:f>
              <c:strCache>
                <c:ptCount val="1"/>
                <c:pt idx="0">
                  <c:v>MIR_SC</c:v>
                </c:pt>
              </c:strCache>
            </c:strRef>
          </c:tx>
          <c:spPr>
            <a:solidFill>
              <a:srgbClr val="e46c0a"/>
            </a:solidFill>
            <a:ln w="25560">
              <a:solidFill>
                <a:srgbClr val="e46c0a"/>
              </a:solidFill>
              <a:round/>
            </a:ln>
          </c:spPr>
          <c:marker>
            <c:symbol val="none"/>
          </c:marker>
          <c:dLbls>
            <c:dLblPos val="r"/>
            <c:showLegendKey val="0"/>
            <c:showVal val="0"/>
            <c:showCatName val="0"/>
            <c:showSerName val="0"/>
            <c:showPercent val="0"/>
            <c:showLeaderLines val="0"/>
          </c:dLbls>
          <c:cat>
            <c:strRef>
              <c:f>categories</c:f>
              <c:strCache>
                <c:ptCount val="145"/>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pt idx="144">
                  <c:v>28_00</c:v>
                </c:pt>
              </c:strCache>
            </c:strRef>
          </c:cat>
          <c:val>
            <c:numRef>
              <c:f>5</c:f>
              <c:numCache>
                <c:formatCode>General</c:formatCode>
                <c:ptCount val="145"/>
                <c:pt idx="0">
                  <c:v>20</c:v>
                </c:pt>
                <c:pt idx="1">
                  <c:v>17</c:v>
                </c:pt>
                <c:pt idx="2">
                  <c:v>28</c:v>
                </c:pt>
                <c:pt idx="3">
                  <c:v>19</c:v>
                </c:pt>
                <c:pt idx="4">
                  <c:v>18</c:v>
                </c:pt>
                <c:pt idx="5">
                  <c:v>23</c:v>
                </c:pt>
                <c:pt idx="6">
                  <c:v>39</c:v>
                </c:pt>
                <c:pt idx="7">
                  <c:v>49</c:v>
                </c:pt>
                <c:pt idx="8">
                  <c:v>40</c:v>
                </c:pt>
                <c:pt idx="9">
                  <c:v>28</c:v>
                </c:pt>
                <c:pt idx="10">
                  <c:v>18</c:v>
                </c:pt>
                <c:pt idx="11">
                  <c:v>13</c:v>
                </c:pt>
                <c:pt idx="12">
                  <c:v>12</c:v>
                </c:pt>
                <c:pt idx="13">
                  <c:v>12</c:v>
                </c:pt>
                <c:pt idx="14">
                  <c:v>11</c:v>
                </c:pt>
                <c:pt idx="15">
                  <c:v>19</c:v>
                </c:pt>
                <c:pt idx="16">
                  <c:v>19</c:v>
                </c:pt>
                <c:pt idx="17">
                  <c:v>11</c:v>
                </c:pt>
                <c:pt idx="18">
                  <c:v>30</c:v>
                </c:pt>
                <c:pt idx="19">
                  <c:v>20</c:v>
                </c:pt>
                <c:pt idx="20">
                  <c:v>50</c:v>
                </c:pt>
                <c:pt idx="21">
                  <c:v>69</c:v>
                </c:pt>
                <c:pt idx="22">
                  <c:v>24</c:v>
                </c:pt>
                <c:pt idx="23">
                  <c:v>13</c:v>
                </c:pt>
                <c:pt idx="24">
                  <c:v>10</c:v>
                </c:pt>
                <c:pt idx="25">
                  <c:v>9</c:v>
                </c:pt>
                <c:pt idx="26">
                  <c:v>9</c:v>
                </c:pt>
                <c:pt idx="27">
                  <c:v>13</c:v>
                </c:pt>
                <c:pt idx="28">
                  <c:v>9</c:v>
                </c:pt>
                <c:pt idx="29">
                  <c:v>17</c:v>
                </c:pt>
                <c:pt idx="30">
                  <c:v>20</c:v>
                </c:pt>
                <c:pt idx="31">
                  <c:v>23</c:v>
                </c:pt>
                <c:pt idx="32">
                  <c:v>34</c:v>
                </c:pt>
                <c:pt idx="33">
                  <c:v>24</c:v>
                </c:pt>
                <c:pt idx="34">
                  <c:v>18</c:v>
                </c:pt>
                <c:pt idx="35">
                  <c:v>20</c:v>
                </c:pt>
                <c:pt idx="36">
                  <c:v>14</c:v>
                </c:pt>
                <c:pt idx="37">
                  <c:v>18</c:v>
                </c:pt>
                <c:pt idx="38">
                  <c:v>19</c:v>
                </c:pt>
                <c:pt idx="39">
                  <c:v>14</c:v>
                </c:pt>
                <c:pt idx="40">
                  <c:v>12</c:v>
                </c:pt>
                <c:pt idx="41">
                  <c:v>10</c:v>
                </c:pt>
                <c:pt idx="42">
                  <c:v>14</c:v>
                </c:pt>
                <c:pt idx="43">
                  <c:v>34</c:v>
                </c:pt>
                <c:pt idx="44">
                  <c:v>14</c:v>
                </c:pt>
                <c:pt idx="45">
                  <c:v>19</c:v>
                </c:pt>
                <c:pt idx="46">
                  <c:v>15</c:v>
                </c:pt>
                <c:pt idx="47">
                  <c:v>13</c:v>
                </c:pt>
                <c:pt idx="48">
                  <c:v>12</c:v>
                </c:pt>
                <c:pt idx="49">
                  <c:v>9</c:v>
                </c:pt>
                <c:pt idx="50">
                  <c:v>10</c:v>
                </c:pt>
                <c:pt idx="51">
                  <c:v>9</c:v>
                </c:pt>
                <c:pt idx="52">
                  <c:v>10</c:v>
                </c:pt>
                <c:pt idx="53">
                  <c:v>11</c:v>
                </c:pt>
                <c:pt idx="54">
                  <c:v>16</c:v>
                </c:pt>
                <c:pt idx="55">
                  <c:v>45</c:v>
                </c:pt>
                <c:pt idx="56">
                  <c:v>51</c:v>
                </c:pt>
                <c:pt idx="57">
                  <c:v>54</c:v>
                </c:pt>
                <c:pt idx="58">
                  <c:v>71</c:v>
                </c:pt>
                <c:pt idx="59">
                  <c:v>55</c:v>
                </c:pt>
                <c:pt idx="60">
                  <c:v>36</c:v>
                </c:pt>
                <c:pt idx="61">
                  <c:v>32</c:v>
                </c:pt>
                <c:pt idx="62">
                  <c:v>14</c:v>
                </c:pt>
                <c:pt idx="63">
                  <c:v>14</c:v>
                </c:pt>
                <c:pt idx="64">
                  <c:v>13</c:v>
                </c:pt>
                <c:pt idx="65">
                  <c:v>12</c:v>
                </c:pt>
                <c:pt idx="66">
                  <c:v>16</c:v>
                </c:pt>
                <c:pt idx="67">
                  <c:v>16</c:v>
                </c:pt>
                <c:pt idx="68">
                  <c:v>24</c:v>
                </c:pt>
                <c:pt idx="69">
                  <c:v>41</c:v>
                </c:pt>
                <c:pt idx="70">
                  <c:v>45</c:v>
                </c:pt>
                <c:pt idx="71">
                  <c:v>34</c:v>
                </c:pt>
                <c:pt idx="72">
                  <c:v>23</c:v>
                </c:pt>
                <c:pt idx="73">
                  <c:v>25</c:v>
                </c:pt>
                <c:pt idx="74">
                  <c:v>26</c:v>
                </c:pt>
                <c:pt idx="75">
                  <c:v>23</c:v>
                </c:pt>
                <c:pt idx="76">
                  <c:v>31</c:v>
                </c:pt>
                <c:pt idx="77">
                  <c:v>33</c:v>
                </c:pt>
                <c:pt idx="78">
                  <c:v>36</c:v>
                </c:pt>
                <c:pt idx="79">
                  <c:v>62</c:v>
                </c:pt>
                <c:pt idx="80">
                  <c:v>62</c:v>
                </c:pt>
                <c:pt idx="81">
                  <c:v>55</c:v>
                </c:pt>
                <c:pt idx="82">
                  <c:v>53</c:v>
                </c:pt>
                <c:pt idx="83">
                  <c:v>27</c:v>
                </c:pt>
                <c:pt idx="84">
                  <c:v>20</c:v>
                </c:pt>
                <c:pt idx="85">
                  <c:v>22</c:v>
                </c:pt>
                <c:pt idx="86">
                  <c:v>20</c:v>
                </c:pt>
                <c:pt idx="87">
                  <c:v>18</c:v>
                </c:pt>
                <c:pt idx="88">
                  <c:v>18</c:v>
                </c:pt>
                <c:pt idx="89">
                  <c:v>43</c:v>
                </c:pt>
                <c:pt idx="90">
                  <c:v>26</c:v>
                </c:pt>
                <c:pt idx="91">
                  <c:v>35</c:v>
                </c:pt>
                <c:pt idx="92">
                  <c:v>18</c:v>
                </c:pt>
                <c:pt idx="93">
                  <c:v>43</c:v>
                </c:pt>
                <c:pt idx="94">
                  <c:v>37</c:v>
                </c:pt>
                <c:pt idx="95">
                  <c:v>35</c:v>
                </c:pt>
                <c:pt idx="96">
                  <c:v>31</c:v>
                </c:pt>
                <c:pt idx="97">
                  <c:v>20</c:v>
                </c:pt>
                <c:pt idx="98">
                  <c:v>26</c:v>
                </c:pt>
                <c:pt idx="99">
                  <c:v>25</c:v>
                </c:pt>
                <c:pt idx="100">
                  <c:v>37</c:v>
                </c:pt>
                <c:pt idx="101">
                  <c:v>35</c:v>
                </c:pt>
                <c:pt idx="102">
                  <c:v>36</c:v>
                </c:pt>
                <c:pt idx="103">
                  <c:v>41</c:v>
                </c:pt>
                <c:pt idx="104">
                  <c:v>38</c:v>
                </c:pt>
                <c:pt idx="105">
                  <c:v>41</c:v>
                </c:pt>
                <c:pt idx="106">
                  <c:v>20</c:v>
                </c:pt>
                <c:pt idx="107">
                  <c:v>23</c:v>
                </c:pt>
                <c:pt idx="108">
                  <c:v>15</c:v>
                </c:pt>
                <c:pt idx="109">
                  <c:v>11</c:v>
                </c:pt>
                <c:pt idx="110">
                  <c:v>8</c:v>
                </c:pt>
                <c:pt idx="111">
                  <c:v>11</c:v>
                </c:pt>
                <c:pt idx="112">
                  <c:v>14</c:v>
                </c:pt>
                <c:pt idx="113">
                  <c:v>9</c:v>
                </c:pt>
                <c:pt idx="114">
                  <c:v>13</c:v>
                </c:pt>
                <c:pt idx="115">
                  <c:v>10</c:v>
                </c:pt>
                <c:pt idx="116">
                  <c:v>14</c:v>
                </c:pt>
                <c:pt idx="117">
                  <c:v>19</c:v>
                </c:pt>
                <c:pt idx="118">
                  <c:v>18</c:v>
                </c:pt>
                <c:pt idx="119">
                  <c:v>25</c:v>
                </c:pt>
                <c:pt idx="120">
                  <c:v>15</c:v>
                </c:pt>
                <c:pt idx="121">
                  <c:v>14</c:v>
                </c:pt>
                <c:pt idx="122">
                  <c:v>11</c:v>
                </c:pt>
                <c:pt idx="123">
                  <c:v>10</c:v>
                </c:pt>
                <c:pt idx="124">
                  <c:v>38</c:v>
                </c:pt>
                <c:pt idx="125">
                  <c:v>10</c:v>
                </c:pt>
                <c:pt idx="126">
                  <c:v>29</c:v>
                </c:pt>
                <c:pt idx="127">
                  <c:v>39</c:v>
                </c:pt>
                <c:pt idx="128">
                  <c:v>44</c:v>
                </c:pt>
                <c:pt idx="129">
                  <c:v>27</c:v>
                </c:pt>
                <c:pt idx="130">
                  <c:v>23</c:v>
                </c:pt>
                <c:pt idx="131">
                  <c:v>11</c:v>
                </c:pt>
                <c:pt idx="132">
                  <c:v>12</c:v>
                </c:pt>
                <c:pt idx="133">
                  <c:v>12</c:v>
                </c:pt>
                <c:pt idx="134">
                  <c:v>11</c:v>
                </c:pt>
                <c:pt idx="135">
                  <c:v>12</c:v>
                </c:pt>
                <c:pt idx="136">
                  <c:v>11</c:v>
                </c:pt>
                <c:pt idx="137">
                  <c:v>18</c:v>
                </c:pt>
                <c:pt idx="138">
                  <c:v>10</c:v>
                </c:pt>
                <c:pt idx="139">
                  <c:v>15</c:v>
                </c:pt>
                <c:pt idx="140">
                  <c:v>15</c:v>
                </c:pt>
                <c:pt idx="141">
                  <c:v>19</c:v>
                </c:pt>
                <c:pt idx="142">
                  <c:v>16</c:v>
                </c:pt>
                <c:pt idx="143">
                  <c:v>11</c:v>
                </c:pt>
                <c:pt idx="144">
                  <c:v>11</c:v>
                </c:pt>
              </c:numCache>
            </c:numRef>
          </c:val>
          <c:smooth val="0"/>
        </c:ser>
        <c:ser>
          <c:idx val="6"/>
          <c:order val="6"/>
          <c:tx>
            <c:strRef>
              <c:f>label 6</c:f>
              <c:strCache>
                <c:ptCount val="1"/>
                <c:pt idx="0">
                  <c:v>OBL_NE</c:v>
                </c:pt>
              </c:strCache>
            </c:strRef>
          </c:tx>
          <c:spPr>
            <a:solidFill>
              <a:srgbClr val="b1a123"/>
            </a:solidFill>
            <a:ln w="25560">
              <a:solidFill>
                <a:srgbClr val="b1a123"/>
              </a:solidFill>
              <a:round/>
            </a:ln>
          </c:spPr>
          <c:marker>
            <c:symbol val="none"/>
          </c:marker>
          <c:dLbls>
            <c:dLblPos val="r"/>
            <c:showLegendKey val="0"/>
            <c:showVal val="0"/>
            <c:showCatName val="0"/>
            <c:showSerName val="0"/>
            <c:showPercent val="0"/>
            <c:showLeaderLines val="0"/>
          </c:dLbls>
          <c:cat>
            <c:strRef>
              <c:f>categories</c:f>
              <c:strCache>
                <c:ptCount val="145"/>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pt idx="144">
                  <c:v>28_00</c:v>
                </c:pt>
              </c:strCache>
            </c:strRef>
          </c:cat>
          <c:val>
            <c:numRef>
              <c:f>6</c:f>
              <c:numCache>
                <c:formatCode>General</c:formatCode>
                <c:ptCount val="145"/>
                <c:pt idx="0">
                  <c:v>11</c:v>
                </c:pt>
                <c:pt idx="1">
                  <c:v>5</c:v>
                </c:pt>
                <c:pt idx="2">
                  <c:v>5</c:v>
                </c:pt>
                <c:pt idx="3">
                  <c:v>5</c:v>
                </c:pt>
                <c:pt idx="4">
                  <c:v>4</c:v>
                </c:pt>
                <c:pt idx="5">
                  <c:v>11</c:v>
                </c:pt>
                <c:pt idx="6">
                  <c:v>18</c:v>
                </c:pt>
                <c:pt idx="7">
                  <c:v>32</c:v>
                </c:pt>
                <c:pt idx="8">
                  <c:v>19</c:v>
                </c:pt>
                <c:pt idx="9">
                  <c:v>7</c:v>
                </c:pt>
                <c:pt idx="10">
                  <c:v>13</c:v>
                </c:pt>
                <c:pt idx="11">
                  <c:v>5</c:v>
                </c:pt>
                <c:pt idx="12">
                  <c:v>31</c:v>
                </c:pt>
                <c:pt idx="13">
                  <c:v>4</c:v>
                </c:pt>
                <c:pt idx="14">
                  <c:v>15</c:v>
                </c:pt>
                <c:pt idx="15">
                  <c:v>9</c:v>
                </c:pt>
                <c:pt idx="16">
                  <c:v>14</c:v>
                </c:pt>
                <c:pt idx="17">
                  <c:v>25</c:v>
                </c:pt>
                <c:pt idx="18">
                  <c:v>16</c:v>
                </c:pt>
                <c:pt idx="19">
                  <c:v>11</c:v>
                </c:pt>
                <c:pt idx="20">
                  <c:v>22</c:v>
                </c:pt>
                <c:pt idx="21">
                  <c:v>46</c:v>
                </c:pt>
                <c:pt idx="22">
                  <c:v>42</c:v>
                </c:pt>
                <c:pt idx="23">
                  <c:v>10</c:v>
                </c:pt>
                <c:pt idx="24">
                  <c:v>11</c:v>
                </c:pt>
                <c:pt idx="25">
                  <c:v>7</c:v>
                </c:pt>
                <c:pt idx="26">
                  <c:v>5</c:v>
                </c:pt>
                <c:pt idx="27">
                  <c:v>6</c:v>
                </c:pt>
                <c:pt idx="28">
                  <c:v>5</c:v>
                </c:pt>
                <c:pt idx="29">
                  <c:v>5</c:v>
                </c:pt>
                <c:pt idx="30">
                  <c:v>10</c:v>
                </c:pt>
                <c:pt idx="31">
                  <c:v>19</c:v>
                </c:pt>
                <c:pt idx="32">
                  <c:v>36</c:v>
                </c:pt>
                <c:pt idx="33">
                  <c:v>28</c:v>
                </c:pt>
                <c:pt idx="34">
                  <c:v>17</c:v>
                </c:pt>
                <c:pt idx="35">
                  <c:v>19</c:v>
                </c:pt>
                <c:pt idx="36">
                  <c:v>34</c:v>
                </c:pt>
                <c:pt idx="37">
                  <c:v>24</c:v>
                </c:pt>
                <c:pt idx="38">
                  <c:v>16</c:v>
                </c:pt>
                <c:pt idx="39">
                  <c:v>18</c:v>
                </c:pt>
                <c:pt idx="40">
                  <c:v>15</c:v>
                </c:pt>
                <c:pt idx="41">
                  <c:v>15</c:v>
                </c:pt>
                <c:pt idx="42">
                  <c:v>31</c:v>
                </c:pt>
                <c:pt idx="43">
                  <c:v>30</c:v>
                </c:pt>
                <c:pt idx="44">
                  <c:v>19</c:v>
                </c:pt>
                <c:pt idx="45">
                  <c:v>17</c:v>
                </c:pt>
                <c:pt idx="46">
                  <c:v>32</c:v>
                </c:pt>
                <c:pt idx="47">
                  <c:v>9</c:v>
                </c:pt>
                <c:pt idx="48">
                  <c:v>32</c:v>
                </c:pt>
                <c:pt idx="49">
                  <c:v>7</c:v>
                </c:pt>
                <c:pt idx="50">
                  <c:v>6</c:v>
                </c:pt>
                <c:pt idx="51">
                  <c:v>5</c:v>
                </c:pt>
                <c:pt idx="52">
                  <c:v>6</c:v>
                </c:pt>
                <c:pt idx="53">
                  <c:v>7</c:v>
                </c:pt>
                <c:pt idx="54">
                  <c:v>14</c:v>
                </c:pt>
                <c:pt idx="55">
                  <c:v>21</c:v>
                </c:pt>
                <c:pt idx="56">
                  <c:v>33</c:v>
                </c:pt>
                <c:pt idx="57">
                  <c:v>23</c:v>
                </c:pt>
                <c:pt idx="58">
                  <c:v>34</c:v>
                </c:pt>
                <c:pt idx="59">
                  <c:v>35</c:v>
                </c:pt>
                <c:pt idx="60">
                  <c:v>40</c:v>
                </c:pt>
                <c:pt idx="61">
                  <c:v>27</c:v>
                </c:pt>
                <c:pt idx="62">
                  <c:v>17</c:v>
                </c:pt>
                <c:pt idx="63">
                  <c:v>30</c:v>
                </c:pt>
                <c:pt idx="64">
                  <c:v>32</c:v>
                </c:pt>
                <c:pt idx="65">
                  <c:v>22</c:v>
                </c:pt>
                <c:pt idx="66">
                  <c:v>23</c:v>
                </c:pt>
                <c:pt idx="67">
                  <c:v>25</c:v>
                </c:pt>
                <c:pt idx="68">
                  <c:v>26</c:v>
                </c:pt>
                <c:pt idx="69">
                  <c:v>28</c:v>
                </c:pt>
                <c:pt idx="70">
                  <c:v>29</c:v>
                </c:pt>
                <c:pt idx="71">
                  <c:v>19</c:v>
                </c:pt>
                <c:pt idx="72">
                  <c:v>12</c:v>
                </c:pt>
                <c:pt idx="73">
                  <c:v>11</c:v>
                </c:pt>
                <c:pt idx="74">
                  <c:v>12</c:v>
                </c:pt>
                <c:pt idx="75">
                  <c:v>11</c:v>
                </c:pt>
                <c:pt idx="76">
                  <c:v>15</c:v>
                </c:pt>
                <c:pt idx="77">
                  <c:v>10</c:v>
                </c:pt>
                <c:pt idx="78">
                  <c:v>17</c:v>
                </c:pt>
                <c:pt idx="79">
                  <c:v>36</c:v>
                </c:pt>
                <c:pt idx="80">
                  <c:v>40</c:v>
                </c:pt>
                <c:pt idx="81">
                  <c:v>29</c:v>
                </c:pt>
                <c:pt idx="82">
                  <c:v>23</c:v>
                </c:pt>
                <c:pt idx="83">
                  <c:v>24</c:v>
                </c:pt>
                <c:pt idx="84">
                  <c:v>19</c:v>
                </c:pt>
                <c:pt idx="85">
                  <c:v>10</c:v>
                </c:pt>
                <c:pt idx="86">
                  <c:v>19</c:v>
                </c:pt>
                <c:pt idx="87">
                  <c:v>22</c:v>
                </c:pt>
                <c:pt idx="88">
                  <c:v>8</c:v>
                </c:pt>
                <c:pt idx="89">
                  <c:v>10</c:v>
                </c:pt>
                <c:pt idx="90">
                  <c:v>16</c:v>
                </c:pt>
                <c:pt idx="91">
                  <c:v>13</c:v>
                </c:pt>
                <c:pt idx="92">
                  <c:v>19</c:v>
                </c:pt>
                <c:pt idx="93">
                  <c:v>21</c:v>
                </c:pt>
                <c:pt idx="94">
                  <c:v>29</c:v>
                </c:pt>
                <c:pt idx="95">
                  <c:v>31</c:v>
                </c:pt>
                <c:pt idx="96">
                  <c:v>22</c:v>
                </c:pt>
                <c:pt idx="97">
                  <c:v>10</c:v>
                </c:pt>
                <c:pt idx="98">
                  <c:v>11</c:v>
                </c:pt>
                <c:pt idx="99">
                  <c:v>19</c:v>
                </c:pt>
                <c:pt idx="100">
                  <c:v>21</c:v>
                </c:pt>
                <c:pt idx="101">
                  <c:v>16</c:v>
                </c:pt>
                <c:pt idx="102">
                  <c:v>23</c:v>
                </c:pt>
                <c:pt idx="103">
                  <c:v>19</c:v>
                </c:pt>
                <c:pt idx="104">
                  <c:v>40</c:v>
                </c:pt>
                <c:pt idx="105">
                  <c:v>18</c:v>
                </c:pt>
                <c:pt idx="106">
                  <c:v>19</c:v>
                </c:pt>
                <c:pt idx="107">
                  <c:v>22</c:v>
                </c:pt>
                <c:pt idx="108">
                  <c:v>13</c:v>
                </c:pt>
                <c:pt idx="109">
                  <c:v>6</c:v>
                </c:pt>
                <c:pt idx="110">
                  <c:v>11</c:v>
                </c:pt>
                <c:pt idx="111">
                  <c:v>17</c:v>
                </c:pt>
                <c:pt idx="112">
                  <c:v>7</c:v>
                </c:pt>
                <c:pt idx="113">
                  <c:v>9</c:v>
                </c:pt>
                <c:pt idx="114">
                  <c:v>8</c:v>
                </c:pt>
                <c:pt idx="115">
                  <c:v>7</c:v>
                </c:pt>
                <c:pt idx="116">
                  <c:v>12</c:v>
                </c:pt>
                <c:pt idx="117">
                  <c:v>17</c:v>
                </c:pt>
                <c:pt idx="118">
                  <c:v>23</c:v>
                </c:pt>
                <c:pt idx="119">
                  <c:v>15</c:v>
                </c:pt>
                <c:pt idx="120">
                  <c:v>19</c:v>
                </c:pt>
                <c:pt idx="121">
                  <c:v>15</c:v>
                </c:pt>
                <c:pt idx="122">
                  <c:v>12</c:v>
                </c:pt>
                <c:pt idx="123">
                  <c:v>10</c:v>
                </c:pt>
                <c:pt idx="124">
                  <c:v>10</c:v>
                </c:pt>
                <c:pt idx="125">
                  <c:v>9</c:v>
                </c:pt>
                <c:pt idx="126">
                  <c:v>18</c:v>
                </c:pt>
                <c:pt idx="127">
                  <c:v>27</c:v>
                </c:pt>
                <c:pt idx="128">
                  <c:v>20</c:v>
                </c:pt>
                <c:pt idx="129">
                  <c:v>9</c:v>
                </c:pt>
                <c:pt idx="130">
                  <c:v>15</c:v>
                </c:pt>
                <c:pt idx="131">
                  <c:v>7</c:v>
                </c:pt>
                <c:pt idx="132">
                  <c:v>10</c:v>
                </c:pt>
                <c:pt idx="133">
                  <c:v>11</c:v>
                </c:pt>
                <c:pt idx="134">
                  <c:v>14</c:v>
                </c:pt>
                <c:pt idx="135">
                  <c:v>26</c:v>
                </c:pt>
                <c:pt idx="136">
                  <c:v>10</c:v>
                </c:pt>
                <c:pt idx="137">
                  <c:v>12</c:v>
                </c:pt>
                <c:pt idx="138">
                  <c:v>6</c:v>
                </c:pt>
                <c:pt idx="139">
                  <c:v>6</c:v>
                </c:pt>
                <c:pt idx="140">
                  <c:v>14</c:v>
                </c:pt>
                <c:pt idx="141">
                  <c:v>13</c:v>
                </c:pt>
                <c:pt idx="142">
                  <c:v>17</c:v>
                </c:pt>
                <c:pt idx="143">
                  <c:v>17</c:v>
                </c:pt>
                <c:pt idx="144">
                  <c:v>12</c:v>
                </c:pt>
              </c:numCache>
            </c:numRef>
          </c:val>
          <c:smooth val="0"/>
        </c:ser>
        <c:ser>
          <c:idx val="7"/>
          <c:order val="7"/>
          <c:tx>
            <c:strRef>
              <c:f>label 7</c:f>
              <c:strCache>
                <c:ptCount val="1"/>
                <c:pt idx="0">
                  <c:v>TLA_E</c:v>
                </c:pt>
              </c:strCache>
            </c:strRef>
          </c:tx>
          <c:spPr>
            <a:solidFill>
              <a:srgbClr val="da0000"/>
            </a:solidFill>
            <a:ln w="25560">
              <a:solidFill>
                <a:srgbClr val="da0000"/>
              </a:solidFill>
              <a:round/>
            </a:ln>
          </c:spPr>
          <c:marker>
            <c:symbol val="none"/>
          </c:marker>
          <c:dLbls>
            <c:dLblPos val="r"/>
            <c:showLegendKey val="0"/>
            <c:showVal val="0"/>
            <c:showCatName val="0"/>
            <c:showSerName val="0"/>
            <c:showPercent val="0"/>
            <c:showLeaderLines val="0"/>
          </c:dLbls>
          <c:cat>
            <c:strRef>
              <c:f>categories</c:f>
              <c:strCache>
                <c:ptCount val="145"/>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pt idx="144">
                  <c:v>28_00</c:v>
                </c:pt>
              </c:strCache>
            </c:strRef>
          </c:cat>
          <c:val>
            <c:numRef>
              <c:f>7</c:f>
              <c:numCache>
                <c:formatCode>General</c:formatCode>
                <c:ptCount val="145"/>
                <c:pt idx="0">
                  <c:v>6</c:v>
                </c:pt>
                <c:pt idx="1">
                  <c:v>2</c:v>
                </c:pt>
                <c:pt idx="2">
                  <c:v>1</c:v>
                </c:pt>
                <c:pt idx="3">
                  <c:v>1</c:v>
                </c:pt>
                <c:pt idx="4">
                  <c:v>1</c:v>
                </c:pt>
                <c:pt idx="5">
                  <c:v>2</c:v>
                </c:pt>
                <c:pt idx="6">
                  <c:v>5</c:v>
                </c:pt>
                <c:pt idx="7">
                  <c:v>12</c:v>
                </c:pt>
                <c:pt idx="8">
                  <c:v>24</c:v>
                </c:pt>
                <c:pt idx="9">
                  <c:v>6</c:v>
                </c:pt>
                <c:pt idx="10">
                  <c:v>6</c:v>
                </c:pt>
                <c:pt idx="11">
                  <c:v>8</c:v>
                </c:pt>
                <c:pt idx="12">
                  <c:v>3</c:v>
                </c:pt>
                <c:pt idx="13">
                  <c:v>10</c:v>
                </c:pt>
                <c:pt idx="14">
                  <c:v>2</c:v>
                </c:pt>
                <c:pt idx="15">
                  <c:v>2</c:v>
                </c:pt>
                <c:pt idx="16">
                  <c:v>5</c:v>
                </c:pt>
                <c:pt idx="17">
                  <c:v>28</c:v>
                </c:pt>
                <c:pt idx="18">
                  <c:v>14</c:v>
                </c:pt>
                <c:pt idx="19">
                  <c:v>14</c:v>
                </c:pt>
                <c:pt idx="20">
                  <c:v>12</c:v>
                </c:pt>
                <c:pt idx="21">
                  <c:v>18</c:v>
                </c:pt>
                <c:pt idx="22">
                  <c:v>8</c:v>
                </c:pt>
                <c:pt idx="23">
                  <c:v>15</c:v>
                </c:pt>
                <c:pt idx="24">
                  <c:v>7</c:v>
                </c:pt>
                <c:pt idx="25">
                  <c:v>3</c:v>
                </c:pt>
                <c:pt idx="26">
                  <c:v>3</c:v>
                </c:pt>
                <c:pt idx="27">
                  <c:v>1</c:v>
                </c:pt>
                <c:pt idx="28">
                  <c:v>6</c:v>
                </c:pt>
                <c:pt idx="29">
                  <c:v>8</c:v>
                </c:pt>
                <c:pt idx="30">
                  <c:v>12</c:v>
                </c:pt>
                <c:pt idx="31">
                  <c:v>27</c:v>
                </c:pt>
                <c:pt idx="32">
                  <c:v>32</c:v>
                </c:pt>
                <c:pt idx="33">
                  <c:v>24</c:v>
                </c:pt>
                <c:pt idx="34">
                  <c:v>21</c:v>
                </c:pt>
                <c:pt idx="35">
                  <c:v>17</c:v>
                </c:pt>
                <c:pt idx="36">
                  <c:v>10</c:v>
                </c:pt>
                <c:pt idx="37">
                  <c:v>15</c:v>
                </c:pt>
                <c:pt idx="38">
                  <c:v>14</c:v>
                </c:pt>
                <c:pt idx="39">
                  <c:v>4</c:v>
                </c:pt>
                <c:pt idx="40">
                  <c:v>21</c:v>
                </c:pt>
                <c:pt idx="41">
                  <c:v>6</c:v>
                </c:pt>
                <c:pt idx="42">
                  <c:v>5</c:v>
                </c:pt>
                <c:pt idx="43">
                  <c:v>9</c:v>
                </c:pt>
                <c:pt idx="44">
                  <c:v>12</c:v>
                </c:pt>
                <c:pt idx="45">
                  <c:v>11</c:v>
                </c:pt>
                <c:pt idx="46">
                  <c:v>19</c:v>
                </c:pt>
                <c:pt idx="47">
                  <c:v>16</c:v>
                </c:pt>
                <c:pt idx="48">
                  <c:v>5</c:v>
                </c:pt>
                <c:pt idx="49">
                  <c:v>4</c:v>
                </c:pt>
                <c:pt idx="50">
                  <c:v>3</c:v>
                </c:pt>
                <c:pt idx="51">
                  <c:v>5</c:v>
                </c:pt>
                <c:pt idx="52">
                  <c:v>3</c:v>
                </c:pt>
                <c:pt idx="53">
                  <c:v>6</c:v>
                </c:pt>
                <c:pt idx="54">
                  <c:v>8</c:v>
                </c:pt>
                <c:pt idx="55">
                  <c:v>17</c:v>
                </c:pt>
                <c:pt idx="56">
                  <c:v>20</c:v>
                </c:pt>
                <c:pt idx="57">
                  <c:v>27</c:v>
                </c:pt>
                <c:pt idx="58">
                  <c:v>17</c:v>
                </c:pt>
                <c:pt idx="59">
                  <c:v>34</c:v>
                </c:pt>
                <c:pt idx="60">
                  <c:v>19</c:v>
                </c:pt>
                <c:pt idx="61">
                  <c:v>9</c:v>
                </c:pt>
                <c:pt idx="62">
                  <c:v>5</c:v>
                </c:pt>
                <c:pt idx="63">
                  <c:v>19</c:v>
                </c:pt>
                <c:pt idx="64">
                  <c:v>5</c:v>
                </c:pt>
                <c:pt idx="65">
                  <c:v>11</c:v>
                </c:pt>
                <c:pt idx="66">
                  <c:v>11</c:v>
                </c:pt>
                <c:pt idx="67">
                  <c:v>12</c:v>
                </c:pt>
                <c:pt idx="68">
                  <c:v>14</c:v>
                </c:pt>
                <c:pt idx="69">
                  <c:v>17</c:v>
                </c:pt>
                <c:pt idx="70">
                  <c:v>19</c:v>
                </c:pt>
                <c:pt idx="71">
                  <c:v>12</c:v>
                </c:pt>
                <c:pt idx="72">
                  <c:v>8</c:v>
                </c:pt>
                <c:pt idx="73">
                  <c:v>6</c:v>
                </c:pt>
                <c:pt idx="74">
                  <c:v>5</c:v>
                </c:pt>
                <c:pt idx="75">
                  <c:v>5</c:v>
                </c:pt>
                <c:pt idx="76">
                  <c:v>6</c:v>
                </c:pt>
                <c:pt idx="77">
                  <c:v>7</c:v>
                </c:pt>
                <c:pt idx="78">
                  <c:v>13</c:v>
                </c:pt>
                <c:pt idx="79">
                  <c:v>29</c:v>
                </c:pt>
                <c:pt idx="80">
                  <c:v>12</c:v>
                </c:pt>
                <c:pt idx="81">
                  <c:v>21</c:v>
                </c:pt>
                <c:pt idx="82">
                  <c:v>20</c:v>
                </c:pt>
                <c:pt idx="83">
                  <c:v>14</c:v>
                </c:pt>
                <c:pt idx="84">
                  <c:v>2</c:v>
                </c:pt>
                <c:pt idx="85">
                  <c:v>4</c:v>
                </c:pt>
                <c:pt idx="86">
                  <c:v>2</c:v>
                </c:pt>
                <c:pt idx="87">
                  <c:v>6</c:v>
                </c:pt>
                <c:pt idx="88">
                  <c:v>7</c:v>
                </c:pt>
                <c:pt idx="89">
                  <c:v>8</c:v>
                </c:pt>
                <c:pt idx="90">
                  <c:v>6</c:v>
                </c:pt>
                <c:pt idx="91">
                  <c:v>7</c:v>
                </c:pt>
                <c:pt idx="92">
                  <c:v>11</c:v>
                </c:pt>
                <c:pt idx="93">
                  <c:v>24</c:v>
                </c:pt>
                <c:pt idx="94">
                  <c:v>10</c:v>
                </c:pt>
                <c:pt idx="95">
                  <c:v>14</c:v>
                </c:pt>
                <c:pt idx="96">
                  <c:v>14</c:v>
                </c:pt>
                <c:pt idx="97">
                  <c:v>10</c:v>
                </c:pt>
                <c:pt idx="98">
                  <c:v>9</c:v>
                </c:pt>
                <c:pt idx="99">
                  <c:v>8</c:v>
                </c:pt>
                <c:pt idx="100">
                  <c:v>11</c:v>
                </c:pt>
                <c:pt idx="101">
                  <c:v>9</c:v>
                </c:pt>
                <c:pt idx="102">
                  <c:v>14</c:v>
                </c:pt>
                <c:pt idx="103">
                  <c:v>10</c:v>
                </c:pt>
                <c:pt idx="104">
                  <c:v>9</c:v>
                </c:pt>
                <c:pt idx="105">
                  <c:v>22</c:v>
                </c:pt>
                <c:pt idx="106">
                  <c:v>3</c:v>
                </c:pt>
                <c:pt idx="107">
                  <c:v>5</c:v>
                </c:pt>
                <c:pt idx="108">
                  <c:v>9</c:v>
                </c:pt>
                <c:pt idx="109">
                  <c:v>5</c:v>
                </c:pt>
                <c:pt idx="110">
                  <c:v>0</c:v>
                </c:pt>
                <c:pt idx="111">
                  <c:v>11</c:v>
                </c:pt>
                <c:pt idx="112">
                  <c:v>2</c:v>
                </c:pt>
                <c:pt idx="113">
                  <c:v>2</c:v>
                </c:pt>
                <c:pt idx="114">
                  <c:v>12</c:v>
                </c:pt>
                <c:pt idx="115">
                  <c:v>9</c:v>
                </c:pt>
                <c:pt idx="116">
                  <c:v>10</c:v>
                </c:pt>
                <c:pt idx="117">
                  <c:v>12</c:v>
                </c:pt>
                <c:pt idx="118">
                  <c:v>14</c:v>
                </c:pt>
                <c:pt idx="119">
                  <c:v>19</c:v>
                </c:pt>
                <c:pt idx="120">
                  <c:v>7</c:v>
                </c:pt>
                <c:pt idx="121">
                  <c:v>15</c:v>
                </c:pt>
                <c:pt idx="122">
                  <c:v>9</c:v>
                </c:pt>
                <c:pt idx="123">
                  <c:v>12</c:v>
                </c:pt>
                <c:pt idx="124">
                  <c:v>13</c:v>
                </c:pt>
                <c:pt idx="125">
                  <c:v>9</c:v>
                </c:pt>
                <c:pt idx="126">
                  <c:v>9</c:v>
                </c:pt>
                <c:pt idx="127">
                  <c:v>18</c:v>
                </c:pt>
                <c:pt idx="128">
                  <c:v>15</c:v>
                </c:pt>
                <c:pt idx="129">
                  <c:v>10</c:v>
                </c:pt>
                <c:pt idx="130">
                  <c:v>10</c:v>
                </c:pt>
                <c:pt idx="131">
                  <c:v>15</c:v>
                </c:pt>
                <c:pt idx="132">
                  <c:v>7</c:v>
                </c:pt>
                <c:pt idx="133">
                  <c:v>8</c:v>
                </c:pt>
                <c:pt idx="134">
                  <c:v>5</c:v>
                </c:pt>
                <c:pt idx="135">
                  <c:v>25</c:v>
                </c:pt>
                <c:pt idx="136">
                  <c:v>4</c:v>
                </c:pt>
                <c:pt idx="137">
                  <c:v>6</c:v>
                </c:pt>
                <c:pt idx="138">
                  <c:v>6</c:v>
                </c:pt>
                <c:pt idx="139">
                  <c:v>9</c:v>
                </c:pt>
                <c:pt idx="140">
                  <c:v>16</c:v>
                </c:pt>
                <c:pt idx="141">
                  <c:v>12</c:v>
                </c:pt>
                <c:pt idx="142">
                  <c:v>8</c:v>
                </c:pt>
                <c:pt idx="143">
                  <c:v>5</c:v>
                </c:pt>
                <c:pt idx="144">
                  <c:v>0</c:v>
                </c:pt>
              </c:numCache>
            </c:numRef>
          </c:val>
          <c:smooth val="0"/>
        </c:ser>
        <c:ser>
          <c:idx val="8"/>
          <c:order val="8"/>
          <c:tx>
            <c:strRef>
              <c:f>label 8</c:f>
              <c:strCache>
                <c:ptCount val="1"/>
                <c:pt idx="0">
                  <c:v>VAL_NO</c:v>
                </c:pt>
              </c:strCache>
            </c:strRef>
          </c:tx>
          <c:spPr>
            <a:solidFill>
              <a:srgbClr val="404040"/>
            </a:solidFill>
            <a:ln w="25560">
              <a:solidFill>
                <a:srgbClr val="404040"/>
              </a:solidFill>
              <a:round/>
            </a:ln>
          </c:spPr>
          <c:marker>
            <c:symbol val="none"/>
          </c:marker>
          <c:dLbls>
            <c:dLblPos val="r"/>
            <c:showLegendKey val="0"/>
            <c:showVal val="0"/>
            <c:showCatName val="0"/>
            <c:showSerName val="0"/>
            <c:showPercent val="0"/>
            <c:showLeaderLines val="0"/>
          </c:dLbls>
          <c:cat>
            <c:strRef>
              <c:f>categories</c:f>
              <c:strCache>
                <c:ptCount val="145"/>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pt idx="144">
                  <c:v>28_00</c:v>
                </c:pt>
              </c:strCache>
            </c:strRef>
          </c:cat>
          <c:val>
            <c:numRef>
              <c:f>8</c:f>
              <c:numCache>
                <c:formatCode>General</c:formatCode>
                <c:ptCount val="145"/>
                <c:pt idx="0">
                  <c:v>12</c:v>
                </c:pt>
                <c:pt idx="1">
                  <c:v>7</c:v>
                </c:pt>
                <c:pt idx="2">
                  <c:v>4</c:v>
                </c:pt>
                <c:pt idx="3">
                  <c:v>3</c:v>
                </c:pt>
                <c:pt idx="4">
                  <c:v>4</c:v>
                </c:pt>
                <c:pt idx="5">
                  <c:v>4</c:v>
                </c:pt>
                <c:pt idx="6">
                  <c:v>12</c:v>
                </c:pt>
                <c:pt idx="7">
                  <c:v>16</c:v>
                </c:pt>
                <c:pt idx="8">
                  <c:v>18</c:v>
                </c:pt>
                <c:pt idx="9">
                  <c:v>16</c:v>
                </c:pt>
                <c:pt idx="10">
                  <c:v>12</c:v>
                </c:pt>
                <c:pt idx="11">
                  <c:v>10</c:v>
                </c:pt>
                <c:pt idx="12">
                  <c:v>8</c:v>
                </c:pt>
                <c:pt idx="13">
                  <c:v>6</c:v>
                </c:pt>
                <c:pt idx="14">
                  <c:v>9</c:v>
                </c:pt>
                <c:pt idx="15">
                  <c:v>5</c:v>
                </c:pt>
                <c:pt idx="16">
                  <c:v>8</c:v>
                </c:pt>
                <c:pt idx="17">
                  <c:v>7</c:v>
                </c:pt>
                <c:pt idx="18">
                  <c:v>8</c:v>
                </c:pt>
                <c:pt idx="19">
                  <c:v>14</c:v>
                </c:pt>
                <c:pt idx="20">
                  <c:v>24</c:v>
                </c:pt>
                <c:pt idx="21">
                  <c:v>41</c:v>
                </c:pt>
                <c:pt idx="22">
                  <c:v>13</c:v>
                </c:pt>
                <c:pt idx="23">
                  <c:v>8</c:v>
                </c:pt>
                <c:pt idx="24">
                  <c:v>15</c:v>
                </c:pt>
                <c:pt idx="25">
                  <c:v>9</c:v>
                </c:pt>
                <c:pt idx="26">
                  <c:v>8</c:v>
                </c:pt>
                <c:pt idx="27">
                  <c:v>5</c:v>
                </c:pt>
                <c:pt idx="28">
                  <c:v>4</c:v>
                </c:pt>
                <c:pt idx="29">
                  <c:v>6</c:v>
                </c:pt>
                <c:pt idx="30">
                  <c:v>13</c:v>
                </c:pt>
                <c:pt idx="31">
                  <c:v>18</c:v>
                </c:pt>
                <c:pt idx="32">
                  <c:v>30</c:v>
                </c:pt>
                <c:pt idx="33">
                  <c:v>25</c:v>
                </c:pt>
                <c:pt idx="34">
                  <c:v>11</c:v>
                </c:pt>
                <c:pt idx="35">
                  <c:v>9</c:v>
                </c:pt>
                <c:pt idx="36">
                  <c:v>10</c:v>
                </c:pt>
                <c:pt idx="37">
                  <c:v>14</c:v>
                </c:pt>
                <c:pt idx="38">
                  <c:v>17</c:v>
                </c:pt>
                <c:pt idx="39">
                  <c:v>10</c:v>
                </c:pt>
                <c:pt idx="40">
                  <c:v>7</c:v>
                </c:pt>
                <c:pt idx="41">
                  <c:v>7</c:v>
                </c:pt>
                <c:pt idx="42">
                  <c:v>7</c:v>
                </c:pt>
                <c:pt idx="43">
                  <c:v>8</c:v>
                </c:pt>
                <c:pt idx="44">
                  <c:v>14</c:v>
                </c:pt>
                <c:pt idx="45">
                  <c:v>13</c:v>
                </c:pt>
                <c:pt idx="46">
                  <c:v>11</c:v>
                </c:pt>
                <c:pt idx="47">
                  <c:v>10</c:v>
                </c:pt>
                <c:pt idx="48">
                  <c:v>6</c:v>
                </c:pt>
                <c:pt idx="49">
                  <c:v>10</c:v>
                </c:pt>
                <c:pt idx="50">
                  <c:v>6</c:v>
                </c:pt>
                <c:pt idx="51">
                  <c:v>5</c:v>
                </c:pt>
                <c:pt idx="52">
                  <c:v>4</c:v>
                </c:pt>
                <c:pt idx="53">
                  <c:v>5</c:v>
                </c:pt>
                <c:pt idx="54">
                  <c:v>7</c:v>
                </c:pt>
                <c:pt idx="55">
                  <c:v>17</c:v>
                </c:pt>
                <c:pt idx="56">
                  <c:v>17</c:v>
                </c:pt>
                <c:pt idx="57">
                  <c:v>16</c:v>
                </c:pt>
                <c:pt idx="58">
                  <c:v>23</c:v>
                </c:pt>
                <c:pt idx="59">
                  <c:v>42</c:v>
                </c:pt>
                <c:pt idx="60">
                  <c:v>28</c:v>
                </c:pt>
                <c:pt idx="61">
                  <c:v>17</c:v>
                </c:pt>
                <c:pt idx="62">
                  <c:v>17</c:v>
                </c:pt>
                <c:pt idx="63">
                  <c:v>12</c:v>
                </c:pt>
                <c:pt idx="64">
                  <c:v>13</c:v>
                </c:pt>
                <c:pt idx="65">
                  <c:v>12</c:v>
                </c:pt>
                <c:pt idx="66">
                  <c:v>17</c:v>
                </c:pt>
                <c:pt idx="67">
                  <c:v>13</c:v>
                </c:pt>
                <c:pt idx="68">
                  <c:v>15</c:v>
                </c:pt>
                <c:pt idx="69">
                  <c:v>26</c:v>
                </c:pt>
                <c:pt idx="70">
                  <c:v>19</c:v>
                </c:pt>
                <c:pt idx="71">
                  <c:v>19</c:v>
                </c:pt>
                <c:pt idx="72">
                  <c:v>12</c:v>
                </c:pt>
                <c:pt idx="73">
                  <c:v>14</c:v>
                </c:pt>
                <c:pt idx="74">
                  <c:v>10</c:v>
                </c:pt>
                <c:pt idx="75">
                  <c:v>14</c:v>
                </c:pt>
                <c:pt idx="76">
                  <c:v>11</c:v>
                </c:pt>
                <c:pt idx="77">
                  <c:v>17</c:v>
                </c:pt>
                <c:pt idx="78">
                  <c:v>14</c:v>
                </c:pt>
                <c:pt idx="79">
                  <c:v>31</c:v>
                </c:pt>
                <c:pt idx="80">
                  <c:v>32</c:v>
                </c:pt>
                <c:pt idx="81">
                  <c:v>26</c:v>
                </c:pt>
                <c:pt idx="82">
                  <c:v>36</c:v>
                </c:pt>
                <c:pt idx="83">
                  <c:v>24</c:v>
                </c:pt>
                <c:pt idx="84">
                  <c:v>16</c:v>
                </c:pt>
                <c:pt idx="85">
                  <c:v>11</c:v>
                </c:pt>
                <c:pt idx="86">
                  <c:v>12</c:v>
                </c:pt>
                <c:pt idx="87">
                  <c:v>17</c:v>
                </c:pt>
                <c:pt idx="88">
                  <c:v>13</c:v>
                </c:pt>
                <c:pt idx="89">
                  <c:v>13</c:v>
                </c:pt>
                <c:pt idx="90">
                  <c:v>14</c:v>
                </c:pt>
                <c:pt idx="91">
                  <c:v>26</c:v>
                </c:pt>
                <c:pt idx="92">
                  <c:v>23</c:v>
                </c:pt>
                <c:pt idx="93">
                  <c:v>25</c:v>
                </c:pt>
                <c:pt idx="94">
                  <c:v>28</c:v>
                </c:pt>
                <c:pt idx="95">
                  <c:v>26</c:v>
                </c:pt>
                <c:pt idx="96">
                  <c:v>25</c:v>
                </c:pt>
                <c:pt idx="97">
                  <c:v>13</c:v>
                </c:pt>
                <c:pt idx="98">
                  <c:v>24</c:v>
                </c:pt>
                <c:pt idx="99">
                  <c:v>21</c:v>
                </c:pt>
                <c:pt idx="100">
                  <c:v>22</c:v>
                </c:pt>
                <c:pt idx="101">
                  <c:v>23</c:v>
                </c:pt>
                <c:pt idx="102">
                  <c:v>22</c:v>
                </c:pt>
                <c:pt idx="103">
                  <c:v>22</c:v>
                </c:pt>
                <c:pt idx="104">
                  <c:v>22</c:v>
                </c:pt>
                <c:pt idx="105">
                  <c:v>22</c:v>
                </c:pt>
                <c:pt idx="106">
                  <c:v>19</c:v>
                </c:pt>
                <c:pt idx="107">
                  <c:v>16</c:v>
                </c:pt>
                <c:pt idx="108">
                  <c:v>14</c:v>
                </c:pt>
                <c:pt idx="109">
                  <c:v>10</c:v>
                </c:pt>
                <c:pt idx="110">
                  <c:v>6</c:v>
                </c:pt>
                <c:pt idx="111">
                  <c:v>10</c:v>
                </c:pt>
                <c:pt idx="112">
                  <c:v>5</c:v>
                </c:pt>
                <c:pt idx="113">
                  <c:v>6</c:v>
                </c:pt>
                <c:pt idx="114">
                  <c:v>5</c:v>
                </c:pt>
                <c:pt idx="115">
                  <c:v>8</c:v>
                </c:pt>
                <c:pt idx="116">
                  <c:v>13</c:v>
                </c:pt>
                <c:pt idx="117">
                  <c:v>20</c:v>
                </c:pt>
                <c:pt idx="118">
                  <c:v>11</c:v>
                </c:pt>
                <c:pt idx="119">
                  <c:v>15</c:v>
                </c:pt>
                <c:pt idx="120">
                  <c:v>11</c:v>
                </c:pt>
                <c:pt idx="121">
                  <c:v>10</c:v>
                </c:pt>
                <c:pt idx="122">
                  <c:v>10</c:v>
                </c:pt>
                <c:pt idx="123">
                  <c:v>9</c:v>
                </c:pt>
                <c:pt idx="124">
                  <c:v>9</c:v>
                </c:pt>
                <c:pt idx="125">
                  <c:v>10</c:v>
                </c:pt>
                <c:pt idx="126">
                  <c:v>13</c:v>
                </c:pt>
                <c:pt idx="127">
                  <c:v>22</c:v>
                </c:pt>
                <c:pt idx="128">
                  <c:v>13</c:v>
                </c:pt>
                <c:pt idx="129">
                  <c:v>8</c:v>
                </c:pt>
                <c:pt idx="130">
                  <c:v>11</c:v>
                </c:pt>
                <c:pt idx="131">
                  <c:v>10</c:v>
                </c:pt>
                <c:pt idx="132">
                  <c:v>8</c:v>
                </c:pt>
                <c:pt idx="133">
                  <c:v>9</c:v>
                </c:pt>
                <c:pt idx="134">
                  <c:v>7</c:v>
                </c:pt>
                <c:pt idx="135">
                  <c:v>5</c:v>
                </c:pt>
                <c:pt idx="136">
                  <c:v>3</c:v>
                </c:pt>
                <c:pt idx="137">
                  <c:v>3</c:v>
                </c:pt>
                <c:pt idx="138">
                  <c:v>4</c:v>
                </c:pt>
                <c:pt idx="139">
                  <c:v>3</c:v>
                </c:pt>
                <c:pt idx="140">
                  <c:v>13</c:v>
                </c:pt>
                <c:pt idx="141">
                  <c:v>8</c:v>
                </c:pt>
                <c:pt idx="142">
                  <c:v>15</c:v>
                </c:pt>
                <c:pt idx="143">
                  <c:v>9</c:v>
                </c:pt>
                <c:pt idx="144">
                  <c:v>7</c:v>
                </c:pt>
              </c:numCache>
            </c:numRef>
          </c:val>
          <c:smooth val="0"/>
        </c:ser>
        <c:hiLowLines>
          <c:spPr>
            <a:ln>
              <a:noFill/>
            </a:ln>
          </c:spPr>
        </c:hiLowLines>
        <c:marker val="0"/>
        <c:axId val="87705054"/>
        <c:axId val="33025333"/>
      </c:lineChart>
      <c:catAx>
        <c:axId val="87705054"/>
        <c:scaling>
          <c:orientation val="minMax"/>
        </c:scaling>
        <c:delete val="0"/>
        <c:axPos val="b"/>
        <c:title>
          <c:tx>
            <c:rich>
              <a:bodyPr rot="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Día y hora</a:t>
                </a:r>
              </a:p>
            </c:rich>
          </c:tx>
          <c:overlay val="0"/>
        </c:title>
        <c:numFmt formatCode="MM/DD/YYYY" sourceLinked="1"/>
        <c:majorTickMark val="out"/>
        <c:minorTickMark val="none"/>
        <c:tickLblPos val="nextTo"/>
        <c:spPr>
          <a:ln w="9360">
            <a:solidFill>
              <a:srgbClr val="878787"/>
            </a:solidFill>
            <a:round/>
          </a:ln>
        </c:spPr>
        <c:txPr>
          <a:bodyPr/>
          <a:p>
            <a:pPr>
              <a:defRPr b="0" sz="800" spc="-1" strike="noStrike">
                <a:solidFill>
                  <a:srgbClr val="000000"/>
                </a:solidFill>
                <a:uFill>
                  <a:solidFill>
                    <a:srgbClr val="ffffff"/>
                  </a:solidFill>
                </a:uFill>
                <a:latin typeface="Calibri"/>
              </a:defRPr>
            </a:pPr>
          </a:p>
        </c:txPr>
        <c:crossAx val="33025333"/>
        <c:crosses val="autoZero"/>
        <c:auto val="1"/>
        <c:lblAlgn val="ctr"/>
        <c:lblOffset val="100"/>
      </c:catAx>
      <c:valAx>
        <c:axId val="33025333"/>
        <c:scaling>
          <c:orientation val="minMax"/>
        </c:scaling>
        <c:delete val="0"/>
        <c:axPos val="l"/>
        <c:majorGridlines>
          <c:spPr>
            <a:ln w="9360">
              <a:solidFill>
                <a:srgbClr val="878787"/>
              </a:solidFill>
              <a:round/>
            </a:ln>
          </c:spPr>
        </c:majorGridlines>
        <c:title>
          <c:tx>
            <c:rich>
              <a:bodyPr rot="-540000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NO2 (ppb)</a:t>
                </a:r>
              </a:p>
            </c:rich>
          </c:tx>
          <c:overlay val="0"/>
        </c:title>
        <c:numFmt formatCode="0.0" sourceLinked="0"/>
        <c:majorTickMark val="out"/>
        <c:minorTickMark val="none"/>
        <c:tickLblPos val="nextTo"/>
        <c:spPr>
          <a:ln w="9360">
            <a:solidFill>
              <a:srgbClr val="878787"/>
            </a:solidFill>
            <a:round/>
          </a:ln>
        </c:spPr>
        <c:txPr>
          <a:bodyPr/>
          <a:p>
            <a:pPr>
              <a:defRPr b="0" sz="900" spc="-1" strike="noStrike">
                <a:solidFill>
                  <a:srgbClr val="000000"/>
                </a:solidFill>
                <a:uFill>
                  <a:solidFill>
                    <a:srgbClr val="ffffff"/>
                  </a:solidFill>
                </a:uFill>
                <a:latin typeface="Calibri"/>
              </a:defRPr>
            </a:pPr>
          </a:p>
        </c:txPr>
        <c:crossAx val="87705054"/>
        <c:crosses val="autoZero"/>
        <c:crossBetween val="midCat"/>
      </c:valAx>
      <c:spPr>
        <a:solidFill>
          <a:srgbClr val="ffffff"/>
        </a:solidFill>
        <a:ln>
          <a:noFill/>
        </a:ln>
      </c:spPr>
    </c:plotArea>
    <c:legend>
      <c:layout>
        <c:manualLayout>
          <c:xMode val="edge"/>
          <c:yMode val="edge"/>
          <c:x val="0.0536875"/>
          <c:y val="0.888222222222222"/>
        </c:manualLayout>
      </c:layout>
      <c:spPr>
        <a:noFill/>
        <a:ln>
          <a:noFill/>
        </a:ln>
      </c:spPr>
    </c:legend>
    <c:plotVisOnly val="1"/>
    <c:dispBlanksAs val="gap"/>
  </c:chart>
  <c:spPr>
    <a:solidFill>
      <a:srgbClr val="ffffff"/>
    </a:solidFill>
    <a:ln>
      <a:noFill/>
    </a:ln>
  </c:spPr>
</c:chartSpace>
</file>

<file path=word/charts/chart5.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400" spc="-1" strike="noStrike">
                <a:solidFill>
                  <a:srgbClr val="000000"/>
                </a:solidFill>
                <a:uFill>
                  <a:solidFill>
                    <a:srgbClr val="ffffff"/>
                  </a:solidFill>
                </a:uFill>
                <a:latin typeface="Calibri"/>
              </a:defRPr>
            </a:pPr>
            <a:r>
              <a:rPr b="1" sz="1400" spc="-1" strike="noStrike">
                <a:solidFill>
                  <a:srgbClr val="000000"/>
                </a:solidFill>
                <a:uFill>
                  <a:solidFill>
                    <a:srgbClr val="ffffff"/>
                  </a:solidFill>
                </a:uFill>
                <a:latin typeface="Calibri"/>
              </a:rPr>
              <a:t>Índice de concordancia      
Ozono</a:t>
            </a:r>
          </a:p>
        </c:rich>
      </c:tx>
      <c:overlay val="0"/>
    </c:title>
    <c:autoTitleDeleted val="0"/>
    <c:plotArea>
      <c:barChart>
        <c:barDir val="col"/>
        <c:grouping val="clustered"/>
        <c:varyColors val="0"/>
        <c:ser>
          <c:idx val="0"/>
          <c:order val="0"/>
          <c:tx>
            <c:strRef>
              <c:f>label 0</c:f>
              <c:strCache>
                <c:ptCount val="1"/>
                <c:pt idx="0">
                  <c:v>ATM_N</c:v>
                </c:pt>
              </c:strCache>
            </c:strRef>
          </c:tx>
          <c:spPr>
            <a:solidFill>
              <a:srgbClr val="4672a8"/>
            </a:solidFill>
            <a:ln>
              <a:noFill/>
            </a:ln>
          </c:spPr>
          <c:invertIfNegative val="0"/>
          <c:dLbls>
            <c:dLblPos val="outEnd"/>
            <c:showLegendKey val="0"/>
            <c:showVal val="0"/>
            <c:showCatName val="0"/>
            <c:showSerName val="0"/>
            <c:showPercent val="0"/>
            <c:showLeaderLines val="0"/>
          </c:dLbls>
          <c:cat>
            <c:strRef>
              <c:f>categories</c:f>
              <c:strCache>
                <c:ptCount val="6"/>
                <c:pt idx="0">
                  <c:v>5/22/12</c:v>
                </c:pt>
                <c:pt idx="1">
                  <c:v>5/23/12</c:v>
                </c:pt>
                <c:pt idx="2">
                  <c:v>5/24/12</c:v>
                </c:pt>
                <c:pt idx="3">
                  <c:v>5/25/12</c:v>
                </c:pt>
                <c:pt idx="4">
                  <c:v>5/26/12</c:v>
                </c:pt>
                <c:pt idx="5">
                  <c:v>5/27/12</c:v>
                </c:pt>
              </c:strCache>
            </c:strRef>
          </c:cat>
          <c:val>
            <c:numRef>
              <c:f>0</c:f>
              <c:numCache>
                <c:formatCode>General</c:formatCode>
                <c:ptCount val="6"/>
                <c:pt idx="0">
                  <c:v>0.720207046925435</c:v>
                </c:pt>
                <c:pt idx="1">
                  <c:v>0.720251306745976</c:v>
                </c:pt>
                <c:pt idx="2">
                  <c:v>0.517090869574918</c:v>
                </c:pt>
                <c:pt idx="3">
                  <c:v>0.107425939886549</c:v>
                </c:pt>
                <c:pt idx="4">
                  <c:v>0.653919302367123</c:v>
                </c:pt>
                <c:pt idx="5">
                  <c:v>0.489017886712163</c:v>
                </c:pt>
              </c:numCache>
            </c:numRef>
          </c:val>
        </c:ser>
        <c:ser>
          <c:idx val="1"/>
          <c:order val="1"/>
          <c:tx>
            <c:strRef>
              <c:f>label 1</c:f>
              <c:strCache>
                <c:ptCount val="1"/>
                <c:pt idx="0">
                  <c:v>CEN_N</c:v>
                </c:pt>
              </c:strCache>
            </c:strRef>
          </c:tx>
          <c:spPr>
            <a:solidFill>
              <a:srgbClr val="ab4744"/>
            </a:solidFill>
            <a:ln>
              <a:noFill/>
            </a:ln>
          </c:spPr>
          <c:invertIfNegative val="0"/>
          <c:dLbls>
            <c:dLblPos val="outEnd"/>
            <c:showLegendKey val="0"/>
            <c:showVal val="0"/>
            <c:showCatName val="0"/>
            <c:showSerName val="0"/>
            <c:showPercent val="0"/>
            <c:showLeaderLines val="0"/>
          </c:dLbls>
          <c:cat>
            <c:strRef>
              <c:f>categories</c:f>
              <c:strCache>
                <c:ptCount val="6"/>
                <c:pt idx="0">
                  <c:v>5/22/12</c:v>
                </c:pt>
                <c:pt idx="1">
                  <c:v>5/23/12</c:v>
                </c:pt>
                <c:pt idx="2">
                  <c:v>5/24/12</c:v>
                </c:pt>
                <c:pt idx="3">
                  <c:v>5/25/12</c:v>
                </c:pt>
                <c:pt idx="4">
                  <c:v>5/26/12</c:v>
                </c:pt>
                <c:pt idx="5">
                  <c:v>5/27/12</c:v>
                </c:pt>
              </c:strCache>
            </c:strRef>
          </c:cat>
          <c:val>
            <c:numRef>
              <c:f>1</c:f>
              <c:numCache>
                <c:formatCode>General</c:formatCode>
                <c:ptCount val="6"/>
                <c:pt idx="0">
                  <c:v>0.629595868102119</c:v>
                </c:pt>
                <c:pt idx="1">
                  <c:v>0.714320533807879</c:v>
                </c:pt>
                <c:pt idx="2">
                  <c:v>0.613224363012638</c:v>
                </c:pt>
                <c:pt idx="3">
                  <c:v>0.491785410584838</c:v>
                </c:pt>
                <c:pt idx="4">
                  <c:v>0.630462446935493</c:v>
                </c:pt>
                <c:pt idx="5">
                  <c:v>0.7299702889252</c:v>
                </c:pt>
              </c:numCache>
            </c:numRef>
          </c:val>
        </c:ser>
        <c:ser>
          <c:idx val="2"/>
          <c:order val="2"/>
          <c:tx>
            <c:strRef>
              <c:f>label 2</c:f>
              <c:strCache>
                <c:ptCount val="1"/>
                <c:pt idx="0">
                  <c:v>AGU_O</c:v>
                </c:pt>
              </c:strCache>
            </c:strRef>
          </c:tx>
          <c:spPr>
            <a:solidFill>
              <a:srgbClr val="8aa64f"/>
            </a:solidFill>
            <a:ln>
              <a:noFill/>
            </a:ln>
          </c:spPr>
          <c:invertIfNegative val="0"/>
          <c:dLbls>
            <c:dLblPos val="outEnd"/>
            <c:showLegendKey val="0"/>
            <c:showVal val="0"/>
            <c:showCatName val="0"/>
            <c:showSerName val="0"/>
            <c:showPercent val="0"/>
            <c:showLeaderLines val="0"/>
          </c:dLbls>
          <c:cat>
            <c:strRef>
              <c:f>categories</c:f>
              <c:strCache>
                <c:ptCount val="6"/>
                <c:pt idx="0">
                  <c:v>5/22/12</c:v>
                </c:pt>
                <c:pt idx="1">
                  <c:v>5/23/12</c:v>
                </c:pt>
                <c:pt idx="2">
                  <c:v>5/24/12</c:v>
                </c:pt>
                <c:pt idx="3">
                  <c:v>5/25/12</c:v>
                </c:pt>
                <c:pt idx="4">
                  <c:v>5/26/12</c:v>
                </c:pt>
                <c:pt idx="5">
                  <c:v>5/27/12</c:v>
                </c:pt>
              </c:strCache>
            </c:strRef>
          </c:cat>
          <c:val>
            <c:numRef>
              <c:f>2</c:f>
              <c:numCache>
                <c:formatCode>General</c:formatCode>
                <c:ptCount val="6"/>
                <c:pt idx="0">
                  <c:v>0.803403119433671</c:v>
                </c:pt>
                <c:pt idx="1">
                  <c:v>0.647125296250669</c:v>
                </c:pt>
                <c:pt idx="2">
                  <c:v>0.50040575127654</c:v>
                </c:pt>
                <c:pt idx="3">
                  <c:v>0.249017654737237</c:v>
                </c:pt>
                <c:pt idx="4">
                  <c:v>0.708781105483793</c:v>
                </c:pt>
                <c:pt idx="5">
                  <c:v>0.768107326295091</c:v>
                </c:pt>
              </c:numCache>
            </c:numRef>
          </c:val>
        </c:ser>
        <c:ser>
          <c:idx val="3"/>
          <c:order val="3"/>
          <c:tx>
            <c:strRef>
              <c:f>label 3</c:f>
              <c:strCache>
                <c:ptCount val="1"/>
                <c:pt idx="0">
                  <c:v>LPI_S</c:v>
                </c:pt>
              </c:strCache>
            </c:strRef>
          </c:tx>
          <c:spPr>
            <a:solidFill>
              <a:srgbClr val="725990"/>
            </a:solidFill>
            <a:ln>
              <a:noFill/>
            </a:ln>
          </c:spPr>
          <c:invertIfNegative val="0"/>
          <c:dLbls>
            <c:dLblPos val="outEnd"/>
            <c:showLegendKey val="0"/>
            <c:showVal val="0"/>
            <c:showCatName val="0"/>
            <c:showSerName val="0"/>
            <c:showPercent val="0"/>
            <c:showLeaderLines val="0"/>
          </c:dLbls>
          <c:cat>
            <c:strRef>
              <c:f>categories</c:f>
              <c:strCache>
                <c:ptCount val="6"/>
                <c:pt idx="0">
                  <c:v>5/22/12</c:v>
                </c:pt>
                <c:pt idx="1">
                  <c:v>5/23/12</c:v>
                </c:pt>
                <c:pt idx="2">
                  <c:v>5/24/12</c:v>
                </c:pt>
                <c:pt idx="3">
                  <c:v>5/25/12</c:v>
                </c:pt>
                <c:pt idx="4">
                  <c:v>5/26/12</c:v>
                </c:pt>
                <c:pt idx="5">
                  <c:v>5/27/12</c:v>
                </c:pt>
              </c:strCache>
            </c:strRef>
          </c:cat>
          <c:val>
            <c:numRef>
              <c:f>3</c:f>
              <c:numCache>
                <c:formatCode>General</c:formatCode>
                <c:ptCount val="6"/>
                <c:pt idx="0">
                  <c:v>0.692514165120533</c:v>
                </c:pt>
                <c:pt idx="1">
                  <c:v>0.598478524785852</c:v>
                </c:pt>
                <c:pt idx="2">
                  <c:v>0.571928904132791</c:v>
                </c:pt>
                <c:pt idx="3">
                  <c:v>0.404721875420135</c:v>
                </c:pt>
                <c:pt idx="4">
                  <c:v>0.694047516060286</c:v>
                </c:pt>
                <c:pt idx="5">
                  <c:v>0.741253482524261</c:v>
                </c:pt>
              </c:numCache>
            </c:numRef>
          </c:val>
        </c:ser>
        <c:ser>
          <c:idx val="4"/>
          <c:order val="4"/>
          <c:tx>
            <c:strRef>
              <c:f>label 4</c:f>
              <c:strCache>
                <c:ptCount val="1"/>
                <c:pt idx="0">
                  <c:v>MIR_S</c:v>
                </c:pt>
              </c:strCache>
            </c:strRef>
          </c:tx>
          <c:spPr>
            <a:solidFill>
              <a:srgbClr val="4299b0"/>
            </a:solidFill>
            <a:ln>
              <a:noFill/>
            </a:ln>
          </c:spPr>
          <c:invertIfNegative val="0"/>
          <c:dLbls>
            <c:dLblPos val="outEnd"/>
            <c:showLegendKey val="0"/>
            <c:showVal val="0"/>
            <c:showCatName val="0"/>
            <c:showSerName val="0"/>
            <c:showPercent val="0"/>
            <c:showLeaderLines val="0"/>
          </c:dLbls>
          <c:cat>
            <c:strRef>
              <c:f>categories</c:f>
              <c:strCache>
                <c:ptCount val="6"/>
                <c:pt idx="0">
                  <c:v>5/22/12</c:v>
                </c:pt>
                <c:pt idx="1">
                  <c:v>5/23/12</c:v>
                </c:pt>
                <c:pt idx="2">
                  <c:v>5/24/12</c:v>
                </c:pt>
                <c:pt idx="3">
                  <c:v>5/25/12</c:v>
                </c:pt>
                <c:pt idx="4">
                  <c:v>5/26/12</c:v>
                </c:pt>
                <c:pt idx="5">
                  <c:v>5/27/12</c:v>
                </c:pt>
              </c:strCache>
            </c:strRef>
          </c:cat>
          <c:val>
            <c:numRef>
              <c:f>4</c:f>
              <c:numCache>
                <c:formatCode>General</c:formatCode>
                <c:ptCount val="6"/>
                <c:pt idx="0">
                  <c:v>0.528174924312593</c:v>
                </c:pt>
                <c:pt idx="1">
                  <c:v>0.751167551211696</c:v>
                </c:pt>
                <c:pt idx="2">
                  <c:v>0.707169421518684</c:v>
                </c:pt>
                <c:pt idx="3">
                  <c:v>0.232041569865334</c:v>
                </c:pt>
                <c:pt idx="4">
                  <c:v>0.513642649157503</c:v>
                </c:pt>
                <c:pt idx="5">
                  <c:v>0.76900871949902</c:v>
                </c:pt>
              </c:numCache>
            </c:numRef>
          </c:val>
        </c:ser>
        <c:ser>
          <c:idx val="5"/>
          <c:order val="5"/>
          <c:tx>
            <c:strRef>
              <c:f>label 5</c:f>
              <c:strCache>
                <c:ptCount val="1"/>
                <c:pt idx="0">
                  <c:v>LDO_E</c:v>
                </c:pt>
              </c:strCache>
            </c:strRef>
          </c:tx>
          <c:spPr>
            <a:solidFill>
              <a:srgbClr val="dc853e"/>
            </a:solidFill>
            <a:ln>
              <a:noFill/>
            </a:ln>
          </c:spPr>
          <c:invertIfNegative val="0"/>
          <c:dLbls>
            <c:dLblPos val="outEnd"/>
            <c:showLegendKey val="0"/>
            <c:showVal val="0"/>
            <c:showCatName val="0"/>
            <c:showSerName val="0"/>
            <c:showPercent val="0"/>
            <c:showLeaderLines val="0"/>
          </c:dLbls>
          <c:cat>
            <c:strRef>
              <c:f>categories</c:f>
              <c:strCache>
                <c:ptCount val="6"/>
                <c:pt idx="0">
                  <c:v>5/22/12</c:v>
                </c:pt>
                <c:pt idx="1">
                  <c:v>5/23/12</c:v>
                </c:pt>
                <c:pt idx="2">
                  <c:v>5/24/12</c:v>
                </c:pt>
                <c:pt idx="3">
                  <c:v>5/25/12</c:v>
                </c:pt>
                <c:pt idx="4">
                  <c:v>5/26/12</c:v>
                </c:pt>
                <c:pt idx="5">
                  <c:v>5/27/12</c:v>
                </c:pt>
              </c:strCache>
            </c:strRef>
          </c:cat>
          <c:val>
            <c:numRef>
              <c:f>5</c:f>
              <c:numCache>
                <c:formatCode>General</c:formatCode>
                <c:ptCount val="6"/>
                <c:pt idx="0">
                  <c:v>0.707845602757204</c:v>
                </c:pt>
                <c:pt idx="1">
                  <c:v>0.67972968973168</c:v>
                </c:pt>
                <c:pt idx="2">
                  <c:v>0.608755239525803</c:v>
                </c:pt>
                <c:pt idx="3">
                  <c:v>0.362753551370673</c:v>
                </c:pt>
                <c:pt idx="4">
                  <c:v>0.660901691750766</c:v>
                </c:pt>
                <c:pt idx="5">
                  <c:v>0.726790333472345</c:v>
                </c:pt>
              </c:numCache>
            </c:numRef>
          </c:val>
        </c:ser>
        <c:ser>
          <c:idx val="6"/>
          <c:order val="6"/>
          <c:tx>
            <c:strRef>
              <c:f>label 6</c:f>
              <c:strCache>
                <c:ptCount val="1"/>
                <c:pt idx="0">
                  <c:v>OBL_NE</c:v>
                </c:pt>
              </c:strCache>
            </c:strRef>
          </c:tx>
          <c:spPr>
            <a:solidFill>
              <a:srgbClr val="93a9ce"/>
            </a:solidFill>
            <a:ln>
              <a:noFill/>
            </a:ln>
          </c:spPr>
          <c:invertIfNegative val="0"/>
          <c:dLbls>
            <c:dLblPos val="outEnd"/>
            <c:showLegendKey val="0"/>
            <c:showVal val="0"/>
            <c:showCatName val="0"/>
            <c:showSerName val="0"/>
            <c:showPercent val="0"/>
            <c:showLeaderLines val="0"/>
          </c:dLbls>
          <c:cat>
            <c:strRef>
              <c:f>categories</c:f>
              <c:strCache>
                <c:ptCount val="6"/>
                <c:pt idx="0">
                  <c:v>5/22/12</c:v>
                </c:pt>
                <c:pt idx="1">
                  <c:v>5/23/12</c:v>
                </c:pt>
                <c:pt idx="2">
                  <c:v>5/24/12</c:v>
                </c:pt>
                <c:pt idx="3">
                  <c:v>5/25/12</c:v>
                </c:pt>
                <c:pt idx="4">
                  <c:v>5/26/12</c:v>
                </c:pt>
                <c:pt idx="5">
                  <c:v>5/27/12</c:v>
                </c:pt>
              </c:strCache>
            </c:strRef>
          </c:cat>
          <c:val>
            <c:numRef>
              <c:f>6</c:f>
              <c:numCache>
                <c:formatCode>General</c:formatCode>
                <c:ptCount val="6"/>
                <c:pt idx="0">
                  <c:v>0.66868887802505</c:v>
                </c:pt>
                <c:pt idx="1">
                  <c:v>0.768744612189149</c:v>
                </c:pt>
                <c:pt idx="2">
                  <c:v>0.637486338773108</c:v>
                </c:pt>
                <c:pt idx="3">
                  <c:v>0.0898912145755515</c:v>
                </c:pt>
                <c:pt idx="4">
                  <c:v>0.713775126354114</c:v>
                </c:pt>
                <c:pt idx="5">
                  <c:v>0.7037695697112</c:v>
                </c:pt>
              </c:numCache>
            </c:numRef>
          </c:val>
        </c:ser>
        <c:ser>
          <c:idx val="7"/>
          <c:order val="7"/>
          <c:tx>
            <c:strRef>
              <c:f>label 7</c:f>
              <c:strCache>
                <c:ptCount val="1"/>
                <c:pt idx="0">
                  <c:v>TLA_E</c:v>
                </c:pt>
              </c:strCache>
            </c:strRef>
          </c:tx>
          <c:spPr>
            <a:solidFill>
              <a:srgbClr val="d09493"/>
            </a:solidFill>
            <a:ln>
              <a:noFill/>
            </a:ln>
          </c:spPr>
          <c:invertIfNegative val="0"/>
          <c:dLbls>
            <c:dLblPos val="outEnd"/>
            <c:showLegendKey val="0"/>
            <c:showVal val="0"/>
            <c:showCatName val="0"/>
            <c:showSerName val="0"/>
            <c:showPercent val="0"/>
            <c:showLeaderLines val="0"/>
          </c:dLbls>
          <c:cat>
            <c:strRef>
              <c:f>categories</c:f>
              <c:strCache>
                <c:ptCount val="6"/>
                <c:pt idx="0">
                  <c:v>5/22/12</c:v>
                </c:pt>
                <c:pt idx="1">
                  <c:v>5/23/12</c:v>
                </c:pt>
                <c:pt idx="2">
                  <c:v>5/24/12</c:v>
                </c:pt>
                <c:pt idx="3">
                  <c:v>5/25/12</c:v>
                </c:pt>
                <c:pt idx="4">
                  <c:v>5/26/12</c:v>
                </c:pt>
                <c:pt idx="5">
                  <c:v>5/27/12</c:v>
                </c:pt>
              </c:strCache>
            </c:strRef>
          </c:cat>
          <c:val>
            <c:numRef>
              <c:f>7</c:f>
              <c:numCache>
                <c:formatCode>General</c:formatCode>
                <c:ptCount val="6"/>
                <c:pt idx="0">
                  <c:v>0.572898986503453</c:v>
                </c:pt>
                <c:pt idx="1">
                  <c:v>0.782738263842591</c:v>
                </c:pt>
                <c:pt idx="2">
                  <c:v>0.618827554017629</c:v>
                </c:pt>
                <c:pt idx="3">
                  <c:v>0.234046380353588</c:v>
                </c:pt>
                <c:pt idx="4">
                  <c:v>0.611878332193298</c:v>
                </c:pt>
                <c:pt idx="5">
                  <c:v>0.802537500610477</c:v>
                </c:pt>
              </c:numCache>
            </c:numRef>
          </c:val>
        </c:ser>
        <c:ser>
          <c:idx val="8"/>
          <c:order val="8"/>
          <c:tx>
            <c:strRef>
              <c:f>label 8</c:f>
              <c:strCache>
                <c:ptCount val="1"/>
                <c:pt idx="0">
                  <c:v>VAL_O</c:v>
                </c:pt>
              </c:strCache>
            </c:strRef>
          </c:tx>
          <c:spPr>
            <a:solidFill>
              <a:srgbClr val="b8cd97"/>
            </a:solidFill>
            <a:ln>
              <a:noFill/>
            </a:ln>
          </c:spPr>
          <c:invertIfNegative val="0"/>
          <c:dLbls>
            <c:dLblPos val="outEnd"/>
            <c:showLegendKey val="0"/>
            <c:showVal val="0"/>
            <c:showCatName val="0"/>
            <c:showSerName val="0"/>
            <c:showPercent val="0"/>
            <c:showLeaderLines val="0"/>
          </c:dLbls>
          <c:cat>
            <c:strRef>
              <c:f>categories</c:f>
              <c:strCache>
                <c:ptCount val="6"/>
                <c:pt idx="0">
                  <c:v>5/22/12</c:v>
                </c:pt>
                <c:pt idx="1">
                  <c:v>5/23/12</c:v>
                </c:pt>
                <c:pt idx="2">
                  <c:v>5/24/12</c:v>
                </c:pt>
                <c:pt idx="3">
                  <c:v>5/25/12</c:v>
                </c:pt>
                <c:pt idx="4">
                  <c:v>5/26/12</c:v>
                </c:pt>
                <c:pt idx="5">
                  <c:v>5/27/12</c:v>
                </c:pt>
              </c:strCache>
            </c:strRef>
          </c:cat>
          <c:val>
            <c:numRef>
              <c:f>8</c:f>
              <c:numCache>
                <c:formatCode>General</c:formatCode>
                <c:ptCount val="6"/>
                <c:pt idx="0">
                  <c:v>0.66681697716706</c:v>
                </c:pt>
                <c:pt idx="1">
                  <c:v>0.624030762440163</c:v>
                </c:pt>
                <c:pt idx="2">
                  <c:v>0.357537488375647</c:v>
                </c:pt>
                <c:pt idx="3">
                  <c:v>0.0727776107481941</c:v>
                </c:pt>
                <c:pt idx="4">
                  <c:v>0.686930539723131</c:v>
                </c:pt>
                <c:pt idx="5">
                  <c:v>0.67854137827603</c:v>
                </c:pt>
              </c:numCache>
            </c:numRef>
          </c:val>
        </c:ser>
        <c:gapWidth val="150"/>
        <c:overlap val="0"/>
        <c:axId val="71635003"/>
        <c:axId val="52025891"/>
      </c:barChart>
      <c:catAx>
        <c:axId val="71635003"/>
        <c:scaling>
          <c:orientation val="minMax"/>
        </c:scaling>
        <c:delete val="0"/>
        <c:axPos val="b"/>
        <c:title>
          <c:tx>
            <c:rich>
              <a:bodyPr rot="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Fecha</a:t>
                </a:r>
              </a:p>
            </c:rich>
          </c:tx>
          <c:overlay val="0"/>
        </c:title>
        <c:numFmt formatCode="MM/DD/YYYY" sourceLinked="1"/>
        <c:majorTickMark val="out"/>
        <c:minorTickMark val="none"/>
        <c:tickLblPos val="nextTo"/>
        <c:spPr>
          <a:ln w="9360">
            <a:solidFill>
              <a:srgbClr val="878787"/>
            </a:solidFill>
            <a:round/>
          </a:ln>
        </c:spPr>
        <c:txPr>
          <a:bodyPr/>
          <a:p>
            <a:pPr>
              <a:defRPr b="0" sz="1000" spc="-1" strike="noStrike">
                <a:solidFill>
                  <a:srgbClr val="000000"/>
                </a:solidFill>
                <a:uFill>
                  <a:solidFill>
                    <a:srgbClr val="ffffff"/>
                  </a:solidFill>
                </a:uFill>
                <a:latin typeface="Calibri"/>
              </a:defRPr>
            </a:pPr>
          </a:p>
        </c:txPr>
        <c:crossAx val="52025891"/>
        <c:crosses val="autoZero"/>
        <c:auto val="1"/>
        <c:lblAlgn val="ctr"/>
        <c:lblOffset val="100"/>
      </c:catAx>
      <c:valAx>
        <c:axId val="52025891"/>
        <c:scaling>
          <c:orientation val="minMax"/>
          <c:max val="1"/>
          <c:min val="0"/>
        </c:scaling>
        <c:delete val="0"/>
        <c:axPos val="l"/>
        <c:majorGridlines>
          <c:spPr>
            <a:ln w="9360">
              <a:solidFill>
                <a:srgbClr val="878787"/>
              </a:solidFill>
              <a:round/>
            </a:ln>
          </c:spPr>
        </c:majorGridlines>
        <c:numFmt formatCode="* #,##0.00\ ;* \(#,##0.00\);* \-#\ ;@\ " sourceLinked="0"/>
        <c:majorTickMark val="out"/>
        <c:minorTickMark val="none"/>
        <c:tickLblPos val="nextTo"/>
        <c:spPr>
          <a:ln w="9360">
            <a:solidFill>
              <a:srgbClr val="878787"/>
            </a:solidFill>
            <a:round/>
          </a:ln>
        </c:spPr>
        <c:txPr>
          <a:bodyPr/>
          <a:p>
            <a:pPr>
              <a:defRPr b="0" sz="1000" spc="-1" strike="noStrike">
                <a:solidFill>
                  <a:srgbClr val="000000"/>
                </a:solidFill>
                <a:uFill>
                  <a:solidFill>
                    <a:srgbClr val="ffffff"/>
                  </a:solidFill>
                </a:uFill>
                <a:latin typeface="Calibri"/>
              </a:defRPr>
            </a:pPr>
          </a:p>
        </c:txPr>
        <c:crossAx val="71635003"/>
        <c:crosses val="autoZero"/>
        <c:crossBetween val="midCat"/>
        <c:majorUnit val="0.2"/>
      </c:valAx>
      <c:spPr>
        <a:solidFill>
          <a:srgbClr val="ffffff"/>
        </a:solidFill>
        <a:ln>
          <a:noFill/>
        </a:ln>
      </c:spPr>
    </c:plotArea>
    <c:legend>
      <c:layout>
        <c:manualLayout>
          <c:xMode val="edge"/>
          <c:yMode val="edge"/>
          <c:x val="0.0760625"/>
          <c:y val="0.890777777777778"/>
        </c:manualLayout>
      </c:layout>
      <c:spPr>
        <a:noFill/>
        <a:ln>
          <a:noFill/>
        </a:ln>
      </c:spPr>
    </c:legend>
    <c:plotVisOnly val="1"/>
    <c:dispBlanksAs val="gap"/>
  </c:chart>
  <c:spPr>
    <a:solidFill>
      <a:srgbClr val="ffffff"/>
    </a:solidFill>
    <a:ln>
      <a:noFill/>
    </a:ln>
  </c:spPr>
</c:chartSpace>
</file>

<file path=word/charts/chart6.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400" spc="-1" strike="noStrike">
                <a:solidFill>
                  <a:srgbClr val="000000"/>
                </a:solidFill>
                <a:uFill>
                  <a:solidFill>
                    <a:srgbClr val="ffffff"/>
                  </a:solidFill>
                </a:uFill>
                <a:latin typeface="Calibri"/>
              </a:defRPr>
            </a:pPr>
            <a:r>
              <a:rPr b="1" sz="1400" spc="-1" strike="noStrike">
                <a:solidFill>
                  <a:srgbClr val="000000"/>
                </a:solidFill>
                <a:uFill>
                  <a:solidFill>
                    <a:srgbClr val="ffffff"/>
                  </a:solidFill>
                </a:uFill>
                <a:latin typeface="Calibri"/>
              </a:rPr>
              <a:t>Estación Atemajac</a:t>
            </a:r>
          </a:p>
        </c:rich>
      </c:tx>
      <c:overlay val="0"/>
    </c:title>
    <c:autoTitleDeleted val="0"/>
    <c:plotArea>
      <c:lineChart>
        <c:grouping val="standard"/>
        <c:ser>
          <c:idx val="0"/>
          <c:order val="0"/>
          <c:tx>
            <c:strRef>
              <c:f>label 0</c:f>
              <c:strCache>
                <c:ptCount val="1"/>
                <c:pt idx="0">
                  <c:v>WRF-Chem</c:v>
                </c:pt>
              </c:strCache>
            </c:strRef>
          </c:tx>
          <c:spPr>
            <a:solidFill>
              <a:srgbClr val="4a7ebb"/>
            </a:solidFill>
            <a:ln w="28440">
              <a:solidFill>
                <a:srgbClr val="4a7ebb"/>
              </a:solidFill>
              <a:round/>
            </a:ln>
          </c:spPr>
          <c:marker>
            <c:symbol val="none"/>
          </c:marker>
          <c:dLbls>
            <c:dLblPos val="r"/>
            <c:showLegendKey val="0"/>
            <c:showVal val="0"/>
            <c:showCatName val="0"/>
            <c:showSerName val="0"/>
            <c:showPercent val="0"/>
            <c:showLeaderLines val="0"/>
          </c:dLbls>
          <c:cat>
            <c:strRef>
              <c:f>categories</c:f>
              <c:strCache>
                <c:ptCount val="133"/>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26_00</c:v>
                </c:pt>
                <c:pt idx="96">
                  <c:v>26_01</c:v>
                </c:pt>
                <c:pt idx="97">
                  <c:v>26_02</c:v>
                </c:pt>
                <c:pt idx="98">
                  <c:v>26_03</c:v>
                </c:pt>
                <c:pt idx="99">
                  <c:v>26_04</c:v>
                </c:pt>
                <c:pt idx="100">
                  <c:v>26_05</c:v>
                </c:pt>
                <c:pt idx="101">
                  <c:v>26_08</c:v>
                </c:pt>
                <c:pt idx="102">
                  <c:v>26_09</c:v>
                </c:pt>
                <c:pt idx="103">
                  <c:v>26_10</c:v>
                </c:pt>
                <c:pt idx="104">
                  <c:v>26_11</c:v>
                </c:pt>
                <c:pt idx="105">
                  <c:v>26_12</c:v>
                </c:pt>
                <c:pt idx="106">
                  <c:v>26_13</c:v>
                </c:pt>
                <c:pt idx="107">
                  <c:v>26_14</c:v>
                </c:pt>
                <c:pt idx="108">
                  <c:v>26_15</c:v>
                </c:pt>
                <c:pt idx="109">
                  <c:v>26_16</c:v>
                </c:pt>
                <c:pt idx="110">
                  <c:v>26_17</c:v>
                </c:pt>
                <c:pt idx="111">
                  <c:v>26_18</c:v>
                </c:pt>
                <c:pt idx="112">
                  <c:v>26_19</c:v>
                </c:pt>
                <c:pt idx="113">
                  <c:v>26_20</c:v>
                </c:pt>
                <c:pt idx="114">
                  <c:v>27_00</c:v>
                </c:pt>
                <c:pt idx="115">
                  <c:v>27_01</c:v>
                </c:pt>
                <c:pt idx="116">
                  <c:v>27_02</c:v>
                </c:pt>
                <c:pt idx="117">
                  <c:v>27_06</c:v>
                </c:pt>
                <c:pt idx="118">
                  <c:v>27_09</c:v>
                </c:pt>
                <c:pt idx="119">
                  <c:v>27_10</c:v>
                </c:pt>
                <c:pt idx="120">
                  <c:v>27_11</c:v>
                </c:pt>
                <c:pt idx="121">
                  <c:v>27_12</c:v>
                </c:pt>
                <c:pt idx="122">
                  <c:v>27_13</c:v>
                </c:pt>
                <c:pt idx="123">
                  <c:v>27_14</c:v>
                </c:pt>
                <c:pt idx="124">
                  <c:v>27_15</c:v>
                </c:pt>
                <c:pt idx="125">
                  <c:v>27_16</c:v>
                </c:pt>
                <c:pt idx="126">
                  <c:v>27_17</c:v>
                </c:pt>
                <c:pt idx="127">
                  <c:v>27_18</c:v>
                </c:pt>
                <c:pt idx="128">
                  <c:v>27_19</c:v>
                </c:pt>
                <c:pt idx="129">
                  <c:v>27_20</c:v>
                </c:pt>
                <c:pt idx="130">
                  <c:v>27_21</c:v>
                </c:pt>
                <c:pt idx="131">
                  <c:v>27_22</c:v>
                </c:pt>
                <c:pt idx="132">
                  <c:v>27_23</c:v>
                </c:pt>
              </c:strCache>
            </c:strRef>
          </c:cat>
          <c:val>
            <c:numRef>
              <c:f>0</c:f>
              <c:numCache>
                <c:formatCode>General</c:formatCode>
                <c:ptCount val="133"/>
                <c:pt idx="0">
                  <c:v>19.0431899999998</c:v>
                </c:pt>
                <c:pt idx="1">
                  <c:v>18.1789</c:v>
                </c:pt>
                <c:pt idx="2">
                  <c:v>16.37677</c:v>
                </c:pt>
                <c:pt idx="3">
                  <c:v>13.39468</c:v>
                </c:pt>
                <c:pt idx="4">
                  <c:v>7.27282</c:v>
                </c:pt>
                <c:pt idx="5">
                  <c:v>9.76419</c:v>
                </c:pt>
                <c:pt idx="6">
                  <c:v>4.66122</c:v>
                </c:pt>
                <c:pt idx="7">
                  <c:v>2.72252</c:v>
                </c:pt>
                <c:pt idx="8">
                  <c:v>17.67</c:v>
                </c:pt>
                <c:pt idx="9">
                  <c:v>54.10723</c:v>
                </c:pt>
                <c:pt idx="10">
                  <c:v>81.64956</c:v>
                </c:pt>
                <c:pt idx="11">
                  <c:v>76.10119</c:v>
                </c:pt>
                <c:pt idx="12">
                  <c:v>53.18376</c:v>
                </c:pt>
                <c:pt idx="13">
                  <c:v>40.16306</c:v>
                </c:pt>
                <c:pt idx="14">
                  <c:v>36.54674</c:v>
                </c:pt>
                <c:pt idx="15">
                  <c:v>36.52719</c:v>
                </c:pt>
                <c:pt idx="16">
                  <c:v>37.9305</c:v>
                </c:pt>
                <c:pt idx="17">
                  <c:v>38.5251100000013</c:v>
                </c:pt>
                <c:pt idx="18">
                  <c:v>36.41497</c:v>
                </c:pt>
                <c:pt idx="19">
                  <c:v>34.90836</c:v>
                </c:pt>
                <c:pt idx="20">
                  <c:v>32.16229</c:v>
                </c:pt>
                <c:pt idx="21">
                  <c:v>26.5634199999995</c:v>
                </c:pt>
                <c:pt idx="22">
                  <c:v>20.9304799999999</c:v>
                </c:pt>
                <c:pt idx="23">
                  <c:v>15.27835</c:v>
                </c:pt>
                <c:pt idx="24">
                  <c:v>5.50363</c:v>
                </c:pt>
                <c:pt idx="25">
                  <c:v>16.0721199999997</c:v>
                </c:pt>
                <c:pt idx="26">
                  <c:v>14.54955</c:v>
                </c:pt>
                <c:pt idx="27">
                  <c:v>14.16194</c:v>
                </c:pt>
                <c:pt idx="28">
                  <c:v>14.59104</c:v>
                </c:pt>
                <c:pt idx="29">
                  <c:v>13.26572</c:v>
                </c:pt>
                <c:pt idx="30">
                  <c:v>8.25311</c:v>
                </c:pt>
                <c:pt idx="31">
                  <c:v>6.72547</c:v>
                </c:pt>
                <c:pt idx="32">
                  <c:v>24.07392</c:v>
                </c:pt>
                <c:pt idx="33">
                  <c:v>88.4196000000007</c:v>
                </c:pt>
                <c:pt idx="34">
                  <c:v>42.68589</c:v>
                </c:pt>
                <c:pt idx="35">
                  <c:v>40.8397</c:v>
                </c:pt>
                <c:pt idx="36">
                  <c:v>40.27788</c:v>
                </c:pt>
                <c:pt idx="37">
                  <c:v>38.52564</c:v>
                </c:pt>
                <c:pt idx="38">
                  <c:v>38.63607</c:v>
                </c:pt>
                <c:pt idx="39">
                  <c:v>38.5951300000012</c:v>
                </c:pt>
                <c:pt idx="40">
                  <c:v>36.13406</c:v>
                </c:pt>
                <c:pt idx="41">
                  <c:v>34.81628</c:v>
                </c:pt>
                <c:pt idx="42">
                  <c:v>35.34087</c:v>
                </c:pt>
                <c:pt idx="43">
                  <c:v>35.57123</c:v>
                </c:pt>
                <c:pt idx="44">
                  <c:v>32.2063</c:v>
                </c:pt>
                <c:pt idx="45">
                  <c:v>25.0177</c:v>
                </c:pt>
                <c:pt idx="46">
                  <c:v>24.6466099999998</c:v>
                </c:pt>
                <c:pt idx="47">
                  <c:v>10.42369</c:v>
                </c:pt>
                <c:pt idx="48">
                  <c:v>7.39207</c:v>
                </c:pt>
                <c:pt idx="49">
                  <c:v>15.8914300000001</c:v>
                </c:pt>
                <c:pt idx="50">
                  <c:v>17.1414</c:v>
                </c:pt>
                <c:pt idx="51">
                  <c:v>8.61425</c:v>
                </c:pt>
                <c:pt idx="52">
                  <c:v>13.25706</c:v>
                </c:pt>
                <c:pt idx="53">
                  <c:v>4.19125</c:v>
                </c:pt>
                <c:pt idx="54">
                  <c:v>6.52336</c:v>
                </c:pt>
                <c:pt idx="55">
                  <c:v>11.04244</c:v>
                </c:pt>
                <c:pt idx="56">
                  <c:v>21.74395</c:v>
                </c:pt>
                <c:pt idx="57">
                  <c:v>56.14294</c:v>
                </c:pt>
                <c:pt idx="58">
                  <c:v>43.0297500000002</c:v>
                </c:pt>
                <c:pt idx="59">
                  <c:v>38.44597</c:v>
                </c:pt>
                <c:pt idx="60">
                  <c:v>39.83528</c:v>
                </c:pt>
                <c:pt idx="61">
                  <c:v>39.80577</c:v>
                </c:pt>
                <c:pt idx="62">
                  <c:v>39.0967700000001</c:v>
                </c:pt>
                <c:pt idx="63">
                  <c:v>38.02362</c:v>
                </c:pt>
                <c:pt idx="64">
                  <c:v>36.71185</c:v>
                </c:pt>
                <c:pt idx="65">
                  <c:v>35.60635</c:v>
                </c:pt>
                <c:pt idx="66">
                  <c:v>34.2981900000014</c:v>
                </c:pt>
                <c:pt idx="67">
                  <c:v>33.88386</c:v>
                </c:pt>
                <c:pt idx="68">
                  <c:v>32.2681700000013</c:v>
                </c:pt>
                <c:pt idx="69">
                  <c:v>19.01924</c:v>
                </c:pt>
                <c:pt idx="70">
                  <c:v>4.07605</c:v>
                </c:pt>
                <c:pt idx="71">
                  <c:v>2.62479000000005</c:v>
                </c:pt>
                <c:pt idx="72">
                  <c:v>4.9183</c:v>
                </c:pt>
                <c:pt idx="73">
                  <c:v>10.76311</c:v>
                </c:pt>
                <c:pt idx="74">
                  <c:v>12.92004</c:v>
                </c:pt>
                <c:pt idx="75">
                  <c:v>12.80796</c:v>
                </c:pt>
                <c:pt idx="76">
                  <c:v>10.74777</c:v>
                </c:pt>
                <c:pt idx="77">
                  <c:v>6.11460999999999</c:v>
                </c:pt>
                <c:pt idx="78">
                  <c:v>2.32214999999994</c:v>
                </c:pt>
                <c:pt idx="79">
                  <c:v>1.55366</c:v>
                </c:pt>
                <c:pt idx="80">
                  <c:v>13.82498</c:v>
                </c:pt>
                <c:pt idx="81">
                  <c:v>68.70963</c:v>
                </c:pt>
                <c:pt idx="82">
                  <c:v>91.36108</c:v>
                </c:pt>
                <c:pt idx="83">
                  <c:v>79.82283</c:v>
                </c:pt>
                <c:pt idx="84">
                  <c:v>81.93619</c:v>
                </c:pt>
                <c:pt idx="85">
                  <c:v>47.23418</c:v>
                </c:pt>
                <c:pt idx="86">
                  <c:v>43.93951</c:v>
                </c:pt>
                <c:pt idx="87">
                  <c:v>39.7953000000012</c:v>
                </c:pt>
                <c:pt idx="88">
                  <c:v>40.63794</c:v>
                </c:pt>
                <c:pt idx="89">
                  <c:v>40.23966</c:v>
                </c:pt>
                <c:pt idx="90">
                  <c:v>36.1231200000002</c:v>
                </c:pt>
                <c:pt idx="91">
                  <c:v>32.88566</c:v>
                </c:pt>
                <c:pt idx="92">
                  <c:v>26.43096</c:v>
                </c:pt>
                <c:pt idx="93">
                  <c:v>16.88589</c:v>
                </c:pt>
                <c:pt idx="94">
                  <c:v>21.98105</c:v>
                </c:pt>
                <c:pt idx="95">
                  <c:v>17.5398600000003</c:v>
                </c:pt>
                <c:pt idx="96">
                  <c:v>17.09178</c:v>
                </c:pt>
                <c:pt idx="97">
                  <c:v>16.69393</c:v>
                </c:pt>
                <c:pt idx="98">
                  <c:v>13.74991</c:v>
                </c:pt>
                <c:pt idx="99">
                  <c:v>8.16751</c:v>
                </c:pt>
                <c:pt idx="100">
                  <c:v>4.24218999999999</c:v>
                </c:pt>
                <c:pt idx="101">
                  <c:v>15.35791</c:v>
                </c:pt>
                <c:pt idx="102">
                  <c:v>56.61588</c:v>
                </c:pt>
                <c:pt idx="103">
                  <c:v>93.42798</c:v>
                </c:pt>
                <c:pt idx="104">
                  <c:v>106.80581</c:v>
                </c:pt>
                <c:pt idx="105">
                  <c:v>56.67088</c:v>
                </c:pt>
                <c:pt idx="106">
                  <c:v>40.76902</c:v>
                </c:pt>
                <c:pt idx="107">
                  <c:v>39.93567</c:v>
                </c:pt>
                <c:pt idx="108">
                  <c:v>38.86017</c:v>
                </c:pt>
                <c:pt idx="109">
                  <c:v>35.3148999999998</c:v>
                </c:pt>
                <c:pt idx="110">
                  <c:v>30.85441</c:v>
                </c:pt>
                <c:pt idx="111">
                  <c:v>19.91282</c:v>
                </c:pt>
                <c:pt idx="112">
                  <c:v>18.12368</c:v>
                </c:pt>
                <c:pt idx="113">
                  <c:v>8.05518000000003</c:v>
                </c:pt>
                <c:pt idx="114">
                  <c:v>7.86305</c:v>
                </c:pt>
                <c:pt idx="115">
                  <c:v>7.18145</c:v>
                </c:pt>
                <c:pt idx="116">
                  <c:v>7.94798</c:v>
                </c:pt>
                <c:pt idx="117">
                  <c:v>30.6683799999998</c:v>
                </c:pt>
                <c:pt idx="118">
                  <c:v>120.68471</c:v>
                </c:pt>
                <c:pt idx="119">
                  <c:v>151.65178</c:v>
                </c:pt>
                <c:pt idx="120">
                  <c:v>104.23513</c:v>
                </c:pt>
                <c:pt idx="121">
                  <c:v>42.6187300000001</c:v>
                </c:pt>
                <c:pt idx="122">
                  <c:v>40.58441</c:v>
                </c:pt>
                <c:pt idx="123">
                  <c:v>40.12984</c:v>
                </c:pt>
                <c:pt idx="124">
                  <c:v>37.62129</c:v>
                </c:pt>
                <c:pt idx="125">
                  <c:v>37.58253</c:v>
                </c:pt>
                <c:pt idx="126">
                  <c:v>37.49925</c:v>
                </c:pt>
                <c:pt idx="127">
                  <c:v>36.71064</c:v>
                </c:pt>
                <c:pt idx="128">
                  <c:v/>
                </c:pt>
                <c:pt idx="129">
                  <c:v/>
                </c:pt>
                <c:pt idx="130">
                  <c:v/>
                </c:pt>
                <c:pt idx="131">
                  <c:v/>
                </c:pt>
                <c:pt idx="132">
                  <c:v/>
                </c:pt>
              </c:numCache>
            </c:numRef>
          </c:val>
          <c:smooth val="0"/>
        </c:ser>
        <c:ser>
          <c:idx val="1"/>
          <c:order val="1"/>
          <c:tx>
            <c:strRef>
              <c:f>label 1</c:f>
              <c:strCache>
                <c:ptCount val="1"/>
                <c:pt idx="0">
                  <c:v>Estación ATM_N</c:v>
                </c:pt>
              </c:strCache>
            </c:strRef>
          </c:tx>
          <c:spPr>
            <a:solidFill>
              <a:srgbClr val="c0504d"/>
            </a:solidFill>
            <a:ln w="38160">
              <a:solidFill>
                <a:srgbClr val="c0504d"/>
              </a:solidFill>
              <a:custDash/>
              <a:round/>
            </a:ln>
          </c:spPr>
          <c:marker>
            <c:symbol val="none"/>
          </c:marker>
          <c:dLbls>
            <c:dLblPos val="r"/>
            <c:showLegendKey val="0"/>
            <c:showVal val="0"/>
            <c:showCatName val="0"/>
            <c:showSerName val="0"/>
            <c:showPercent val="0"/>
            <c:showLeaderLines val="0"/>
          </c:dLbls>
          <c:cat>
            <c:strRef>
              <c:f>categories</c:f>
              <c:strCache>
                <c:ptCount val="133"/>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26_00</c:v>
                </c:pt>
                <c:pt idx="96">
                  <c:v>26_01</c:v>
                </c:pt>
                <c:pt idx="97">
                  <c:v>26_02</c:v>
                </c:pt>
                <c:pt idx="98">
                  <c:v>26_03</c:v>
                </c:pt>
                <c:pt idx="99">
                  <c:v>26_04</c:v>
                </c:pt>
                <c:pt idx="100">
                  <c:v>26_05</c:v>
                </c:pt>
                <c:pt idx="101">
                  <c:v>26_08</c:v>
                </c:pt>
                <c:pt idx="102">
                  <c:v>26_09</c:v>
                </c:pt>
                <c:pt idx="103">
                  <c:v>26_10</c:v>
                </c:pt>
                <c:pt idx="104">
                  <c:v>26_11</c:v>
                </c:pt>
                <c:pt idx="105">
                  <c:v>26_12</c:v>
                </c:pt>
                <c:pt idx="106">
                  <c:v>26_13</c:v>
                </c:pt>
                <c:pt idx="107">
                  <c:v>26_14</c:v>
                </c:pt>
                <c:pt idx="108">
                  <c:v>26_15</c:v>
                </c:pt>
                <c:pt idx="109">
                  <c:v>26_16</c:v>
                </c:pt>
                <c:pt idx="110">
                  <c:v>26_17</c:v>
                </c:pt>
                <c:pt idx="111">
                  <c:v>26_18</c:v>
                </c:pt>
                <c:pt idx="112">
                  <c:v>26_19</c:v>
                </c:pt>
                <c:pt idx="113">
                  <c:v>26_20</c:v>
                </c:pt>
                <c:pt idx="114">
                  <c:v>27_00</c:v>
                </c:pt>
                <c:pt idx="115">
                  <c:v>27_01</c:v>
                </c:pt>
                <c:pt idx="116">
                  <c:v>27_02</c:v>
                </c:pt>
                <c:pt idx="117">
                  <c:v>27_06</c:v>
                </c:pt>
                <c:pt idx="118">
                  <c:v>27_09</c:v>
                </c:pt>
                <c:pt idx="119">
                  <c:v>27_10</c:v>
                </c:pt>
                <c:pt idx="120">
                  <c:v>27_11</c:v>
                </c:pt>
                <c:pt idx="121">
                  <c:v>27_12</c:v>
                </c:pt>
                <c:pt idx="122">
                  <c:v>27_13</c:v>
                </c:pt>
                <c:pt idx="123">
                  <c:v>27_14</c:v>
                </c:pt>
                <c:pt idx="124">
                  <c:v>27_15</c:v>
                </c:pt>
                <c:pt idx="125">
                  <c:v>27_16</c:v>
                </c:pt>
                <c:pt idx="126">
                  <c:v>27_17</c:v>
                </c:pt>
                <c:pt idx="127">
                  <c:v>27_18</c:v>
                </c:pt>
                <c:pt idx="128">
                  <c:v>27_19</c:v>
                </c:pt>
                <c:pt idx="129">
                  <c:v>27_20</c:v>
                </c:pt>
                <c:pt idx="130">
                  <c:v>27_21</c:v>
                </c:pt>
                <c:pt idx="131">
                  <c:v>27_22</c:v>
                </c:pt>
                <c:pt idx="132">
                  <c:v>27_23</c:v>
                </c:pt>
              </c:strCache>
            </c:strRef>
          </c:cat>
          <c:val>
            <c:numRef>
              <c:f>1</c:f>
              <c:numCache>
                <c:formatCode>General</c:formatCode>
                <c:ptCount val="133"/>
                <c:pt idx="0">
                  <c:v>30</c:v>
                </c:pt>
                <c:pt idx="1">
                  <c:v>24</c:v>
                </c:pt>
                <c:pt idx="2">
                  <c:v>26</c:v>
                </c:pt>
                <c:pt idx="3">
                  <c:v>23</c:v>
                </c:pt>
                <c:pt idx="4">
                  <c:v>24</c:v>
                </c:pt>
                <c:pt idx="5">
                  <c:v>20</c:v>
                </c:pt>
                <c:pt idx="6">
                  <c:v>14</c:v>
                </c:pt>
                <c:pt idx="7">
                  <c:v>4</c:v>
                </c:pt>
                <c:pt idx="8">
                  <c:v>15</c:v>
                </c:pt>
                <c:pt idx="9">
                  <c:v>24</c:v>
                </c:pt>
                <c:pt idx="10">
                  <c:v>30</c:v>
                </c:pt>
                <c:pt idx="11">
                  <c:v>36</c:v>
                </c:pt>
                <c:pt idx="12">
                  <c:v>38</c:v>
                </c:pt>
                <c:pt idx="13">
                  <c:v>38</c:v>
                </c:pt>
                <c:pt idx="14">
                  <c:v>49</c:v>
                </c:pt>
                <c:pt idx="15">
                  <c:v>47</c:v>
                </c:pt>
                <c:pt idx="16">
                  <c:v>49</c:v>
                </c:pt>
                <c:pt idx="17">
                  <c:v>52</c:v>
                </c:pt>
                <c:pt idx="18">
                  <c:v>51</c:v>
                </c:pt>
                <c:pt idx="19">
                  <c:v>47</c:v>
                </c:pt>
                <c:pt idx="20">
                  <c:v>33</c:v>
                </c:pt>
                <c:pt idx="21">
                  <c:v>11</c:v>
                </c:pt>
                <c:pt idx="22">
                  <c:v>38</c:v>
                </c:pt>
                <c:pt idx="23">
                  <c:v>41</c:v>
                </c:pt>
                <c:pt idx="24">
                  <c:v>38</c:v>
                </c:pt>
                <c:pt idx="25">
                  <c:v>37</c:v>
                </c:pt>
                <c:pt idx="26">
                  <c:v>31</c:v>
                </c:pt>
                <c:pt idx="27">
                  <c:v>32</c:v>
                </c:pt>
                <c:pt idx="28">
                  <c:v>30</c:v>
                </c:pt>
                <c:pt idx="29">
                  <c:v>30</c:v>
                </c:pt>
                <c:pt idx="30">
                  <c:v>21</c:v>
                </c:pt>
                <c:pt idx="31">
                  <c:v>14</c:v>
                </c:pt>
                <c:pt idx="32">
                  <c:v>8</c:v>
                </c:pt>
                <c:pt idx="33">
                  <c:v>21</c:v>
                </c:pt>
                <c:pt idx="34">
                  <c:v>30</c:v>
                </c:pt>
                <c:pt idx="35">
                  <c:v>42</c:v>
                </c:pt>
                <c:pt idx="36">
                  <c:v>49</c:v>
                </c:pt>
                <c:pt idx="37">
                  <c:v>85</c:v>
                </c:pt>
                <c:pt idx="38">
                  <c:v>97</c:v>
                </c:pt>
                <c:pt idx="39">
                  <c:v>80</c:v>
                </c:pt>
                <c:pt idx="40">
                  <c:v>67</c:v>
                </c:pt>
                <c:pt idx="41">
                  <c:v>68</c:v>
                </c:pt>
                <c:pt idx="42">
                  <c:v>79</c:v>
                </c:pt>
                <c:pt idx="43">
                  <c:v>58</c:v>
                </c:pt>
                <c:pt idx="44">
                  <c:v>50</c:v>
                </c:pt>
                <c:pt idx="45">
                  <c:v>50</c:v>
                </c:pt>
                <c:pt idx="46">
                  <c:v>40</c:v>
                </c:pt>
                <c:pt idx="47">
                  <c:v>40</c:v>
                </c:pt>
                <c:pt idx="48">
                  <c:v>33</c:v>
                </c:pt>
                <c:pt idx="49">
                  <c:v>31</c:v>
                </c:pt>
                <c:pt idx="50">
                  <c:v>29</c:v>
                </c:pt>
                <c:pt idx="51">
                  <c:v>26</c:v>
                </c:pt>
                <c:pt idx="52">
                  <c:v>25</c:v>
                </c:pt>
                <c:pt idx="53">
                  <c:v>24</c:v>
                </c:pt>
                <c:pt idx="54">
                  <c:v>19</c:v>
                </c:pt>
                <c:pt idx="55">
                  <c:v>2</c:v>
                </c:pt>
                <c:pt idx="56">
                  <c:v>3</c:v>
                </c:pt>
                <c:pt idx="57">
                  <c:v>17</c:v>
                </c:pt>
                <c:pt idx="58">
                  <c:v>30</c:v>
                </c:pt>
                <c:pt idx="59">
                  <c:v>41</c:v>
                </c:pt>
                <c:pt idx="60">
                  <c:v>58</c:v>
                </c:pt>
                <c:pt idx="61">
                  <c:v>90</c:v>
                </c:pt>
                <c:pt idx="62">
                  <c:v>92</c:v>
                </c:pt>
                <c:pt idx="63">
                  <c:v>69</c:v>
                </c:pt>
                <c:pt idx="64">
                  <c:v>53</c:v>
                </c:pt>
                <c:pt idx="65">
                  <c:v>42</c:v>
                </c:pt>
                <c:pt idx="66">
                  <c:v>29</c:v>
                </c:pt>
                <c:pt idx="67">
                  <c:v>18</c:v>
                </c:pt>
                <c:pt idx="68">
                  <c:v>8</c:v>
                </c:pt>
                <c:pt idx="69">
                  <c:v>3</c:v>
                </c:pt>
                <c:pt idx="70">
                  <c:v>2</c:v>
                </c:pt>
                <c:pt idx="71">
                  <c:v>24</c:v>
                </c:pt>
                <c:pt idx="72">
                  <c:v>34</c:v>
                </c:pt>
                <c:pt idx="73">
                  <c:v>34</c:v>
                </c:pt>
                <c:pt idx="74">
                  <c:v>32</c:v>
                </c:pt>
                <c:pt idx="75">
                  <c:v>26</c:v>
                </c:pt>
                <c:pt idx="76">
                  <c:v>24</c:v>
                </c:pt>
                <c:pt idx="77">
                  <c:v>24</c:v>
                </c:pt>
                <c:pt idx="78">
                  <c:v>9</c:v>
                </c:pt>
                <c:pt idx="79">
                  <c:v>5</c:v>
                </c:pt>
                <c:pt idx="80">
                  <c:v>7</c:v>
                </c:pt>
                <c:pt idx="81">
                  <c:v>13</c:v>
                </c:pt>
                <c:pt idx="82">
                  <c:v>21</c:v>
                </c:pt>
                <c:pt idx="83">
                  <c:v>22</c:v>
                </c:pt>
                <c:pt idx="84">
                  <c:v>30</c:v>
                </c:pt>
                <c:pt idx="85">
                  <c:v>17</c:v>
                </c:pt>
                <c:pt idx="86">
                  <c:v>18</c:v>
                </c:pt>
                <c:pt idx="87">
                  <c:v>16</c:v>
                </c:pt>
                <c:pt idx="88">
                  <c:v>15</c:v>
                </c:pt>
                <c:pt idx="89">
                  <c:v>9</c:v>
                </c:pt>
                <c:pt idx="90">
                  <c:v>9</c:v>
                </c:pt>
                <c:pt idx="91">
                  <c:v>5</c:v>
                </c:pt>
                <c:pt idx="92">
                  <c:v>6</c:v>
                </c:pt>
                <c:pt idx="93">
                  <c:v>1</c:v>
                </c:pt>
                <c:pt idx="94">
                  <c:v>1</c:v>
                </c:pt>
                <c:pt idx="95">
                  <c:v>4</c:v>
                </c:pt>
                <c:pt idx="96">
                  <c:v>7</c:v>
                </c:pt>
                <c:pt idx="97">
                  <c:v>6</c:v>
                </c:pt>
                <c:pt idx="98">
                  <c:v>6</c:v>
                </c:pt>
                <c:pt idx="99">
                  <c:v>4</c:v>
                </c:pt>
                <c:pt idx="100">
                  <c:v>2</c:v>
                </c:pt>
                <c:pt idx="101">
                  <c:v>2</c:v>
                </c:pt>
                <c:pt idx="102">
                  <c:v>8</c:v>
                </c:pt>
                <c:pt idx="103">
                  <c:v>23</c:v>
                </c:pt>
                <c:pt idx="104">
                  <c:v>31</c:v>
                </c:pt>
                <c:pt idx="105">
                  <c:v>37</c:v>
                </c:pt>
                <c:pt idx="106">
                  <c:v>42</c:v>
                </c:pt>
                <c:pt idx="107">
                  <c:v>40</c:v>
                </c:pt>
                <c:pt idx="108">
                  <c:v>44</c:v>
                </c:pt>
                <c:pt idx="109">
                  <c:v>47</c:v>
                </c:pt>
                <c:pt idx="110">
                  <c:v>46</c:v>
                </c:pt>
                <c:pt idx="111">
                  <c:v>39</c:v>
                </c:pt>
                <c:pt idx="112">
                  <c:v>38</c:v>
                </c:pt>
                <c:pt idx="113">
                  <c:v>28</c:v>
                </c:pt>
                <c:pt idx="114">
                  <c:v>1</c:v>
                </c:pt>
                <c:pt idx="115">
                  <c:v>21</c:v>
                </c:pt>
                <c:pt idx="116">
                  <c:v>32</c:v>
                </c:pt>
                <c:pt idx="117">
                  <c:v>9</c:v>
                </c:pt>
                <c:pt idx="118">
                  <c:v>1</c:v>
                </c:pt>
                <c:pt idx="119">
                  <c:v>26</c:v>
                </c:pt>
                <c:pt idx="120">
                  <c:v>36</c:v>
                </c:pt>
                <c:pt idx="121">
                  <c:v>44</c:v>
                </c:pt>
                <c:pt idx="122">
                  <c:v>50</c:v>
                </c:pt>
                <c:pt idx="123">
                  <c:v>52</c:v>
                </c:pt>
                <c:pt idx="124">
                  <c:v>47</c:v>
                </c:pt>
                <c:pt idx="125">
                  <c:v>43</c:v>
                </c:pt>
                <c:pt idx="126">
                  <c:v>43</c:v>
                </c:pt>
                <c:pt idx="127">
                  <c:v>42</c:v>
                </c:pt>
                <c:pt idx="128">
                  <c:v>50</c:v>
                </c:pt>
                <c:pt idx="129">
                  <c:v>39</c:v>
                </c:pt>
                <c:pt idx="130">
                  <c:v>33</c:v>
                </c:pt>
                <c:pt idx="131">
                  <c:v>28</c:v>
                </c:pt>
                <c:pt idx="132">
                  <c:v>26</c:v>
                </c:pt>
              </c:numCache>
            </c:numRef>
          </c:val>
          <c:smooth val="0"/>
        </c:ser>
        <c:ser>
          <c:idx val="2"/>
          <c:order val="2"/>
          <c:tx>
            <c:strRef>
              <c:f>label 2</c:f>
              <c:strCache>
                <c:ptCount val="1"/>
                <c:pt idx="0">
                  <c:v>NOM-020-SSA1-1993</c:v>
                </c:pt>
              </c:strCache>
            </c:strRef>
          </c:tx>
          <c:spPr>
            <a:solidFill>
              <a:srgbClr val="604a7b"/>
            </a:solidFill>
            <a:ln w="19080">
              <a:solidFill>
                <a:srgbClr val="604a7b"/>
              </a:solidFill>
              <a:custDash/>
              <a:round/>
            </a:ln>
          </c:spPr>
          <c:marker>
            <c:symbol val="none"/>
          </c:marker>
          <c:dLbls>
            <c:dLblPos val="r"/>
            <c:showLegendKey val="0"/>
            <c:showVal val="0"/>
            <c:showCatName val="0"/>
            <c:showSerName val="0"/>
            <c:showPercent val="0"/>
            <c:showLeaderLines val="0"/>
          </c:dLbls>
          <c:cat>
            <c:strRef>
              <c:f>categories</c:f>
              <c:strCache>
                <c:ptCount val="133"/>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26_00</c:v>
                </c:pt>
                <c:pt idx="96">
                  <c:v>26_01</c:v>
                </c:pt>
                <c:pt idx="97">
                  <c:v>26_02</c:v>
                </c:pt>
                <c:pt idx="98">
                  <c:v>26_03</c:v>
                </c:pt>
                <c:pt idx="99">
                  <c:v>26_04</c:v>
                </c:pt>
                <c:pt idx="100">
                  <c:v>26_05</c:v>
                </c:pt>
                <c:pt idx="101">
                  <c:v>26_08</c:v>
                </c:pt>
                <c:pt idx="102">
                  <c:v>26_09</c:v>
                </c:pt>
                <c:pt idx="103">
                  <c:v>26_10</c:v>
                </c:pt>
                <c:pt idx="104">
                  <c:v>26_11</c:v>
                </c:pt>
                <c:pt idx="105">
                  <c:v>26_12</c:v>
                </c:pt>
                <c:pt idx="106">
                  <c:v>26_13</c:v>
                </c:pt>
                <c:pt idx="107">
                  <c:v>26_14</c:v>
                </c:pt>
                <c:pt idx="108">
                  <c:v>26_15</c:v>
                </c:pt>
                <c:pt idx="109">
                  <c:v>26_16</c:v>
                </c:pt>
                <c:pt idx="110">
                  <c:v>26_17</c:v>
                </c:pt>
                <c:pt idx="111">
                  <c:v>26_18</c:v>
                </c:pt>
                <c:pt idx="112">
                  <c:v>26_19</c:v>
                </c:pt>
                <c:pt idx="113">
                  <c:v>26_20</c:v>
                </c:pt>
                <c:pt idx="114">
                  <c:v>27_00</c:v>
                </c:pt>
                <c:pt idx="115">
                  <c:v>27_01</c:v>
                </c:pt>
                <c:pt idx="116">
                  <c:v>27_02</c:v>
                </c:pt>
                <c:pt idx="117">
                  <c:v>27_06</c:v>
                </c:pt>
                <c:pt idx="118">
                  <c:v>27_09</c:v>
                </c:pt>
                <c:pt idx="119">
                  <c:v>27_10</c:v>
                </c:pt>
                <c:pt idx="120">
                  <c:v>27_11</c:v>
                </c:pt>
                <c:pt idx="121">
                  <c:v>27_12</c:v>
                </c:pt>
                <c:pt idx="122">
                  <c:v>27_13</c:v>
                </c:pt>
                <c:pt idx="123">
                  <c:v>27_14</c:v>
                </c:pt>
                <c:pt idx="124">
                  <c:v>27_15</c:v>
                </c:pt>
                <c:pt idx="125">
                  <c:v>27_16</c:v>
                </c:pt>
                <c:pt idx="126">
                  <c:v>27_17</c:v>
                </c:pt>
                <c:pt idx="127">
                  <c:v>27_18</c:v>
                </c:pt>
                <c:pt idx="128">
                  <c:v>27_19</c:v>
                </c:pt>
                <c:pt idx="129">
                  <c:v>27_20</c:v>
                </c:pt>
                <c:pt idx="130">
                  <c:v>27_21</c:v>
                </c:pt>
                <c:pt idx="131">
                  <c:v>27_22</c:v>
                </c:pt>
                <c:pt idx="132">
                  <c:v>27_23</c:v>
                </c:pt>
              </c:strCache>
            </c:strRef>
          </c:cat>
          <c:val>
            <c:numRef>
              <c:f>2</c:f>
              <c:numCache>
                <c:formatCode>General</c:formatCode>
                <c:ptCount val="133"/>
                <c:pt idx="0">
                  <c:v>110</c:v>
                </c:pt>
                <c:pt idx="1">
                  <c:v>110</c:v>
                </c:pt>
                <c:pt idx="2">
                  <c:v>110</c:v>
                </c:pt>
                <c:pt idx="3">
                  <c:v>110</c:v>
                </c:pt>
                <c:pt idx="4">
                  <c:v>110</c:v>
                </c:pt>
                <c:pt idx="5">
                  <c:v>110</c:v>
                </c:pt>
                <c:pt idx="6">
                  <c:v>110</c:v>
                </c:pt>
                <c:pt idx="7">
                  <c:v>110</c:v>
                </c:pt>
                <c:pt idx="8">
                  <c:v>110</c:v>
                </c:pt>
                <c:pt idx="9">
                  <c:v>110</c:v>
                </c:pt>
                <c:pt idx="10">
                  <c:v>110</c:v>
                </c:pt>
                <c:pt idx="11">
                  <c:v>110</c:v>
                </c:pt>
                <c:pt idx="12">
                  <c:v>110</c:v>
                </c:pt>
                <c:pt idx="13">
                  <c:v>110</c:v>
                </c:pt>
                <c:pt idx="14">
                  <c:v>110</c:v>
                </c:pt>
                <c:pt idx="15">
                  <c:v>110</c:v>
                </c:pt>
                <c:pt idx="16">
                  <c:v>110</c:v>
                </c:pt>
                <c:pt idx="17">
                  <c:v>110</c:v>
                </c:pt>
                <c:pt idx="18">
                  <c:v>110</c:v>
                </c:pt>
                <c:pt idx="19">
                  <c:v>110</c:v>
                </c:pt>
                <c:pt idx="20">
                  <c:v>110</c:v>
                </c:pt>
                <c:pt idx="21">
                  <c:v>110</c:v>
                </c:pt>
                <c:pt idx="22">
                  <c:v>110</c:v>
                </c:pt>
                <c:pt idx="23">
                  <c:v>110</c:v>
                </c:pt>
                <c:pt idx="24">
                  <c:v>110</c:v>
                </c:pt>
                <c:pt idx="25">
                  <c:v>110</c:v>
                </c:pt>
                <c:pt idx="26">
                  <c:v>110</c:v>
                </c:pt>
                <c:pt idx="27">
                  <c:v>110</c:v>
                </c:pt>
                <c:pt idx="28">
                  <c:v>110</c:v>
                </c:pt>
                <c:pt idx="29">
                  <c:v>110</c:v>
                </c:pt>
                <c:pt idx="30">
                  <c:v>110</c:v>
                </c:pt>
                <c:pt idx="31">
                  <c:v>110</c:v>
                </c:pt>
                <c:pt idx="32">
                  <c:v>110</c:v>
                </c:pt>
                <c:pt idx="33">
                  <c:v>110</c:v>
                </c:pt>
                <c:pt idx="34">
                  <c:v>110</c:v>
                </c:pt>
                <c:pt idx="35">
                  <c:v>110</c:v>
                </c:pt>
                <c:pt idx="36">
                  <c:v>110</c:v>
                </c:pt>
                <c:pt idx="37">
                  <c:v>110</c:v>
                </c:pt>
                <c:pt idx="38">
                  <c:v>110</c:v>
                </c:pt>
                <c:pt idx="39">
                  <c:v>110</c:v>
                </c:pt>
                <c:pt idx="40">
                  <c:v>110</c:v>
                </c:pt>
                <c:pt idx="41">
                  <c:v>110</c:v>
                </c:pt>
                <c:pt idx="42">
                  <c:v>110</c:v>
                </c:pt>
                <c:pt idx="43">
                  <c:v>110</c:v>
                </c:pt>
                <c:pt idx="44">
                  <c:v>110</c:v>
                </c:pt>
                <c:pt idx="45">
                  <c:v>110</c:v>
                </c:pt>
                <c:pt idx="46">
                  <c:v>110</c:v>
                </c:pt>
                <c:pt idx="47">
                  <c:v>110</c:v>
                </c:pt>
                <c:pt idx="48">
                  <c:v>110</c:v>
                </c:pt>
                <c:pt idx="49">
                  <c:v>110</c:v>
                </c:pt>
                <c:pt idx="50">
                  <c:v>110</c:v>
                </c:pt>
                <c:pt idx="51">
                  <c:v>110</c:v>
                </c:pt>
                <c:pt idx="52">
                  <c:v>110</c:v>
                </c:pt>
                <c:pt idx="53">
                  <c:v>110</c:v>
                </c:pt>
                <c:pt idx="54">
                  <c:v>110</c:v>
                </c:pt>
                <c:pt idx="55">
                  <c:v>110</c:v>
                </c:pt>
                <c:pt idx="56">
                  <c:v>110</c:v>
                </c:pt>
                <c:pt idx="57">
                  <c:v>110</c:v>
                </c:pt>
                <c:pt idx="58">
                  <c:v>110</c:v>
                </c:pt>
                <c:pt idx="59">
                  <c:v>110</c:v>
                </c:pt>
                <c:pt idx="60">
                  <c:v>110</c:v>
                </c:pt>
                <c:pt idx="61">
                  <c:v>110</c:v>
                </c:pt>
                <c:pt idx="62">
                  <c:v>110</c:v>
                </c:pt>
                <c:pt idx="63">
                  <c:v>110</c:v>
                </c:pt>
                <c:pt idx="64">
                  <c:v>110</c:v>
                </c:pt>
                <c:pt idx="65">
                  <c:v>110</c:v>
                </c:pt>
                <c:pt idx="66">
                  <c:v>110</c:v>
                </c:pt>
                <c:pt idx="67">
                  <c:v>110</c:v>
                </c:pt>
                <c:pt idx="68">
                  <c:v>110</c:v>
                </c:pt>
                <c:pt idx="69">
                  <c:v>110</c:v>
                </c:pt>
                <c:pt idx="70">
                  <c:v>110</c:v>
                </c:pt>
                <c:pt idx="71">
                  <c:v>110</c:v>
                </c:pt>
                <c:pt idx="72">
                  <c:v>110</c:v>
                </c:pt>
                <c:pt idx="73">
                  <c:v>110</c:v>
                </c:pt>
                <c:pt idx="74">
                  <c:v>110</c:v>
                </c:pt>
                <c:pt idx="75">
                  <c:v>110</c:v>
                </c:pt>
                <c:pt idx="76">
                  <c:v>110</c:v>
                </c:pt>
                <c:pt idx="77">
                  <c:v>110</c:v>
                </c:pt>
                <c:pt idx="78">
                  <c:v>110</c:v>
                </c:pt>
                <c:pt idx="79">
                  <c:v>110</c:v>
                </c:pt>
                <c:pt idx="80">
                  <c:v>110</c:v>
                </c:pt>
                <c:pt idx="81">
                  <c:v>110</c:v>
                </c:pt>
                <c:pt idx="82">
                  <c:v>110</c:v>
                </c:pt>
                <c:pt idx="83">
                  <c:v>110</c:v>
                </c:pt>
                <c:pt idx="84">
                  <c:v>110</c:v>
                </c:pt>
                <c:pt idx="85">
                  <c:v>110</c:v>
                </c:pt>
                <c:pt idx="86">
                  <c:v>110</c:v>
                </c:pt>
                <c:pt idx="87">
                  <c:v>110</c:v>
                </c:pt>
                <c:pt idx="88">
                  <c:v>110</c:v>
                </c:pt>
                <c:pt idx="89">
                  <c:v>110</c:v>
                </c:pt>
                <c:pt idx="90">
                  <c:v>110</c:v>
                </c:pt>
                <c:pt idx="91">
                  <c:v>110</c:v>
                </c:pt>
                <c:pt idx="92">
                  <c:v>110</c:v>
                </c:pt>
                <c:pt idx="93">
                  <c:v>110</c:v>
                </c:pt>
                <c:pt idx="94">
                  <c:v>110</c:v>
                </c:pt>
                <c:pt idx="95">
                  <c:v>110</c:v>
                </c:pt>
                <c:pt idx="96">
                  <c:v>110</c:v>
                </c:pt>
                <c:pt idx="97">
                  <c:v>110</c:v>
                </c:pt>
                <c:pt idx="98">
                  <c:v>110</c:v>
                </c:pt>
                <c:pt idx="99">
                  <c:v>110</c:v>
                </c:pt>
                <c:pt idx="100">
                  <c:v>110</c:v>
                </c:pt>
                <c:pt idx="101">
                  <c:v>110</c:v>
                </c:pt>
                <c:pt idx="102">
                  <c:v>110</c:v>
                </c:pt>
                <c:pt idx="103">
                  <c:v>110</c:v>
                </c:pt>
                <c:pt idx="104">
                  <c:v>110</c:v>
                </c:pt>
                <c:pt idx="105">
                  <c:v>110</c:v>
                </c:pt>
                <c:pt idx="106">
                  <c:v>110</c:v>
                </c:pt>
                <c:pt idx="107">
                  <c:v>110</c:v>
                </c:pt>
                <c:pt idx="108">
                  <c:v>110</c:v>
                </c:pt>
                <c:pt idx="109">
                  <c:v>110</c:v>
                </c:pt>
                <c:pt idx="110">
                  <c:v>110</c:v>
                </c:pt>
                <c:pt idx="111">
                  <c:v>110</c:v>
                </c:pt>
                <c:pt idx="112">
                  <c:v>110</c:v>
                </c:pt>
                <c:pt idx="113">
                  <c:v>110</c:v>
                </c:pt>
                <c:pt idx="114">
                  <c:v>110</c:v>
                </c:pt>
                <c:pt idx="115">
                  <c:v>110</c:v>
                </c:pt>
                <c:pt idx="116">
                  <c:v>110</c:v>
                </c:pt>
                <c:pt idx="117">
                  <c:v>110</c:v>
                </c:pt>
                <c:pt idx="118">
                  <c:v>110</c:v>
                </c:pt>
                <c:pt idx="119">
                  <c:v>110</c:v>
                </c:pt>
                <c:pt idx="120">
                  <c:v>110</c:v>
                </c:pt>
                <c:pt idx="121">
                  <c:v>110</c:v>
                </c:pt>
                <c:pt idx="122">
                  <c:v>110</c:v>
                </c:pt>
                <c:pt idx="123">
                  <c:v>110</c:v>
                </c:pt>
                <c:pt idx="124">
                  <c:v>110</c:v>
                </c:pt>
                <c:pt idx="125">
                  <c:v>110</c:v>
                </c:pt>
                <c:pt idx="126">
                  <c:v>110</c:v>
                </c:pt>
                <c:pt idx="127">
                  <c:v>110</c:v>
                </c:pt>
                <c:pt idx="128">
                  <c:v>110</c:v>
                </c:pt>
                <c:pt idx="129">
                  <c:v>110</c:v>
                </c:pt>
                <c:pt idx="130">
                  <c:v>110</c:v>
                </c:pt>
                <c:pt idx="131">
                  <c:v>110</c:v>
                </c:pt>
                <c:pt idx="132">
                  <c:v>110</c:v>
                </c:pt>
              </c:numCache>
            </c:numRef>
          </c:val>
          <c:smooth val="0"/>
        </c:ser>
        <c:ser>
          <c:idx val="3"/>
          <c:order val="3"/>
          <c:tx>
            <c:strRef>
              <c:f>label 3</c:f>
              <c:strCache>
                <c:ptCount val="1"/>
                <c:pt idx="0">
                  <c:v>NOM-020-SSA1-2014</c:v>
                </c:pt>
              </c:strCache>
            </c:strRef>
          </c:tx>
          <c:spPr>
            <a:solidFill>
              <a:srgbClr val="604a7b"/>
            </a:solidFill>
            <a:ln w="19080">
              <a:solidFill>
                <a:srgbClr val="604a7b"/>
              </a:solidFill>
              <a:custDash/>
              <a:round/>
            </a:ln>
          </c:spPr>
          <c:marker>
            <c:symbol val="none"/>
          </c:marker>
          <c:dLbls>
            <c:dLblPos val="r"/>
            <c:showLegendKey val="0"/>
            <c:showVal val="0"/>
            <c:showCatName val="0"/>
            <c:showSerName val="0"/>
            <c:showPercent val="0"/>
            <c:showLeaderLines val="0"/>
          </c:dLbls>
          <c:cat>
            <c:strRef>
              <c:f>categories</c:f>
              <c:strCache>
                <c:ptCount val="133"/>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26_00</c:v>
                </c:pt>
                <c:pt idx="96">
                  <c:v>26_01</c:v>
                </c:pt>
                <c:pt idx="97">
                  <c:v>26_02</c:v>
                </c:pt>
                <c:pt idx="98">
                  <c:v>26_03</c:v>
                </c:pt>
                <c:pt idx="99">
                  <c:v>26_04</c:v>
                </c:pt>
                <c:pt idx="100">
                  <c:v>26_05</c:v>
                </c:pt>
                <c:pt idx="101">
                  <c:v>26_08</c:v>
                </c:pt>
                <c:pt idx="102">
                  <c:v>26_09</c:v>
                </c:pt>
                <c:pt idx="103">
                  <c:v>26_10</c:v>
                </c:pt>
                <c:pt idx="104">
                  <c:v>26_11</c:v>
                </c:pt>
                <c:pt idx="105">
                  <c:v>26_12</c:v>
                </c:pt>
                <c:pt idx="106">
                  <c:v>26_13</c:v>
                </c:pt>
                <c:pt idx="107">
                  <c:v>26_14</c:v>
                </c:pt>
                <c:pt idx="108">
                  <c:v>26_15</c:v>
                </c:pt>
                <c:pt idx="109">
                  <c:v>26_16</c:v>
                </c:pt>
                <c:pt idx="110">
                  <c:v>26_17</c:v>
                </c:pt>
                <c:pt idx="111">
                  <c:v>26_18</c:v>
                </c:pt>
                <c:pt idx="112">
                  <c:v>26_19</c:v>
                </c:pt>
                <c:pt idx="113">
                  <c:v>26_20</c:v>
                </c:pt>
                <c:pt idx="114">
                  <c:v>27_00</c:v>
                </c:pt>
                <c:pt idx="115">
                  <c:v>27_01</c:v>
                </c:pt>
                <c:pt idx="116">
                  <c:v>27_02</c:v>
                </c:pt>
                <c:pt idx="117">
                  <c:v>27_06</c:v>
                </c:pt>
                <c:pt idx="118">
                  <c:v>27_09</c:v>
                </c:pt>
                <c:pt idx="119">
                  <c:v>27_10</c:v>
                </c:pt>
                <c:pt idx="120">
                  <c:v>27_11</c:v>
                </c:pt>
                <c:pt idx="121">
                  <c:v>27_12</c:v>
                </c:pt>
                <c:pt idx="122">
                  <c:v>27_13</c:v>
                </c:pt>
                <c:pt idx="123">
                  <c:v>27_14</c:v>
                </c:pt>
                <c:pt idx="124">
                  <c:v>27_15</c:v>
                </c:pt>
                <c:pt idx="125">
                  <c:v>27_16</c:v>
                </c:pt>
                <c:pt idx="126">
                  <c:v>27_17</c:v>
                </c:pt>
                <c:pt idx="127">
                  <c:v>27_18</c:v>
                </c:pt>
                <c:pt idx="128">
                  <c:v>27_19</c:v>
                </c:pt>
                <c:pt idx="129">
                  <c:v>27_20</c:v>
                </c:pt>
                <c:pt idx="130">
                  <c:v>27_21</c:v>
                </c:pt>
                <c:pt idx="131">
                  <c:v>27_22</c:v>
                </c:pt>
                <c:pt idx="132">
                  <c:v>27_23</c:v>
                </c:pt>
              </c:strCache>
            </c:strRef>
          </c:cat>
          <c:val>
            <c:numRef>
              <c:f>3</c:f>
              <c:numCache>
                <c:formatCode>General</c:formatCode>
                <c:ptCount val="133"/>
                <c:pt idx="0">
                  <c:v>95</c:v>
                </c:pt>
                <c:pt idx="1">
                  <c:v>95</c:v>
                </c:pt>
                <c:pt idx="2">
                  <c:v>95</c:v>
                </c:pt>
                <c:pt idx="3">
                  <c:v>95</c:v>
                </c:pt>
                <c:pt idx="4">
                  <c:v>95</c:v>
                </c:pt>
                <c:pt idx="5">
                  <c:v>95</c:v>
                </c:pt>
                <c:pt idx="6">
                  <c:v>95</c:v>
                </c:pt>
                <c:pt idx="7">
                  <c:v>95</c:v>
                </c:pt>
                <c:pt idx="8">
                  <c:v>95</c:v>
                </c:pt>
                <c:pt idx="9">
                  <c:v>95</c:v>
                </c:pt>
                <c:pt idx="10">
                  <c:v>95</c:v>
                </c:pt>
                <c:pt idx="11">
                  <c:v>95</c:v>
                </c:pt>
                <c:pt idx="12">
                  <c:v>95</c:v>
                </c:pt>
                <c:pt idx="13">
                  <c:v>95</c:v>
                </c:pt>
                <c:pt idx="14">
                  <c:v>95</c:v>
                </c:pt>
                <c:pt idx="15">
                  <c:v>95</c:v>
                </c:pt>
                <c:pt idx="16">
                  <c:v>95</c:v>
                </c:pt>
                <c:pt idx="17">
                  <c:v>95</c:v>
                </c:pt>
                <c:pt idx="18">
                  <c:v>95</c:v>
                </c:pt>
                <c:pt idx="19">
                  <c:v>95</c:v>
                </c:pt>
                <c:pt idx="20">
                  <c:v>95</c:v>
                </c:pt>
                <c:pt idx="21">
                  <c:v>95</c:v>
                </c:pt>
                <c:pt idx="22">
                  <c:v>95</c:v>
                </c:pt>
                <c:pt idx="23">
                  <c:v>95</c:v>
                </c:pt>
                <c:pt idx="24">
                  <c:v>95</c:v>
                </c:pt>
                <c:pt idx="25">
                  <c:v>95</c:v>
                </c:pt>
                <c:pt idx="26">
                  <c:v>95</c:v>
                </c:pt>
                <c:pt idx="27">
                  <c:v>95</c:v>
                </c:pt>
                <c:pt idx="28">
                  <c:v>95</c:v>
                </c:pt>
                <c:pt idx="29">
                  <c:v>95</c:v>
                </c:pt>
                <c:pt idx="30">
                  <c:v>95</c:v>
                </c:pt>
                <c:pt idx="31">
                  <c:v>95</c:v>
                </c:pt>
                <c:pt idx="32">
                  <c:v>95</c:v>
                </c:pt>
                <c:pt idx="33">
                  <c:v>95</c:v>
                </c:pt>
                <c:pt idx="34">
                  <c:v>95</c:v>
                </c:pt>
                <c:pt idx="35">
                  <c:v>95</c:v>
                </c:pt>
                <c:pt idx="36">
                  <c:v>95</c:v>
                </c:pt>
                <c:pt idx="37">
                  <c:v>95</c:v>
                </c:pt>
                <c:pt idx="38">
                  <c:v>95</c:v>
                </c:pt>
                <c:pt idx="39">
                  <c:v>95</c:v>
                </c:pt>
                <c:pt idx="40">
                  <c:v>95</c:v>
                </c:pt>
                <c:pt idx="41">
                  <c:v>95</c:v>
                </c:pt>
                <c:pt idx="42">
                  <c:v>95</c:v>
                </c:pt>
                <c:pt idx="43">
                  <c:v>95</c:v>
                </c:pt>
                <c:pt idx="44">
                  <c:v>95</c:v>
                </c:pt>
                <c:pt idx="45">
                  <c:v>95</c:v>
                </c:pt>
                <c:pt idx="46">
                  <c:v>95</c:v>
                </c:pt>
                <c:pt idx="47">
                  <c:v>95</c:v>
                </c:pt>
                <c:pt idx="48">
                  <c:v>95</c:v>
                </c:pt>
                <c:pt idx="49">
                  <c:v>95</c:v>
                </c:pt>
                <c:pt idx="50">
                  <c:v>95</c:v>
                </c:pt>
                <c:pt idx="51">
                  <c:v>95</c:v>
                </c:pt>
                <c:pt idx="52">
                  <c:v>95</c:v>
                </c:pt>
                <c:pt idx="53">
                  <c:v>95</c:v>
                </c:pt>
                <c:pt idx="54">
                  <c:v>95</c:v>
                </c:pt>
                <c:pt idx="55">
                  <c:v>95</c:v>
                </c:pt>
                <c:pt idx="56">
                  <c:v>95</c:v>
                </c:pt>
                <c:pt idx="57">
                  <c:v>95</c:v>
                </c:pt>
                <c:pt idx="58">
                  <c:v>95</c:v>
                </c:pt>
                <c:pt idx="59">
                  <c:v>95</c:v>
                </c:pt>
                <c:pt idx="60">
                  <c:v>95</c:v>
                </c:pt>
                <c:pt idx="61">
                  <c:v>95</c:v>
                </c:pt>
                <c:pt idx="62">
                  <c:v>95</c:v>
                </c:pt>
                <c:pt idx="63">
                  <c:v>95</c:v>
                </c:pt>
                <c:pt idx="64">
                  <c:v>95</c:v>
                </c:pt>
                <c:pt idx="65">
                  <c:v>95</c:v>
                </c:pt>
                <c:pt idx="66">
                  <c:v>95</c:v>
                </c:pt>
                <c:pt idx="67">
                  <c:v>95</c:v>
                </c:pt>
                <c:pt idx="68">
                  <c:v>95</c:v>
                </c:pt>
                <c:pt idx="69">
                  <c:v>95</c:v>
                </c:pt>
                <c:pt idx="70">
                  <c:v>95</c:v>
                </c:pt>
                <c:pt idx="71">
                  <c:v>95</c:v>
                </c:pt>
                <c:pt idx="72">
                  <c:v>95</c:v>
                </c:pt>
                <c:pt idx="73">
                  <c:v>95</c:v>
                </c:pt>
                <c:pt idx="74">
                  <c:v>95</c:v>
                </c:pt>
                <c:pt idx="75">
                  <c:v>95</c:v>
                </c:pt>
                <c:pt idx="76">
                  <c:v>95</c:v>
                </c:pt>
                <c:pt idx="77">
                  <c:v>95</c:v>
                </c:pt>
                <c:pt idx="78">
                  <c:v>95</c:v>
                </c:pt>
                <c:pt idx="79">
                  <c:v>95</c:v>
                </c:pt>
                <c:pt idx="80">
                  <c:v>95</c:v>
                </c:pt>
                <c:pt idx="81">
                  <c:v>95</c:v>
                </c:pt>
                <c:pt idx="82">
                  <c:v>95</c:v>
                </c:pt>
                <c:pt idx="83">
                  <c:v>95</c:v>
                </c:pt>
                <c:pt idx="84">
                  <c:v>95</c:v>
                </c:pt>
                <c:pt idx="85">
                  <c:v>95</c:v>
                </c:pt>
                <c:pt idx="86">
                  <c:v>95</c:v>
                </c:pt>
                <c:pt idx="87">
                  <c:v>95</c:v>
                </c:pt>
                <c:pt idx="88">
                  <c:v>95</c:v>
                </c:pt>
                <c:pt idx="89">
                  <c:v>95</c:v>
                </c:pt>
                <c:pt idx="90">
                  <c:v>95</c:v>
                </c:pt>
                <c:pt idx="91">
                  <c:v>95</c:v>
                </c:pt>
                <c:pt idx="92">
                  <c:v>95</c:v>
                </c:pt>
                <c:pt idx="93">
                  <c:v>95</c:v>
                </c:pt>
                <c:pt idx="94">
                  <c:v>95</c:v>
                </c:pt>
                <c:pt idx="95">
                  <c:v>95</c:v>
                </c:pt>
                <c:pt idx="96">
                  <c:v>95</c:v>
                </c:pt>
                <c:pt idx="97">
                  <c:v>95</c:v>
                </c:pt>
                <c:pt idx="98">
                  <c:v>95</c:v>
                </c:pt>
                <c:pt idx="99">
                  <c:v>95</c:v>
                </c:pt>
                <c:pt idx="100">
                  <c:v>95</c:v>
                </c:pt>
                <c:pt idx="101">
                  <c:v>95</c:v>
                </c:pt>
                <c:pt idx="102">
                  <c:v>95</c:v>
                </c:pt>
                <c:pt idx="103">
                  <c:v>95</c:v>
                </c:pt>
                <c:pt idx="104">
                  <c:v>95</c:v>
                </c:pt>
                <c:pt idx="105">
                  <c:v>95</c:v>
                </c:pt>
                <c:pt idx="106">
                  <c:v>95</c:v>
                </c:pt>
                <c:pt idx="107">
                  <c:v>95</c:v>
                </c:pt>
                <c:pt idx="108">
                  <c:v>95</c:v>
                </c:pt>
                <c:pt idx="109">
                  <c:v>95</c:v>
                </c:pt>
                <c:pt idx="110">
                  <c:v>95</c:v>
                </c:pt>
                <c:pt idx="111">
                  <c:v>95</c:v>
                </c:pt>
                <c:pt idx="112">
                  <c:v>95</c:v>
                </c:pt>
                <c:pt idx="113">
                  <c:v>95</c:v>
                </c:pt>
                <c:pt idx="114">
                  <c:v>95</c:v>
                </c:pt>
                <c:pt idx="115">
                  <c:v>95</c:v>
                </c:pt>
                <c:pt idx="116">
                  <c:v>95</c:v>
                </c:pt>
                <c:pt idx="117">
                  <c:v>95</c:v>
                </c:pt>
                <c:pt idx="118">
                  <c:v>95</c:v>
                </c:pt>
                <c:pt idx="119">
                  <c:v>95</c:v>
                </c:pt>
                <c:pt idx="120">
                  <c:v>95</c:v>
                </c:pt>
                <c:pt idx="121">
                  <c:v>95</c:v>
                </c:pt>
                <c:pt idx="122">
                  <c:v>95</c:v>
                </c:pt>
                <c:pt idx="123">
                  <c:v>95</c:v>
                </c:pt>
                <c:pt idx="124">
                  <c:v>95</c:v>
                </c:pt>
                <c:pt idx="125">
                  <c:v>95</c:v>
                </c:pt>
                <c:pt idx="126">
                  <c:v>95</c:v>
                </c:pt>
                <c:pt idx="127">
                  <c:v>95</c:v>
                </c:pt>
                <c:pt idx="128">
                  <c:v>95</c:v>
                </c:pt>
                <c:pt idx="129">
                  <c:v>95</c:v>
                </c:pt>
                <c:pt idx="130">
                  <c:v>95</c:v>
                </c:pt>
                <c:pt idx="131">
                  <c:v>95</c:v>
                </c:pt>
                <c:pt idx="132">
                  <c:v>95</c:v>
                </c:pt>
              </c:numCache>
            </c:numRef>
          </c:val>
          <c:smooth val="0"/>
        </c:ser>
        <c:hiLowLines>
          <c:spPr>
            <a:ln>
              <a:noFill/>
            </a:ln>
          </c:spPr>
        </c:hiLowLines>
        <c:marker val="0"/>
        <c:axId val="70987696"/>
        <c:axId val="25148212"/>
      </c:lineChart>
      <c:catAx>
        <c:axId val="70987696"/>
        <c:scaling>
          <c:orientation val="minMax"/>
        </c:scaling>
        <c:delete val="0"/>
        <c:axPos val="b"/>
        <c:title>
          <c:tx>
            <c:rich>
              <a:bodyPr rot="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Día y hora</a:t>
                </a:r>
              </a:p>
            </c:rich>
          </c:tx>
          <c:overlay val="0"/>
        </c:title>
        <c:numFmt formatCode="MM/DD/YYYY" sourceLinked="1"/>
        <c:majorTickMark val="out"/>
        <c:minorTickMark val="none"/>
        <c:tickLblPos val="nextTo"/>
        <c:spPr>
          <a:ln w="9360">
            <a:solidFill>
              <a:srgbClr val="878787"/>
            </a:solidFill>
            <a:round/>
          </a:ln>
        </c:spPr>
        <c:txPr>
          <a:bodyPr/>
          <a:p>
            <a:pPr>
              <a:defRPr b="0" sz="800" spc="-1" strike="noStrike">
                <a:solidFill>
                  <a:srgbClr val="000000"/>
                </a:solidFill>
                <a:uFill>
                  <a:solidFill>
                    <a:srgbClr val="ffffff"/>
                  </a:solidFill>
                </a:uFill>
                <a:latin typeface="Calibri"/>
              </a:defRPr>
            </a:pPr>
          </a:p>
        </c:txPr>
        <c:crossAx val="25148212"/>
        <c:crosses val="autoZero"/>
        <c:auto val="1"/>
        <c:lblAlgn val="ctr"/>
        <c:lblOffset val="100"/>
      </c:catAx>
      <c:valAx>
        <c:axId val="25148212"/>
        <c:scaling>
          <c:orientation val="minMax"/>
          <c:max val="160"/>
          <c:min val="0"/>
        </c:scaling>
        <c:delete val="0"/>
        <c:axPos val="l"/>
        <c:majorGridlines>
          <c:spPr>
            <a:ln w="9360">
              <a:solidFill>
                <a:srgbClr val="878787"/>
              </a:solidFill>
              <a:round/>
            </a:ln>
          </c:spPr>
        </c:majorGridlines>
        <c:title>
          <c:tx>
            <c:rich>
              <a:bodyPr rot="-540000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Ozono (ppb)</a:t>
                </a:r>
              </a:p>
            </c:rich>
          </c:tx>
          <c:overlay val="0"/>
        </c:title>
        <c:numFmt formatCode="General" sourceLinked="0"/>
        <c:majorTickMark val="out"/>
        <c:minorTickMark val="none"/>
        <c:tickLblPos val="nextTo"/>
        <c:spPr>
          <a:ln w="9360">
            <a:solidFill>
              <a:srgbClr val="878787"/>
            </a:solidFill>
            <a:round/>
          </a:ln>
        </c:spPr>
        <c:txPr>
          <a:bodyPr/>
          <a:p>
            <a:pPr>
              <a:defRPr b="0" sz="1000" spc="-1" strike="noStrike">
                <a:solidFill>
                  <a:srgbClr val="000000"/>
                </a:solidFill>
                <a:uFill>
                  <a:solidFill>
                    <a:srgbClr val="ffffff"/>
                  </a:solidFill>
                </a:uFill>
                <a:latin typeface="Calibri"/>
              </a:defRPr>
            </a:pPr>
          </a:p>
        </c:txPr>
        <c:crossAx val="70987696"/>
        <c:crosses val="autoZero"/>
        <c:crossBetween val="midCat"/>
        <c:majorUnit val="20"/>
        <c:minorUnit val="10"/>
      </c:valAx>
      <c:spPr>
        <a:solidFill>
          <a:srgbClr val="ffffff"/>
        </a:solidFill>
        <a:ln>
          <a:noFill/>
        </a:ln>
      </c:spPr>
    </c:plotArea>
    <c:legend>
      <c:layout>
        <c:manualLayout>
          <c:xMode val="edge"/>
          <c:yMode val="edge"/>
          <c:x val="0.0476875"/>
          <c:y val="0.898222222222222"/>
        </c:manualLayout>
      </c:layout>
      <c:spPr>
        <a:noFill/>
        <a:ln>
          <a:noFill/>
        </a:ln>
      </c:spPr>
    </c:legend>
    <c:plotVisOnly val="1"/>
    <c:dispBlanksAs val="gap"/>
  </c:chart>
  <c:spPr>
    <a:solidFill>
      <a:srgbClr val="ffffff"/>
    </a:solidFill>
    <a:ln>
      <a:noFill/>
    </a:ln>
  </c:spPr>
</c:chartSpace>
</file>

<file path=word/charts/chart7.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400" spc="-1" strike="noStrike">
                <a:solidFill>
                  <a:srgbClr val="000000"/>
                </a:solidFill>
                <a:uFill>
                  <a:solidFill>
                    <a:srgbClr val="ffffff"/>
                  </a:solidFill>
                </a:uFill>
                <a:latin typeface="Calibri"/>
              </a:defRPr>
            </a:pPr>
            <a:r>
              <a:rPr b="1" sz="1400" spc="-1" strike="noStrike">
                <a:solidFill>
                  <a:srgbClr val="000000"/>
                </a:solidFill>
                <a:uFill>
                  <a:solidFill>
                    <a:srgbClr val="ffffff"/>
                  </a:solidFill>
                </a:uFill>
                <a:latin typeface="Calibri"/>
              </a:rPr>
              <a:t>Estación Centro</a:t>
            </a:r>
          </a:p>
        </c:rich>
      </c:tx>
      <c:overlay val="0"/>
    </c:title>
    <c:autoTitleDeleted val="0"/>
    <c:plotArea>
      <c:lineChart>
        <c:grouping val="standard"/>
        <c:ser>
          <c:idx val="0"/>
          <c:order val="0"/>
          <c:tx>
            <c:strRef>
              <c:f>label 0</c:f>
              <c:strCache>
                <c:ptCount val="1"/>
                <c:pt idx="0">
                  <c:v>WRF-Chem</c:v>
                </c:pt>
              </c:strCache>
            </c:strRef>
          </c:tx>
          <c:spPr>
            <a:solidFill>
              <a:srgbClr val="4a7ebb"/>
            </a:solidFill>
            <a:ln w="28440">
              <a:solidFill>
                <a:srgbClr val="4a7ebb"/>
              </a:solidFill>
              <a:round/>
            </a:ln>
          </c:spPr>
          <c:marker>
            <c:symbol val="none"/>
          </c:marker>
          <c:dLbls>
            <c:dLblPos val="r"/>
            <c:showLegendKey val="0"/>
            <c:showVal val="0"/>
            <c:showCatName val="0"/>
            <c:showSerName val="0"/>
            <c:showPercent val="0"/>
            <c:showLeaderLines val="0"/>
          </c:dLbls>
          <c:cat>
            <c:strRef>
              <c:f>categories</c:f>
              <c:strCache>
                <c:ptCount val="141"/>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25_18</c:v>
                </c:pt>
                <c:pt idx="90">
                  <c:v>25_19</c:v>
                </c:pt>
                <c:pt idx="91">
                  <c:v>25_20</c:v>
                </c:pt>
                <c:pt idx="92">
                  <c:v>25_21</c:v>
                </c:pt>
                <c:pt idx="93">
                  <c:v>25_22</c:v>
                </c:pt>
                <c:pt idx="94">
                  <c:v>25_23</c:v>
                </c:pt>
                <c:pt idx="95">
                  <c:v>26_00</c:v>
                </c:pt>
                <c:pt idx="96">
                  <c:v>26_01</c:v>
                </c:pt>
                <c:pt idx="97">
                  <c:v>26_02</c:v>
                </c:pt>
                <c:pt idx="98">
                  <c:v>26_05</c:v>
                </c:pt>
                <c:pt idx="99">
                  <c:v>26_06</c:v>
                </c:pt>
                <c:pt idx="100">
                  <c:v>26_07</c:v>
                </c:pt>
                <c:pt idx="101">
                  <c:v>26_08</c:v>
                </c:pt>
                <c:pt idx="102">
                  <c:v>26_09</c:v>
                </c:pt>
                <c:pt idx="103">
                  <c:v>26_10</c:v>
                </c:pt>
                <c:pt idx="104">
                  <c:v>26_11</c:v>
                </c:pt>
                <c:pt idx="105">
                  <c:v>26_12</c:v>
                </c:pt>
                <c:pt idx="106">
                  <c:v>26_13</c:v>
                </c:pt>
                <c:pt idx="107">
                  <c:v>26_14</c:v>
                </c:pt>
                <c:pt idx="108">
                  <c:v>26_15</c:v>
                </c:pt>
                <c:pt idx="109">
                  <c:v>26_16</c:v>
                </c:pt>
                <c:pt idx="110">
                  <c:v>26_17</c:v>
                </c:pt>
                <c:pt idx="111">
                  <c:v>26_18</c:v>
                </c:pt>
                <c:pt idx="112">
                  <c:v>26_19</c:v>
                </c:pt>
                <c:pt idx="113">
                  <c:v>26_20</c:v>
                </c:pt>
                <c:pt idx="114">
                  <c:v>26_21</c:v>
                </c:pt>
                <c:pt idx="115">
                  <c:v>26_22</c:v>
                </c:pt>
                <c:pt idx="116">
                  <c:v>26_23</c:v>
                </c:pt>
                <c:pt idx="117">
                  <c:v>27_00</c:v>
                </c:pt>
                <c:pt idx="118">
                  <c:v>27_01</c:v>
                </c:pt>
                <c:pt idx="119">
                  <c:v>27_02</c:v>
                </c:pt>
                <c:pt idx="120">
                  <c:v>27_03</c:v>
                </c:pt>
                <c:pt idx="121">
                  <c:v>27_04</c:v>
                </c:pt>
                <c:pt idx="122">
                  <c:v>27_05</c:v>
                </c:pt>
                <c:pt idx="123">
                  <c:v>27_06</c:v>
                </c:pt>
                <c:pt idx="124">
                  <c:v>27_07</c:v>
                </c:pt>
                <c:pt idx="125">
                  <c:v>27_08</c:v>
                </c:pt>
                <c:pt idx="126">
                  <c:v>27_09</c:v>
                </c:pt>
                <c:pt idx="127">
                  <c:v>27_10</c:v>
                </c:pt>
                <c:pt idx="128">
                  <c:v>27_11</c:v>
                </c:pt>
                <c:pt idx="129">
                  <c:v>27_12</c:v>
                </c:pt>
                <c:pt idx="130">
                  <c:v>27_13</c:v>
                </c:pt>
                <c:pt idx="131">
                  <c:v>27_14</c:v>
                </c:pt>
                <c:pt idx="132">
                  <c:v>27_15</c:v>
                </c:pt>
                <c:pt idx="133">
                  <c:v>27_16</c:v>
                </c:pt>
                <c:pt idx="134">
                  <c:v>27_17</c:v>
                </c:pt>
                <c:pt idx="135">
                  <c:v>27_18</c:v>
                </c:pt>
                <c:pt idx="136">
                  <c:v>27_19</c:v>
                </c:pt>
                <c:pt idx="137">
                  <c:v>27_20</c:v>
                </c:pt>
                <c:pt idx="138">
                  <c:v>27_21</c:v>
                </c:pt>
                <c:pt idx="139">
                  <c:v>27_22</c:v>
                </c:pt>
                <c:pt idx="140">
                  <c:v>27_23</c:v>
                </c:pt>
              </c:strCache>
            </c:strRef>
          </c:cat>
          <c:val>
            <c:numRef>
              <c:f>0</c:f>
              <c:numCache>
                <c:formatCode>General</c:formatCode>
                <c:ptCount val="141"/>
                <c:pt idx="0">
                  <c:v>11.06361</c:v>
                </c:pt>
                <c:pt idx="1">
                  <c:v>11.68809</c:v>
                </c:pt>
                <c:pt idx="2">
                  <c:v>17.1174100000001</c:v>
                </c:pt>
                <c:pt idx="3">
                  <c:v>11.50649</c:v>
                </c:pt>
                <c:pt idx="4">
                  <c:v>10.60577</c:v>
                </c:pt>
                <c:pt idx="5">
                  <c:v>2.90494</c:v>
                </c:pt>
                <c:pt idx="6">
                  <c:v>1.34621</c:v>
                </c:pt>
                <c:pt idx="7">
                  <c:v>1.30519</c:v>
                </c:pt>
                <c:pt idx="8">
                  <c:v>16.442229999999</c:v>
                </c:pt>
                <c:pt idx="9">
                  <c:v>68.97368</c:v>
                </c:pt>
                <c:pt idx="10">
                  <c:v>111.85194</c:v>
                </c:pt>
                <c:pt idx="11">
                  <c:v>92.50339</c:v>
                </c:pt>
                <c:pt idx="12">
                  <c:v>67.20788</c:v>
                </c:pt>
                <c:pt idx="13">
                  <c:v>45.85399</c:v>
                </c:pt>
                <c:pt idx="14">
                  <c:v>42.27884</c:v>
                </c:pt>
                <c:pt idx="15">
                  <c:v>38.63137</c:v>
                </c:pt>
                <c:pt idx="16">
                  <c:v>41.69738</c:v>
                </c:pt>
                <c:pt idx="17">
                  <c:v>38.31586</c:v>
                </c:pt>
                <c:pt idx="18">
                  <c:v>35.264</c:v>
                </c:pt>
                <c:pt idx="19">
                  <c:v>34.98107</c:v>
                </c:pt>
                <c:pt idx="20">
                  <c:v>31.38401</c:v>
                </c:pt>
                <c:pt idx="21">
                  <c:v>25.87215</c:v>
                </c:pt>
                <c:pt idx="22">
                  <c:v>22.1463399999997</c:v>
                </c:pt>
                <c:pt idx="23">
                  <c:v>14.3764100000001</c:v>
                </c:pt>
                <c:pt idx="24">
                  <c:v>8.89391</c:v>
                </c:pt>
                <c:pt idx="25">
                  <c:v>9.58531</c:v>
                </c:pt>
                <c:pt idx="26">
                  <c:v>13.65093</c:v>
                </c:pt>
                <c:pt idx="27">
                  <c:v>11.72551</c:v>
                </c:pt>
                <c:pt idx="28">
                  <c:v>11.63616</c:v>
                </c:pt>
                <c:pt idx="29">
                  <c:v>7.8337</c:v>
                </c:pt>
                <c:pt idx="30">
                  <c:v>7.47119000000001</c:v>
                </c:pt>
                <c:pt idx="31">
                  <c:v>1.15128</c:v>
                </c:pt>
                <c:pt idx="32">
                  <c:v>22.35679</c:v>
                </c:pt>
                <c:pt idx="33">
                  <c:v>85.73691</c:v>
                </c:pt>
                <c:pt idx="34">
                  <c:v>79.25027</c:v>
                </c:pt>
                <c:pt idx="35">
                  <c:v>49.37663</c:v>
                </c:pt>
                <c:pt idx="36">
                  <c:v>46.61264</c:v>
                </c:pt>
                <c:pt idx="37">
                  <c:v>43.52958</c:v>
                </c:pt>
                <c:pt idx="38">
                  <c:v>41.30672</c:v>
                </c:pt>
                <c:pt idx="39">
                  <c:v>41.55387</c:v>
                </c:pt>
                <c:pt idx="40">
                  <c:v>35.63479</c:v>
                </c:pt>
                <c:pt idx="41">
                  <c:v>35.6731</c:v>
                </c:pt>
                <c:pt idx="42">
                  <c:v>36.63663</c:v>
                </c:pt>
                <c:pt idx="43">
                  <c:v>35.43892</c:v>
                </c:pt>
                <c:pt idx="44">
                  <c:v>31.23156</c:v>
                </c:pt>
                <c:pt idx="45">
                  <c:v>23.4325199999994</c:v>
                </c:pt>
                <c:pt idx="46">
                  <c:v>21.60609</c:v>
                </c:pt>
                <c:pt idx="47">
                  <c:v>10.04396</c:v>
                </c:pt>
                <c:pt idx="48">
                  <c:v>9.28276</c:v>
                </c:pt>
                <c:pt idx="49">
                  <c:v>8.26257</c:v>
                </c:pt>
                <c:pt idx="50">
                  <c:v>11.01785</c:v>
                </c:pt>
                <c:pt idx="51">
                  <c:v>5.88061</c:v>
                </c:pt>
                <c:pt idx="52">
                  <c:v>6.46964000000001</c:v>
                </c:pt>
                <c:pt idx="53">
                  <c:v>3.08076</c:v>
                </c:pt>
                <c:pt idx="54">
                  <c:v>6.29768</c:v>
                </c:pt>
                <c:pt idx="55">
                  <c:v>4.23595</c:v>
                </c:pt>
                <c:pt idx="56">
                  <c:v>21.61812</c:v>
                </c:pt>
                <c:pt idx="57">
                  <c:v>81.55698</c:v>
                </c:pt>
                <c:pt idx="58">
                  <c:v>67.30311</c:v>
                </c:pt>
                <c:pt idx="59">
                  <c:v>45.81073</c:v>
                </c:pt>
                <c:pt idx="60">
                  <c:v>43.56886</c:v>
                </c:pt>
                <c:pt idx="61">
                  <c:v>41.18568</c:v>
                </c:pt>
                <c:pt idx="62">
                  <c:v>41.15478</c:v>
                </c:pt>
                <c:pt idx="63">
                  <c:v>41.25942</c:v>
                </c:pt>
                <c:pt idx="64">
                  <c:v>39.16006</c:v>
                </c:pt>
                <c:pt idx="65">
                  <c:v>37.70806</c:v>
                </c:pt>
                <c:pt idx="66">
                  <c:v>37.37837</c:v>
                </c:pt>
                <c:pt idx="67">
                  <c:v>35.74769</c:v>
                </c:pt>
                <c:pt idx="68">
                  <c:v>32.8142899999988</c:v>
                </c:pt>
                <c:pt idx="69">
                  <c:v>18.7439299999998</c:v>
                </c:pt>
                <c:pt idx="70">
                  <c:v>3.26099000000007</c:v>
                </c:pt>
                <c:pt idx="71">
                  <c:v>1.07392</c:v>
                </c:pt>
                <c:pt idx="72">
                  <c:v>1.32911</c:v>
                </c:pt>
                <c:pt idx="73">
                  <c:v>5.69759999999998</c:v>
                </c:pt>
                <c:pt idx="74">
                  <c:v>7.45166000000016</c:v>
                </c:pt>
                <c:pt idx="75">
                  <c:v>5.58249</c:v>
                </c:pt>
                <c:pt idx="76">
                  <c:v>0.82354</c:v>
                </c:pt>
                <c:pt idx="77">
                  <c:v>0.40014</c:v>
                </c:pt>
                <c:pt idx="78">
                  <c:v>0.45831</c:v>
                </c:pt>
                <c:pt idx="79">
                  <c:v>0.71325</c:v>
                </c:pt>
                <c:pt idx="80">
                  <c:v>14.39687</c:v>
                </c:pt>
                <c:pt idx="81">
                  <c:v>74.8767099999995</c:v>
                </c:pt>
                <c:pt idx="82">
                  <c:v>91.666</c:v>
                </c:pt>
                <c:pt idx="83">
                  <c:v>79.71699</c:v>
                </c:pt>
                <c:pt idx="84">
                  <c:v>37.9596899999999</c:v>
                </c:pt>
                <c:pt idx="85">
                  <c:v>38.76945</c:v>
                </c:pt>
                <c:pt idx="86">
                  <c:v>38.01685</c:v>
                </c:pt>
                <c:pt idx="87">
                  <c:v>38.8311</c:v>
                </c:pt>
                <c:pt idx="88">
                  <c:v>38.03123</c:v>
                </c:pt>
                <c:pt idx="89">
                  <c:v>35.42634</c:v>
                </c:pt>
                <c:pt idx="90">
                  <c:v>34.21147</c:v>
                </c:pt>
                <c:pt idx="91">
                  <c:v>31.9832899999994</c:v>
                </c:pt>
                <c:pt idx="92">
                  <c:v>27.10444</c:v>
                </c:pt>
                <c:pt idx="93">
                  <c:v>9.46685</c:v>
                </c:pt>
                <c:pt idx="94">
                  <c:v>7.98798</c:v>
                </c:pt>
                <c:pt idx="95">
                  <c:v>11.76472</c:v>
                </c:pt>
                <c:pt idx="96">
                  <c:v>16.2407299999992</c:v>
                </c:pt>
                <c:pt idx="97">
                  <c:v>14.43007</c:v>
                </c:pt>
                <c:pt idx="98">
                  <c:v>9.27383</c:v>
                </c:pt>
                <c:pt idx="99">
                  <c:v>4.10171</c:v>
                </c:pt>
                <c:pt idx="100">
                  <c:v>2.85668999999988</c:v>
                </c:pt>
                <c:pt idx="101">
                  <c:v>14.1825300000001</c:v>
                </c:pt>
                <c:pt idx="102">
                  <c:v>64.32027</c:v>
                </c:pt>
                <c:pt idx="103">
                  <c:v>96.2793</c:v>
                </c:pt>
                <c:pt idx="104">
                  <c:v>91.24313</c:v>
                </c:pt>
                <c:pt idx="105">
                  <c:v>39.33258</c:v>
                </c:pt>
                <c:pt idx="106">
                  <c:v>39.28117</c:v>
                </c:pt>
                <c:pt idx="107">
                  <c:v>38.94561</c:v>
                </c:pt>
                <c:pt idx="108">
                  <c:v>38.2828</c:v>
                </c:pt>
                <c:pt idx="109">
                  <c:v>37.41055</c:v>
                </c:pt>
                <c:pt idx="110">
                  <c:v>36.03137</c:v>
                </c:pt>
                <c:pt idx="111">
                  <c:v>35.46379</c:v>
                </c:pt>
                <c:pt idx="112">
                  <c:v>34.984</c:v>
                </c:pt>
                <c:pt idx="113">
                  <c:v>30.5206599999999</c:v>
                </c:pt>
                <c:pt idx="114">
                  <c:v>24.3693999999998</c:v>
                </c:pt>
                <c:pt idx="115">
                  <c:v>20.06475</c:v>
                </c:pt>
                <c:pt idx="116">
                  <c:v>19.84919</c:v>
                </c:pt>
                <c:pt idx="117">
                  <c:v>14.90442</c:v>
                </c:pt>
                <c:pt idx="118">
                  <c:v>14.48924</c:v>
                </c:pt>
                <c:pt idx="119">
                  <c:v>10.06407</c:v>
                </c:pt>
                <c:pt idx="120">
                  <c:v>6.46901</c:v>
                </c:pt>
                <c:pt idx="121">
                  <c:v>5.81321</c:v>
                </c:pt>
                <c:pt idx="122">
                  <c:v>3.31282999999988</c:v>
                </c:pt>
                <c:pt idx="123">
                  <c:v>2.95944</c:v>
                </c:pt>
                <c:pt idx="124">
                  <c:v>1.77215</c:v>
                </c:pt>
                <c:pt idx="125">
                  <c:v>35.39644</c:v>
                </c:pt>
                <c:pt idx="126">
                  <c:v>126.464810000001</c:v>
                </c:pt>
                <c:pt idx="127">
                  <c:v>141.7605</c:v>
                </c:pt>
                <c:pt idx="128">
                  <c:v>124.08728</c:v>
                </c:pt>
                <c:pt idx="129">
                  <c:v>59.07867</c:v>
                </c:pt>
                <c:pt idx="130">
                  <c:v>43.68156</c:v>
                </c:pt>
                <c:pt idx="131">
                  <c:v>42.2337300000004</c:v>
                </c:pt>
                <c:pt idx="132">
                  <c:v>39.33576</c:v>
                </c:pt>
                <c:pt idx="133">
                  <c:v>38.41107</c:v>
                </c:pt>
                <c:pt idx="134">
                  <c:v>38.60565</c:v>
                </c:pt>
                <c:pt idx="135">
                  <c:v>37.57093</c:v>
                </c:pt>
                <c:pt idx="136">
                  <c:v/>
                </c:pt>
                <c:pt idx="137">
                  <c:v/>
                </c:pt>
                <c:pt idx="138">
                  <c:v/>
                </c:pt>
                <c:pt idx="139">
                  <c:v/>
                </c:pt>
                <c:pt idx="140">
                  <c:v/>
                </c:pt>
              </c:numCache>
            </c:numRef>
          </c:val>
          <c:smooth val="0"/>
        </c:ser>
        <c:ser>
          <c:idx val="1"/>
          <c:order val="1"/>
          <c:tx>
            <c:strRef>
              <c:f>label 1</c:f>
              <c:strCache>
                <c:ptCount val="1"/>
                <c:pt idx="0">
                  <c:v>Estación CEN_N</c:v>
                </c:pt>
              </c:strCache>
            </c:strRef>
          </c:tx>
          <c:spPr>
            <a:solidFill>
              <a:srgbClr val="c0504d"/>
            </a:solidFill>
            <a:ln w="38160">
              <a:solidFill>
                <a:srgbClr val="c0504d"/>
              </a:solidFill>
              <a:custDash/>
              <a:round/>
            </a:ln>
          </c:spPr>
          <c:marker>
            <c:symbol val="none"/>
          </c:marker>
          <c:dLbls>
            <c:dLblPos val="r"/>
            <c:showLegendKey val="0"/>
            <c:showVal val="0"/>
            <c:showCatName val="0"/>
            <c:showSerName val="0"/>
            <c:showPercent val="0"/>
            <c:showLeaderLines val="0"/>
          </c:dLbls>
          <c:cat>
            <c:strRef>
              <c:f>categories</c:f>
              <c:strCache>
                <c:ptCount val="141"/>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25_18</c:v>
                </c:pt>
                <c:pt idx="90">
                  <c:v>25_19</c:v>
                </c:pt>
                <c:pt idx="91">
                  <c:v>25_20</c:v>
                </c:pt>
                <c:pt idx="92">
                  <c:v>25_21</c:v>
                </c:pt>
                <c:pt idx="93">
                  <c:v>25_22</c:v>
                </c:pt>
                <c:pt idx="94">
                  <c:v>25_23</c:v>
                </c:pt>
                <c:pt idx="95">
                  <c:v>26_00</c:v>
                </c:pt>
                <c:pt idx="96">
                  <c:v>26_01</c:v>
                </c:pt>
                <c:pt idx="97">
                  <c:v>26_02</c:v>
                </c:pt>
                <c:pt idx="98">
                  <c:v>26_05</c:v>
                </c:pt>
                <c:pt idx="99">
                  <c:v>26_06</c:v>
                </c:pt>
                <c:pt idx="100">
                  <c:v>26_07</c:v>
                </c:pt>
                <c:pt idx="101">
                  <c:v>26_08</c:v>
                </c:pt>
                <c:pt idx="102">
                  <c:v>26_09</c:v>
                </c:pt>
                <c:pt idx="103">
                  <c:v>26_10</c:v>
                </c:pt>
                <c:pt idx="104">
                  <c:v>26_11</c:v>
                </c:pt>
                <c:pt idx="105">
                  <c:v>26_12</c:v>
                </c:pt>
                <c:pt idx="106">
                  <c:v>26_13</c:v>
                </c:pt>
                <c:pt idx="107">
                  <c:v>26_14</c:v>
                </c:pt>
                <c:pt idx="108">
                  <c:v>26_15</c:v>
                </c:pt>
                <c:pt idx="109">
                  <c:v>26_16</c:v>
                </c:pt>
                <c:pt idx="110">
                  <c:v>26_17</c:v>
                </c:pt>
                <c:pt idx="111">
                  <c:v>26_18</c:v>
                </c:pt>
                <c:pt idx="112">
                  <c:v>26_19</c:v>
                </c:pt>
                <c:pt idx="113">
                  <c:v>26_20</c:v>
                </c:pt>
                <c:pt idx="114">
                  <c:v>26_21</c:v>
                </c:pt>
                <c:pt idx="115">
                  <c:v>26_22</c:v>
                </c:pt>
                <c:pt idx="116">
                  <c:v>26_23</c:v>
                </c:pt>
                <c:pt idx="117">
                  <c:v>27_00</c:v>
                </c:pt>
                <c:pt idx="118">
                  <c:v>27_01</c:v>
                </c:pt>
                <c:pt idx="119">
                  <c:v>27_02</c:v>
                </c:pt>
                <c:pt idx="120">
                  <c:v>27_03</c:v>
                </c:pt>
                <c:pt idx="121">
                  <c:v>27_04</c:v>
                </c:pt>
                <c:pt idx="122">
                  <c:v>27_05</c:v>
                </c:pt>
                <c:pt idx="123">
                  <c:v>27_06</c:v>
                </c:pt>
                <c:pt idx="124">
                  <c:v>27_07</c:v>
                </c:pt>
                <c:pt idx="125">
                  <c:v>27_08</c:v>
                </c:pt>
                <c:pt idx="126">
                  <c:v>27_09</c:v>
                </c:pt>
                <c:pt idx="127">
                  <c:v>27_10</c:v>
                </c:pt>
                <c:pt idx="128">
                  <c:v>27_11</c:v>
                </c:pt>
                <c:pt idx="129">
                  <c:v>27_12</c:v>
                </c:pt>
                <c:pt idx="130">
                  <c:v>27_13</c:v>
                </c:pt>
                <c:pt idx="131">
                  <c:v>27_14</c:v>
                </c:pt>
                <c:pt idx="132">
                  <c:v>27_15</c:v>
                </c:pt>
                <c:pt idx="133">
                  <c:v>27_16</c:v>
                </c:pt>
                <c:pt idx="134">
                  <c:v>27_17</c:v>
                </c:pt>
                <c:pt idx="135">
                  <c:v>27_18</c:v>
                </c:pt>
                <c:pt idx="136">
                  <c:v>27_19</c:v>
                </c:pt>
                <c:pt idx="137">
                  <c:v>27_20</c:v>
                </c:pt>
                <c:pt idx="138">
                  <c:v>27_21</c:v>
                </c:pt>
                <c:pt idx="139">
                  <c:v>27_22</c:v>
                </c:pt>
                <c:pt idx="140">
                  <c:v>27_23</c:v>
                </c:pt>
              </c:strCache>
            </c:strRef>
          </c:cat>
          <c:val>
            <c:numRef>
              <c:f>1</c:f>
              <c:numCache>
                <c:formatCode>General</c:formatCode>
                <c:ptCount val="141"/>
                <c:pt idx="0">
                  <c:v>23</c:v>
                </c:pt>
                <c:pt idx="1">
                  <c:v>24</c:v>
                </c:pt>
                <c:pt idx="2">
                  <c:v>25</c:v>
                </c:pt>
                <c:pt idx="3">
                  <c:v>25</c:v>
                </c:pt>
                <c:pt idx="4">
                  <c:v>23</c:v>
                </c:pt>
                <c:pt idx="5">
                  <c:v>21</c:v>
                </c:pt>
                <c:pt idx="6">
                  <c:v>17</c:v>
                </c:pt>
                <c:pt idx="7">
                  <c:v>7</c:v>
                </c:pt>
                <c:pt idx="8">
                  <c:v>13</c:v>
                </c:pt>
                <c:pt idx="9">
                  <c:v>23</c:v>
                </c:pt>
                <c:pt idx="10">
                  <c:v>30</c:v>
                </c:pt>
                <c:pt idx="11">
                  <c:v>38</c:v>
                </c:pt>
                <c:pt idx="12">
                  <c:v>41</c:v>
                </c:pt>
                <c:pt idx="13">
                  <c:v>43</c:v>
                </c:pt>
                <c:pt idx="14">
                  <c:v>51</c:v>
                </c:pt>
                <c:pt idx="15">
                  <c:v>44</c:v>
                </c:pt>
                <c:pt idx="16">
                  <c:v>46</c:v>
                </c:pt>
                <c:pt idx="17">
                  <c:v>54</c:v>
                </c:pt>
                <c:pt idx="18">
                  <c:v>52</c:v>
                </c:pt>
                <c:pt idx="19">
                  <c:v>45</c:v>
                </c:pt>
                <c:pt idx="20">
                  <c:v>24</c:v>
                </c:pt>
                <c:pt idx="21">
                  <c:v>20</c:v>
                </c:pt>
                <c:pt idx="22">
                  <c:v>33</c:v>
                </c:pt>
                <c:pt idx="23">
                  <c:v>37</c:v>
                </c:pt>
                <c:pt idx="24">
                  <c:v>36</c:v>
                </c:pt>
                <c:pt idx="25">
                  <c:v>35</c:v>
                </c:pt>
                <c:pt idx="26">
                  <c:v>37</c:v>
                </c:pt>
                <c:pt idx="27">
                  <c:v>32</c:v>
                </c:pt>
                <c:pt idx="28">
                  <c:v>32</c:v>
                </c:pt>
                <c:pt idx="29">
                  <c:v>30</c:v>
                </c:pt>
                <c:pt idx="30">
                  <c:v>27</c:v>
                </c:pt>
                <c:pt idx="31">
                  <c:v>8</c:v>
                </c:pt>
                <c:pt idx="32">
                  <c:v>7</c:v>
                </c:pt>
                <c:pt idx="33">
                  <c:v>17</c:v>
                </c:pt>
                <c:pt idx="34">
                  <c:v>26</c:v>
                </c:pt>
                <c:pt idx="35">
                  <c:v>44</c:v>
                </c:pt>
                <c:pt idx="36">
                  <c:v>69</c:v>
                </c:pt>
                <c:pt idx="37">
                  <c:v>88</c:v>
                </c:pt>
                <c:pt idx="38">
                  <c:v>77</c:v>
                </c:pt>
                <c:pt idx="39">
                  <c:v>93</c:v>
                </c:pt>
                <c:pt idx="40">
                  <c:v>87</c:v>
                </c:pt>
                <c:pt idx="41">
                  <c:v>88</c:v>
                </c:pt>
                <c:pt idx="42">
                  <c:v>78</c:v>
                </c:pt>
                <c:pt idx="43">
                  <c:v>51</c:v>
                </c:pt>
                <c:pt idx="44">
                  <c:v>44</c:v>
                </c:pt>
                <c:pt idx="45">
                  <c:v>38</c:v>
                </c:pt>
                <c:pt idx="46">
                  <c:v>38</c:v>
                </c:pt>
                <c:pt idx="47">
                  <c:v>39</c:v>
                </c:pt>
                <c:pt idx="48">
                  <c:v>34</c:v>
                </c:pt>
                <c:pt idx="49">
                  <c:v>33</c:v>
                </c:pt>
                <c:pt idx="50">
                  <c:v>32</c:v>
                </c:pt>
                <c:pt idx="51">
                  <c:v>28</c:v>
                </c:pt>
                <c:pt idx="52">
                  <c:v>26</c:v>
                </c:pt>
                <c:pt idx="53">
                  <c:v>28</c:v>
                </c:pt>
                <c:pt idx="54">
                  <c:v>22</c:v>
                </c:pt>
                <c:pt idx="55">
                  <c:v>11</c:v>
                </c:pt>
                <c:pt idx="56">
                  <c:v>9</c:v>
                </c:pt>
                <c:pt idx="57">
                  <c:v>25</c:v>
                </c:pt>
                <c:pt idx="58">
                  <c:v>27</c:v>
                </c:pt>
                <c:pt idx="59">
                  <c:v>34</c:v>
                </c:pt>
                <c:pt idx="60">
                  <c:v>56</c:v>
                </c:pt>
                <c:pt idx="61">
                  <c:v>71</c:v>
                </c:pt>
                <c:pt idx="62">
                  <c:v>72</c:v>
                </c:pt>
                <c:pt idx="63">
                  <c:v>71</c:v>
                </c:pt>
                <c:pt idx="64">
                  <c:v>39</c:v>
                </c:pt>
                <c:pt idx="65">
                  <c:v>31</c:v>
                </c:pt>
                <c:pt idx="66">
                  <c:v>22</c:v>
                </c:pt>
                <c:pt idx="67">
                  <c:v>15</c:v>
                </c:pt>
                <c:pt idx="68">
                  <c:v>5</c:v>
                </c:pt>
                <c:pt idx="69">
                  <c:v>2</c:v>
                </c:pt>
                <c:pt idx="70">
                  <c:v>3</c:v>
                </c:pt>
                <c:pt idx="71">
                  <c:v>21</c:v>
                </c:pt>
                <c:pt idx="72">
                  <c:v>27</c:v>
                </c:pt>
                <c:pt idx="73">
                  <c:v>34</c:v>
                </c:pt>
                <c:pt idx="74">
                  <c:v>28</c:v>
                </c:pt>
                <c:pt idx="75">
                  <c:v>27</c:v>
                </c:pt>
                <c:pt idx="76">
                  <c:v>20</c:v>
                </c:pt>
                <c:pt idx="77">
                  <c:v>23</c:v>
                </c:pt>
                <c:pt idx="78">
                  <c:v>21</c:v>
                </c:pt>
                <c:pt idx="79">
                  <c:v>6</c:v>
                </c:pt>
                <c:pt idx="80">
                  <c:v>8</c:v>
                </c:pt>
                <c:pt idx="81">
                  <c:v>17</c:v>
                </c:pt>
                <c:pt idx="82">
                  <c:v>21</c:v>
                </c:pt>
                <c:pt idx="83">
                  <c:v>24</c:v>
                </c:pt>
                <c:pt idx="84">
                  <c:v>24</c:v>
                </c:pt>
                <c:pt idx="85">
                  <c:v>15</c:v>
                </c:pt>
                <c:pt idx="86">
                  <c:v>15</c:v>
                </c:pt>
                <c:pt idx="87">
                  <c:v>19</c:v>
                </c:pt>
                <c:pt idx="88">
                  <c:v>10</c:v>
                </c:pt>
                <c:pt idx="89">
                  <c:v>10</c:v>
                </c:pt>
                <c:pt idx="90">
                  <c:v>4</c:v>
                </c:pt>
                <c:pt idx="91">
                  <c:v>4</c:v>
                </c:pt>
                <c:pt idx="92">
                  <c:v>1</c:v>
                </c:pt>
                <c:pt idx="93">
                  <c:v>1</c:v>
                </c:pt>
                <c:pt idx="94">
                  <c:v>2</c:v>
                </c:pt>
                <c:pt idx="95">
                  <c:v>3</c:v>
                </c:pt>
                <c:pt idx="96">
                  <c:v>8</c:v>
                </c:pt>
                <c:pt idx="97">
                  <c:v>6</c:v>
                </c:pt>
                <c:pt idx="98">
                  <c:v>2</c:v>
                </c:pt>
                <c:pt idx="99">
                  <c:v>3</c:v>
                </c:pt>
                <c:pt idx="100">
                  <c:v>1</c:v>
                </c:pt>
                <c:pt idx="101">
                  <c:v>2</c:v>
                </c:pt>
                <c:pt idx="102">
                  <c:v>15</c:v>
                </c:pt>
                <c:pt idx="103">
                  <c:v>25</c:v>
                </c:pt>
                <c:pt idx="104">
                  <c:v>32</c:v>
                </c:pt>
                <c:pt idx="105">
                  <c:v>39</c:v>
                </c:pt>
                <c:pt idx="106">
                  <c:v>37</c:v>
                </c:pt>
                <c:pt idx="107">
                  <c:v>34</c:v>
                </c:pt>
                <c:pt idx="108">
                  <c:v>40</c:v>
                </c:pt>
                <c:pt idx="109">
                  <c:v>47</c:v>
                </c:pt>
                <c:pt idx="110">
                  <c:v>44</c:v>
                </c:pt>
                <c:pt idx="111">
                  <c:v>40</c:v>
                </c:pt>
                <c:pt idx="112">
                  <c:v>32</c:v>
                </c:pt>
                <c:pt idx="113">
                  <c:v>18</c:v>
                </c:pt>
                <c:pt idx="114">
                  <c:v>18</c:v>
                </c:pt>
                <c:pt idx="115">
                  <c:v>24</c:v>
                </c:pt>
                <c:pt idx="116">
                  <c:v>25</c:v>
                </c:pt>
                <c:pt idx="117">
                  <c:v>19</c:v>
                </c:pt>
                <c:pt idx="118">
                  <c:v>15</c:v>
                </c:pt>
                <c:pt idx="119">
                  <c:v>15</c:v>
                </c:pt>
                <c:pt idx="120">
                  <c:v>17</c:v>
                </c:pt>
                <c:pt idx="121">
                  <c:v>16</c:v>
                </c:pt>
                <c:pt idx="122">
                  <c:v>15</c:v>
                </c:pt>
                <c:pt idx="123">
                  <c:v>10</c:v>
                </c:pt>
                <c:pt idx="124">
                  <c:v>3</c:v>
                </c:pt>
                <c:pt idx="125">
                  <c:v>6</c:v>
                </c:pt>
                <c:pt idx="126">
                  <c:v>20</c:v>
                </c:pt>
                <c:pt idx="127">
                  <c:v>28</c:v>
                </c:pt>
                <c:pt idx="128">
                  <c:v>38</c:v>
                </c:pt>
                <c:pt idx="129">
                  <c:v>52</c:v>
                </c:pt>
                <c:pt idx="130">
                  <c:v>65</c:v>
                </c:pt>
                <c:pt idx="131">
                  <c:v>68</c:v>
                </c:pt>
                <c:pt idx="132">
                  <c:v>63</c:v>
                </c:pt>
                <c:pt idx="133">
                  <c:v>62</c:v>
                </c:pt>
                <c:pt idx="134">
                  <c:v>45</c:v>
                </c:pt>
                <c:pt idx="135">
                  <c:v>44</c:v>
                </c:pt>
                <c:pt idx="136">
                  <c:v>49</c:v>
                </c:pt>
                <c:pt idx="137">
                  <c:v>40</c:v>
                </c:pt>
                <c:pt idx="138">
                  <c:v>29</c:v>
                </c:pt>
                <c:pt idx="139">
                  <c:v>26</c:v>
                </c:pt>
                <c:pt idx="140">
                  <c:v>18</c:v>
                </c:pt>
              </c:numCache>
            </c:numRef>
          </c:val>
          <c:smooth val="0"/>
        </c:ser>
        <c:ser>
          <c:idx val="2"/>
          <c:order val="2"/>
          <c:tx>
            <c:strRef>
              <c:f>label 2</c:f>
              <c:strCache>
                <c:ptCount val="1"/>
                <c:pt idx="0">
                  <c:v>NOM-020-SSA1-1993</c:v>
                </c:pt>
              </c:strCache>
            </c:strRef>
          </c:tx>
          <c:spPr>
            <a:solidFill>
              <a:srgbClr val="604a7b"/>
            </a:solidFill>
            <a:ln w="19080">
              <a:solidFill>
                <a:srgbClr val="604a7b"/>
              </a:solidFill>
              <a:custDash/>
              <a:round/>
            </a:ln>
          </c:spPr>
          <c:marker>
            <c:symbol val="none"/>
          </c:marker>
          <c:dLbls>
            <c:dLblPos val="r"/>
            <c:showLegendKey val="0"/>
            <c:showVal val="0"/>
            <c:showCatName val="0"/>
            <c:showSerName val="0"/>
            <c:showPercent val="0"/>
            <c:showLeaderLines val="0"/>
          </c:dLbls>
          <c:cat>
            <c:strRef>
              <c:f>categories</c:f>
              <c:strCache>
                <c:ptCount val="141"/>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25_18</c:v>
                </c:pt>
                <c:pt idx="90">
                  <c:v>25_19</c:v>
                </c:pt>
                <c:pt idx="91">
                  <c:v>25_20</c:v>
                </c:pt>
                <c:pt idx="92">
                  <c:v>25_21</c:v>
                </c:pt>
                <c:pt idx="93">
                  <c:v>25_22</c:v>
                </c:pt>
                <c:pt idx="94">
                  <c:v>25_23</c:v>
                </c:pt>
                <c:pt idx="95">
                  <c:v>26_00</c:v>
                </c:pt>
                <c:pt idx="96">
                  <c:v>26_01</c:v>
                </c:pt>
                <c:pt idx="97">
                  <c:v>26_02</c:v>
                </c:pt>
                <c:pt idx="98">
                  <c:v>26_05</c:v>
                </c:pt>
                <c:pt idx="99">
                  <c:v>26_06</c:v>
                </c:pt>
                <c:pt idx="100">
                  <c:v>26_07</c:v>
                </c:pt>
                <c:pt idx="101">
                  <c:v>26_08</c:v>
                </c:pt>
                <c:pt idx="102">
                  <c:v>26_09</c:v>
                </c:pt>
                <c:pt idx="103">
                  <c:v>26_10</c:v>
                </c:pt>
                <c:pt idx="104">
                  <c:v>26_11</c:v>
                </c:pt>
                <c:pt idx="105">
                  <c:v>26_12</c:v>
                </c:pt>
                <c:pt idx="106">
                  <c:v>26_13</c:v>
                </c:pt>
                <c:pt idx="107">
                  <c:v>26_14</c:v>
                </c:pt>
                <c:pt idx="108">
                  <c:v>26_15</c:v>
                </c:pt>
                <c:pt idx="109">
                  <c:v>26_16</c:v>
                </c:pt>
                <c:pt idx="110">
                  <c:v>26_17</c:v>
                </c:pt>
                <c:pt idx="111">
                  <c:v>26_18</c:v>
                </c:pt>
                <c:pt idx="112">
                  <c:v>26_19</c:v>
                </c:pt>
                <c:pt idx="113">
                  <c:v>26_20</c:v>
                </c:pt>
                <c:pt idx="114">
                  <c:v>26_21</c:v>
                </c:pt>
                <c:pt idx="115">
                  <c:v>26_22</c:v>
                </c:pt>
                <c:pt idx="116">
                  <c:v>26_23</c:v>
                </c:pt>
                <c:pt idx="117">
                  <c:v>27_00</c:v>
                </c:pt>
                <c:pt idx="118">
                  <c:v>27_01</c:v>
                </c:pt>
                <c:pt idx="119">
                  <c:v>27_02</c:v>
                </c:pt>
                <c:pt idx="120">
                  <c:v>27_03</c:v>
                </c:pt>
                <c:pt idx="121">
                  <c:v>27_04</c:v>
                </c:pt>
                <c:pt idx="122">
                  <c:v>27_05</c:v>
                </c:pt>
                <c:pt idx="123">
                  <c:v>27_06</c:v>
                </c:pt>
                <c:pt idx="124">
                  <c:v>27_07</c:v>
                </c:pt>
                <c:pt idx="125">
                  <c:v>27_08</c:v>
                </c:pt>
                <c:pt idx="126">
                  <c:v>27_09</c:v>
                </c:pt>
                <c:pt idx="127">
                  <c:v>27_10</c:v>
                </c:pt>
                <c:pt idx="128">
                  <c:v>27_11</c:v>
                </c:pt>
                <c:pt idx="129">
                  <c:v>27_12</c:v>
                </c:pt>
                <c:pt idx="130">
                  <c:v>27_13</c:v>
                </c:pt>
                <c:pt idx="131">
                  <c:v>27_14</c:v>
                </c:pt>
                <c:pt idx="132">
                  <c:v>27_15</c:v>
                </c:pt>
                <c:pt idx="133">
                  <c:v>27_16</c:v>
                </c:pt>
                <c:pt idx="134">
                  <c:v>27_17</c:v>
                </c:pt>
                <c:pt idx="135">
                  <c:v>27_18</c:v>
                </c:pt>
                <c:pt idx="136">
                  <c:v>27_19</c:v>
                </c:pt>
                <c:pt idx="137">
                  <c:v>27_20</c:v>
                </c:pt>
                <c:pt idx="138">
                  <c:v>27_21</c:v>
                </c:pt>
                <c:pt idx="139">
                  <c:v>27_22</c:v>
                </c:pt>
                <c:pt idx="140">
                  <c:v>27_23</c:v>
                </c:pt>
              </c:strCache>
            </c:strRef>
          </c:cat>
          <c:val>
            <c:numRef>
              <c:f>2</c:f>
              <c:numCache>
                <c:formatCode>General</c:formatCode>
                <c:ptCount val="141"/>
                <c:pt idx="0">
                  <c:v>110</c:v>
                </c:pt>
                <c:pt idx="1">
                  <c:v>110</c:v>
                </c:pt>
                <c:pt idx="2">
                  <c:v>110</c:v>
                </c:pt>
                <c:pt idx="3">
                  <c:v>110</c:v>
                </c:pt>
                <c:pt idx="4">
                  <c:v>110</c:v>
                </c:pt>
                <c:pt idx="5">
                  <c:v>110</c:v>
                </c:pt>
                <c:pt idx="6">
                  <c:v>110</c:v>
                </c:pt>
                <c:pt idx="7">
                  <c:v>110</c:v>
                </c:pt>
                <c:pt idx="8">
                  <c:v>110</c:v>
                </c:pt>
                <c:pt idx="9">
                  <c:v>110</c:v>
                </c:pt>
                <c:pt idx="10">
                  <c:v>110</c:v>
                </c:pt>
                <c:pt idx="11">
                  <c:v>110</c:v>
                </c:pt>
                <c:pt idx="12">
                  <c:v>110</c:v>
                </c:pt>
                <c:pt idx="13">
                  <c:v>110</c:v>
                </c:pt>
                <c:pt idx="14">
                  <c:v>110</c:v>
                </c:pt>
                <c:pt idx="15">
                  <c:v>110</c:v>
                </c:pt>
                <c:pt idx="16">
                  <c:v>110</c:v>
                </c:pt>
                <c:pt idx="17">
                  <c:v>110</c:v>
                </c:pt>
                <c:pt idx="18">
                  <c:v>110</c:v>
                </c:pt>
                <c:pt idx="19">
                  <c:v>110</c:v>
                </c:pt>
                <c:pt idx="20">
                  <c:v>110</c:v>
                </c:pt>
                <c:pt idx="21">
                  <c:v>110</c:v>
                </c:pt>
                <c:pt idx="22">
                  <c:v>110</c:v>
                </c:pt>
                <c:pt idx="23">
                  <c:v>110</c:v>
                </c:pt>
                <c:pt idx="24">
                  <c:v>110</c:v>
                </c:pt>
                <c:pt idx="25">
                  <c:v>110</c:v>
                </c:pt>
                <c:pt idx="26">
                  <c:v>110</c:v>
                </c:pt>
                <c:pt idx="27">
                  <c:v>110</c:v>
                </c:pt>
                <c:pt idx="28">
                  <c:v>110</c:v>
                </c:pt>
                <c:pt idx="29">
                  <c:v>110</c:v>
                </c:pt>
                <c:pt idx="30">
                  <c:v>110</c:v>
                </c:pt>
                <c:pt idx="31">
                  <c:v>110</c:v>
                </c:pt>
                <c:pt idx="32">
                  <c:v>110</c:v>
                </c:pt>
                <c:pt idx="33">
                  <c:v>110</c:v>
                </c:pt>
                <c:pt idx="34">
                  <c:v>110</c:v>
                </c:pt>
                <c:pt idx="35">
                  <c:v>110</c:v>
                </c:pt>
                <c:pt idx="36">
                  <c:v>110</c:v>
                </c:pt>
                <c:pt idx="37">
                  <c:v>110</c:v>
                </c:pt>
                <c:pt idx="38">
                  <c:v>110</c:v>
                </c:pt>
                <c:pt idx="39">
                  <c:v>110</c:v>
                </c:pt>
                <c:pt idx="40">
                  <c:v>110</c:v>
                </c:pt>
                <c:pt idx="41">
                  <c:v>110</c:v>
                </c:pt>
                <c:pt idx="42">
                  <c:v>110</c:v>
                </c:pt>
                <c:pt idx="43">
                  <c:v>110</c:v>
                </c:pt>
                <c:pt idx="44">
                  <c:v>110</c:v>
                </c:pt>
                <c:pt idx="45">
                  <c:v>110</c:v>
                </c:pt>
                <c:pt idx="46">
                  <c:v>110</c:v>
                </c:pt>
                <c:pt idx="47">
                  <c:v>110</c:v>
                </c:pt>
                <c:pt idx="48">
                  <c:v>110</c:v>
                </c:pt>
                <c:pt idx="49">
                  <c:v>110</c:v>
                </c:pt>
                <c:pt idx="50">
                  <c:v>110</c:v>
                </c:pt>
                <c:pt idx="51">
                  <c:v>110</c:v>
                </c:pt>
                <c:pt idx="52">
                  <c:v>110</c:v>
                </c:pt>
                <c:pt idx="53">
                  <c:v>110</c:v>
                </c:pt>
                <c:pt idx="54">
                  <c:v>110</c:v>
                </c:pt>
                <c:pt idx="55">
                  <c:v>110</c:v>
                </c:pt>
                <c:pt idx="56">
                  <c:v>110</c:v>
                </c:pt>
                <c:pt idx="57">
                  <c:v>110</c:v>
                </c:pt>
                <c:pt idx="58">
                  <c:v>110</c:v>
                </c:pt>
                <c:pt idx="59">
                  <c:v>110</c:v>
                </c:pt>
                <c:pt idx="60">
                  <c:v>110</c:v>
                </c:pt>
                <c:pt idx="61">
                  <c:v>110</c:v>
                </c:pt>
                <c:pt idx="62">
                  <c:v>110</c:v>
                </c:pt>
                <c:pt idx="63">
                  <c:v>110</c:v>
                </c:pt>
                <c:pt idx="64">
                  <c:v>110</c:v>
                </c:pt>
                <c:pt idx="65">
                  <c:v>110</c:v>
                </c:pt>
                <c:pt idx="66">
                  <c:v>110</c:v>
                </c:pt>
                <c:pt idx="67">
                  <c:v>110</c:v>
                </c:pt>
                <c:pt idx="68">
                  <c:v>110</c:v>
                </c:pt>
                <c:pt idx="69">
                  <c:v>110</c:v>
                </c:pt>
                <c:pt idx="70">
                  <c:v>110</c:v>
                </c:pt>
                <c:pt idx="71">
                  <c:v>110</c:v>
                </c:pt>
                <c:pt idx="72">
                  <c:v>110</c:v>
                </c:pt>
                <c:pt idx="73">
                  <c:v>110</c:v>
                </c:pt>
                <c:pt idx="74">
                  <c:v>110</c:v>
                </c:pt>
                <c:pt idx="75">
                  <c:v>110</c:v>
                </c:pt>
                <c:pt idx="76">
                  <c:v>110</c:v>
                </c:pt>
                <c:pt idx="77">
                  <c:v>110</c:v>
                </c:pt>
                <c:pt idx="78">
                  <c:v>110</c:v>
                </c:pt>
                <c:pt idx="79">
                  <c:v>110</c:v>
                </c:pt>
                <c:pt idx="80">
                  <c:v>110</c:v>
                </c:pt>
                <c:pt idx="81">
                  <c:v>110</c:v>
                </c:pt>
                <c:pt idx="82">
                  <c:v>110</c:v>
                </c:pt>
                <c:pt idx="83">
                  <c:v>110</c:v>
                </c:pt>
                <c:pt idx="84">
                  <c:v>110</c:v>
                </c:pt>
                <c:pt idx="85">
                  <c:v>110</c:v>
                </c:pt>
                <c:pt idx="86">
                  <c:v>110</c:v>
                </c:pt>
                <c:pt idx="87">
                  <c:v>110</c:v>
                </c:pt>
                <c:pt idx="88">
                  <c:v>110</c:v>
                </c:pt>
                <c:pt idx="89">
                  <c:v>110</c:v>
                </c:pt>
                <c:pt idx="90">
                  <c:v>110</c:v>
                </c:pt>
                <c:pt idx="91">
                  <c:v>110</c:v>
                </c:pt>
                <c:pt idx="92">
                  <c:v>110</c:v>
                </c:pt>
                <c:pt idx="93">
                  <c:v>110</c:v>
                </c:pt>
                <c:pt idx="94">
                  <c:v>110</c:v>
                </c:pt>
                <c:pt idx="95">
                  <c:v>110</c:v>
                </c:pt>
                <c:pt idx="96">
                  <c:v>110</c:v>
                </c:pt>
                <c:pt idx="97">
                  <c:v>110</c:v>
                </c:pt>
                <c:pt idx="98">
                  <c:v>110</c:v>
                </c:pt>
                <c:pt idx="99">
                  <c:v>110</c:v>
                </c:pt>
                <c:pt idx="100">
                  <c:v>110</c:v>
                </c:pt>
                <c:pt idx="101">
                  <c:v>110</c:v>
                </c:pt>
                <c:pt idx="102">
                  <c:v>110</c:v>
                </c:pt>
                <c:pt idx="103">
                  <c:v>110</c:v>
                </c:pt>
                <c:pt idx="104">
                  <c:v>110</c:v>
                </c:pt>
                <c:pt idx="105">
                  <c:v>110</c:v>
                </c:pt>
                <c:pt idx="106">
                  <c:v>110</c:v>
                </c:pt>
                <c:pt idx="107">
                  <c:v>110</c:v>
                </c:pt>
                <c:pt idx="108">
                  <c:v>110</c:v>
                </c:pt>
                <c:pt idx="109">
                  <c:v>110</c:v>
                </c:pt>
                <c:pt idx="110">
                  <c:v>110</c:v>
                </c:pt>
                <c:pt idx="111">
                  <c:v>110</c:v>
                </c:pt>
                <c:pt idx="112">
                  <c:v>110</c:v>
                </c:pt>
                <c:pt idx="113">
                  <c:v>110</c:v>
                </c:pt>
                <c:pt idx="114">
                  <c:v>110</c:v>
                </c:pt>
                <c:pt idx="115">
                  <c:v>110</c:v>
                </c:pt>
                <c:pt idx="116">
                  <c:v>110</c:v>
                </c:pt>
                <c:pt idx="117">
                  <c:v>110</c:v>
                </c:pt>
                <c:pt idx="118">
                  <c:v>110</c:v>
                </c:pt>
                <c:pt idx="119">
                  <c:v>110</c:v>
                </c:pt>
                <c:pt idx="120">
                  <c:v>110</c:v>
                </c:pt>
                <c:pt idx="121">
                  <c:v>110</c:v>
                </c:pt>
                <c:pt idx="122">
                  <c:v>110</c:v>
                </c:pt>
                <c:pt idx="123">
                  <c:v>110</c:v>
                </c:pt>
                <c:pt idx="124">
                  <c:v>110</c:v>
                </c:pt>
                <c:pt idx="125">
                  <c:v>110</c:v>
                </c:pt>
                <c:pt idx="126">
                  <c:v>110</c:v>
                </c:pt>
                <c:pt idx="127">
                  <c:v>110</c:v>
                </c:pt>
                <c:pt idx="128">
                  <c:v>110</c:v>
                </c:pt>
                <c:pt idx="129">
                  <c:v>110</c:v>
                </c:pt>
                <c:pt idx="130">
                  <c:v>110</c:v>
                </c:pt>
                <c:pt idx="131">
                  <c:v>110</c:v>
                </c:pt>
                <c:pt idx="132">
                  <c:v>110</c:v>
                </c:pt>
                <c:pt idx="133">
                  <c:v>110</c:v>
                </c:pt>
                <c:pt idx="134">
                  <c:v>110</c:v>
                </c:pt>
                <c:pt idx="135">
                  <c:v>110</c:v>
                </c:pt>
                <c:pt idx="136">
                  <c:v>110</c:v>
                </c:pt>
                <c:pt idx="137">
                  <c:v>110</c:v>
                </c:pt>
                <c:pt idx="138">
                  <c:v>110</c:v>
                </c:pt>
                <c:pt idx="139">
                  <c:v>110</c:v>
                </c:pt>
                <c:pt idx="140">
                  <c:v>110</c:v>
                </c:pt>
              </c:numCache>
            </c:numRef>
          </c:val>
          <c:smooth val="0"/>
        </c:ser>
        <c:ser>
          <c:idx val="3"/>
          <c:order val="3"/>
          <c:tx>
            <c:strRef>
              <c:f>label 3</c:f>
              <c:strCache>
                <c:ptCount val="1"/>
                <c:pt idx="0">
                  <c:v>NOM-020-SSA1-2014</c:v>
                </c:pt>
              </c:strCache>
            </c:strRef>
          </c:tx>
          <c:spPr>
            <a:solidFill>
              <a:srgbClr val="604a7b"/>
            </a:solidFill>
            <a:ln w="19080">
              <a:solidFill>
                <a:srgbClr val="604a7b"/>
              </a:solidFill>
              <a:custDash/>
              <a:round/>
            </a:ln>
          </c:spPr>
          <c:marker>
            <c:symbol val="none"/>
          </c:marker>
          <c:dLbls>
            <c:dLblPos val="r"/>
            <c:showLegendKey val="0"/>
            <c:showVal val="0"/>
            <c:showCatName val="0"/>
            <c:showSerName val="0"/>
            <c:showPercent val="0"/>
            <c:showLeaderLines val="0"/>
          </c:dLbls>
          <c:cat>
            <c:strRef>
              <c:f>categories</c:f>
              <c:strCache>
                <c:ptCount val="141"/>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25_18</c:v>
                </c:pt>
                <c:pt idx="90">
                  <c:v>25_19</c:v>
                </c:pt>
                <c:pt idx="91">
                  <c:v>25_20</c:v>
                </c:pt>
                <c:pt idx="92">
                  <c:v>25_21</c:v>
                </c:pt>
                <c:pt idx="93">
                  <c:v>25_22</c:v>
                </c:pt>
                <c:pt idx="94">
                  <c:v>25_23</c:v>
                </c:pt>
                <c:pt idx="95">
                  <c:v>26_00</c:v>
                </c:pt>
                <c:pt idx="96">
                  <c:v>26_01</c:v>
                </c:pt>
                <c:pt idx="97">
                  <c:v>26_02</c:v>
                </c:pt>
                <c:pt idx="98">
                  <c:v>26_05</c:v>
                </c:pt>
                <c:pt idx="99">
                  <c:v>26_06</c:v>
                </c:pt>
                <c:pt idx="100">
                  <c:v>26_07</c:v>
                </c:pt>
                <c:pt idx="101">
                  <c:v>26_08</c:v>
                </c:pt>
                <c:pt idx="102">
                  <c:v>26_09</c:v>
                </c:pt>
                <c:pt idx="103">
                  <c:v>26_10</c:v>
                </c:pt>
                <c:pt idx="104">
                  <c:v>26_11</c:v>
                </c:pt>
                <c:pt idx="105">
                  <c:v>26_12</c:v>
                </c:pt>
                <c:pt idx="106">
                  <c:v>26_13</c:v>
                </c:pt>
                <c:pt idx="107">
                  <c:v>26_14</c:v>
                </c:pt>
                <c:pt idx="108">
                  <c:v>26_15</c:v>
                </c:pt>
                <c:pt idx="109">
                  <c:v>26_16</c:v>
                </c:pt>
                <c:pt idx="110">
                  <c:v>26_17</c:v>
                </c:pt>
                <c:pt idx="111">
                  <c:v>26_18</c:v>
                </c:pt>
                <c:pt idx="112">
                  <c:v>26_19</c:v>
                </c:pt>
                <c:pt idx="113">
                  <c:v>26_20</c:v>
                </c:pt>
                <c:pt idx="114">
                  <c:v>26_21</c:v>
                </c:pt>
                <c:pt idx="115">
                  <c:v>26_22</c:v>
                </c:pt>
                <c:pt idx="116">
                  <c:v>26_23</c:v>
                </c:pt>
                <c:pt idx="117">
                  <c:v>27_00</c:v>
                </c:pt>
                <c:pt idx="118">
                  <c:v>27_01</c:v>
                </c:pt>
                <c:pt idx="119">
                  <c:v>27_02</c:v>
                </c:pt>
                <c:pt idx="120">
                  <c:v>27_03</c:v>
                </c:pt>
                <c:pt idx="121">
                  <c:v>27_04</c:v>
                </c:pt>
                <c:pt idx="122">
                  <c:v>27_05</c:v>
                </c:pt>
                <c:pt idx="123">
                  <c:v>27_06</c:v>
                </c:pt>
                <c:pt idx="124">
                  <c:v>27_07</c:v>
                </c:pt>
                <c:pt idx="125">
                  <c:v>27_08</c:v>
                </c:pt>
                <c:pt idx="126">
                  <c:v>27_09</c:v>
                </c:pt>
                <c:pt idx="127">
                  <c:v>27_10</c:v>
                </c:pt>
                <c:pt idx="128">
                  <c:v>27_11</c:v>
                </c:pt>
                <c:pt idx="129">
                  <c:v>27_12</c:v>
                </c:pt>
                <c:pt idx="130">
                  <c:v>27_13</c:v>
                </c:pt>
                <c:pt idx="131">
                  <c:v>27_14</c:v>
                </c:pt>
                <c:pt idx="132">
                  <c:v>27_15</c:v>
                </c:pt>
                <c:pt idx="133">
                  <c:v>27_16</c:v>
                </c:pt>
                <c:pt idx="134">
                  <c:v>27_17</c:v>
                </c:pt>
                <c:pt idx="135">
                  <c:v>27_18</c:v>
                </c:pt>
                <c:pt idx="136">
                  <c:v>27_19</c:v>
                </c:pt>
                <c:pt idx="137">
                  <c:v>27_20</c:v>
                </c:pt>
                <c:pt idx="138">
                  <c:v>27_21</c:v>
                </c:pt>
                <c:pt idx="139">
                  <c:v>27_22</c:v>
                </c:pt>
                <c:pt idx="140">
                  <c:v>27_23</c:v>
                </c:pt>
              </c:strCache>
            </c:strRef>
          </c:cat>
          <c:val>
            <c:numRef>
              <c:f>3</c:f>
              <c:numCache>
                <c:formatCode>General</c:formatCode>
                <c:ptCount val="141"/>
                <c:pt idx="0">
                  <c:v>95</c:v>
                </c:pt>
                <c:pt idx="1">
                  <c:v>95</c:v>
                </c:pt>
                <c:pt idx="2">
                  <c:v>95</c:v>
                </c:pt>
                <c:pt idx="3">
                  <c:v>95</c:v>
                </c:pt>
                <c:pt idx="4">
                  <c:v>95</c:v>
                </c:pt>
                <c:pt idx="5">
                  <c:v>95</c:v>
                </c:pt>
                <c:pt idx="6">
                  <c:v>95</c:v>
                </c:pt>
                <c:pt idx="7">
                  <c:v>95</c:v>
                </c:pt>
                <c:pt idx="8">
                  <c:v>95</c:v>
                </c:pt>
                <c:pt idx="9">
                  <c:v>95</c:v>
                </c:pt>
                <c:pt idx="10">
                  <c:v>95</c:v>
                </c:pt>
                <c:pt idx="11">
                  <c:v>95</c:v>
                </c:pt>
                <c:pt idx="12">
                  <c:v>95</c:v>
                </c:pt>
                <c:pt idx="13">
                  <c:v>95</c:v>
                </c:pt>
                <c:pt idx="14">
                  <c:v>95</c:v>
                </c:pt>
                <c:pt idx="15">
                  <c:v>95</c:v>
                </c:pt>
                <c:pt idx="16">
                  <c:v>95</c:v>
                </c:pt>
                <c:pt idx="17">
                  <c:v>95</c:v>
                </c:pt>
                <c:pt idx="18">
                  <c:v>95</c:v>
                </c:pt>
                <c:pt idx="19">
                  <c:v>95</c:v>
                </c:pt>
                <c:pt idx="20">
                  <c:v>95</c:v>
                </c:pt>
                <c:pt idx="21">
                  <c:v>95</c:v>
                </c:pt>
                <c:pt idx="22">
                  <c:v>95</c:v>
                </c:pt>
                <c:pt idx="23">
                  <c:v>95</c:v>
                </c:pt>
                <c:pt idx="24">
                  <c:v>95</c:v>
                </c:pt>
                <c:pt idx="25">
                  <c:v>95</c:v>
                </c:pt>
                <c:pt idx="26">
                  <c:v>95</c:v>
                </c:pt>
                <c:pt idx="27">
                  <c:v>95</c:v>
                </c:pt>
                <c:pt idx="28">
                  <c:v>95</c:v>
                </c:pt>
                <c:pt idx="29">
                  <c:v>95</c:v>
                </c:pt>
                <c:pt idx="30">
                  <c:v>95</c:v>
                </c:pt>
                <c:pt idx="31">
                  <c:v>95</c:v>
                </c:pt>
                <c:pt idx="32">
                  <c:v>95</c:v>
                </c:pt>
                <c:pt idx="33">
                  <c:v>95</c:v>
                </c:pt>
                <c:pt idx="34">
                  <c:v>95</c:v>
                </c:pt>
                <c:pt idx="35">
                  <c:v>95</c:v>
                </c:pt>
                <c:pt idx="36">
                  <c:v>95</c:v>
                </c:pt>
                <c:pt idx="37">
                  <c:v>95</c:v>
                </c:pt>
                <c:pt idx="38">
                  <c:v>95</c:v>
                </c:pt>
                <c:pt idx="39">
                  <c:v>95</c:v>
                </c:pt>
                <c:pt idx="40">
                  <c:v>95</c:v>
                </c:pt>
                <c:pt idx="41">
                  <c:v>95</c:v>
                </c:pt>
                <c:pt idx="42">
                  <c:v>95</c:v>
                </c:pt>
                <c:pt idx="43">
                  <c:v>95</c:v>
                </c:pt>
                <c:pt idx="44">
                  <c:v>95</c:v>
                </c:pt>
                <c:pt idx="45">
                  <c:v>95</c:v>
                </c:pt>
                <c:pt idx="46">
                  <c:v>95</c:v>
                </c:pt>
                <c:pt idx="47">
                  <c:v>95</c:v>
                </c:pt>
                <c:pt idx="48">
                  <c:v>95</c:v>
                </c:pt>
                <c:pt idx="49">
                  <c:v>95</c:v>
                </c:pt>
                <c:pt idx="50">
                  <c:v>95</c:v>
                </c:pt>
                <c:pt idx="51">
                  <c:v>95</c:v>
                </c:pt>
                <c:pt idx="52">
                  <c:v>95</c:v>
                </c:pt>
                <c:pt idx="53">
                  <c:v>95</c:v>
                </c:pt>
                <c:pt idx="54">
                  <c:v>95</c:v>
                </c:pt>
                <c:pt idx="55">
                  <c:v>95</c:v>
                </c:pt>
                <c:pt idx="56">
                  <c:v>95</c:v>
                </c:pt>
                <c:pt idx="57">
                  <c:v>95</c:v>
                </c:pt>
                <c:pt idx="58">
                  <c:v>95</c:v>
                </c:pt>
                <c:pt idx="59">
                  <c:v>95</c:v>
                </c:pt>
                <c:pt idx="60">
                  <c:v>95</c:v>
                </c:pt>
                <c:pt idx="61">
                  <c:v>95</c:v>
                </c:pt>
                <c:pt idx="62">
                  <c:v>95</c:v>
                </c:pt>
                <c:pt idx="63">
                  <c:v>95</c:v>
                </c:pt>
                <c:pt idx="64">
                  <c:v>95</c:v>
                </c:pt>
                <c:pt idx="65">
                  <c:v>95</c:v>
                </c:pt>
                <c:pt idx="66">
                  <c:v>95</c:v>
                </c:pt>
                <c:pt idx="67">
                  <c:v>95</c:v>
                </c:pt>
                <c:pt idx="68">
                  <c:v>95</c:v>
                </c:pt>
                <c:pt idx="69">
                  <c:v>95</c:v>
                </c:pt>
                <c:pt idx="70">
                  <c:v>95</c:v>
                </c:pt>
                <c:pt idx="71">
                  <c:v>95</c:v>
                </c:pt>
                <c:pt idx="72">
                  <c:v>95</c:v>
                </c:pt>
                <c:pt idx="73">
                  <c:v>95</c:v>
                </c:pt>
                <c:pt idx="74">
                  <c:v>95</c:v>
                </c:pt>
                <c:pt idx="75">
                  <c:v>95</c:v>
                </c:pt>
                <c:pt idx="76">
                  <c:v>95</c:v>
                </c:pt>
                <c:pt idx="77">
                  <c:v>95</c:v>
                </c:pt>
                <c:pt idx="78">
                  <c:v>95</c:v>
                </c:pt>
                <c:pt idx="79">
                  <c:v>95</c:v>
                </c:pt>
                <c:pt idx="80">
                  <c:v>95</c:v>
                </c:pt>
                <c:pt idx="81">
                  <c:v>95</c:v>
                </c:pt>
                <c:pt idx="82">
                  <c:v>95</c:v>
                </c:pt>
                <c:pt idx="83">
                  <c:v>95</c:v>
                </c:pt>
                <c:pt idx="84">
                  <c:v>95</c:v>
                </c:pt>
                <c:pt idx="85">
                  <c:v>95</c:v>
                </c:pt>
                <c:pt idx="86">
                  <c:v>95</c:v>
                </c:pt>
                <c:pt idx="87">
                  <c:v>95</c:v>
                </c:pt>
                <c:pt idx="88">
                  <c:v>95</c:v>
                </c:pt>
                <c:pt idx="89">
                  <c:v>95</c:v>
                </c:pt>
                <c:pt idx="90">
                  <c:v>95</c:v>
                </c:pt>
                <c:pt idx="91">
                  <c:v>95</c:v>
                </c:pt>
                <c:pt idx="92">
                  <c:v>95</c:v>
                </c:pt>
                <c:pt idx="93">
                  <c:v>95</c:v>
                </c:pt>
                <c:pt idx="94">
                  <c:v>95</c:v>
                </c:pt>
                <c:pt idx="95">
                  <c:v>95</c:v>
                </c:pt>
                <c:pt idx="96">
                  <c:v>95</c:v>
                </c:pt>
                <c:pt idx="97">
                  <c:v>95</c:v>
                </c:pt>
                <c:pt idx="98">
                  <c:v>95</c:v>
                </c:pt>
                <c:pt idx="99">
                  <c:v>95</c:v>
                </c:pt>
                <c:pt idx="100">
                  <c:v>95</c:v>
                </c:pt>
                <c:pt idx="101">
                  <c:v>95</c:v>
                </c:pt>
                <c:pt idx="102">
                  <c:v>95</c:v>
                </c:pt>
                <c:pt idx="103">
                  <c:v>95</c:v>
                </c:pt>
                <c:pt idx="104">
                  <c:v>95</c:v>
                </c:pt>
                <c:pt idx="105">
                  <c:v>95</c:v>
                </c:pt>
                <c:pt idx="106">
                  <c:v>95</c:v>
                </c:pt>
                <c:pt idx="107">
                  <c:v>95</c:v>
                </c:pt>
                <c:pt idx="108">
                  <c:v>95</c:v>
                </c:pt>
                <c:pt idx="109">
                  <c:v>95</c:v>
                </c:pt>
                <c:pt idx="110">
                  <c:v>95</c:v>
                </c:pt>
                <c:pt idx="111">
                  <c:v>95</c:v>
                </c:pt>
                <c:pt idx="112">
                  <c:v>95</c:v>
                </c:pt>
                <c:pt idx="113">
                  <c:v>95</c:v>
                </c:pt>
                <c:pt idx="114">
                  <c:v>95</c:v>
                </c:pt>
                <c:pt idx="115">
                  <c:v>95</c:v>
                </c:pt>
                <c:pt idx="116">
                  <c:v>95</c:v>
                </c:pt>
                <c:pt idx="117">
                  <c:v>95</c:v>
                </c:pt>
                <c:pt idx="118">
                  <c:v>95</c:v>
                </c:pt>
                <c:pt idx="119">
                  <c:v>95</c:v>
                </c:pt>
                <c:pt idx="120">
                  <c:v>95</c:v>
                </c:pt>
                <c:pt idx="121">
                  <c:v>95</c:v>
                </c:pt>
                <c:pt idx="122">
                  <c:v>95</c:v>
                </c:pt>
                <c:pt idx="123">
                  <c:v>95</c:v>
                </c:pt>
                <c:pt idx="124">
                  <c:v>95</c:v>
                </c:pt>
                <c:pt idx="125">
                  <c:v>95</c:v>
                </c:pt>
                <c:pt idx="126">
                  <c:v>95</c:v>
                </c:pt>
                <c:pt idx="127">
                  <c:v>95</c:v>
                </c:pt>
                <c:pt idx="128">
                  <c:v>95</c:v>
                </c:pt>
                <c:pt idx="129">
                  <c:v>95</c:v>
                </c:pt>
                <c:pt idx="130">
                  <c:v>95</c:v>
                </c:pt>
                <c:pt idx="131">
                  <c:v>95</c:v>
                </c:pt>
                <c:pt idx="132">
                  <c:v>95</c:v>
                </c:pt>
                <c:pt idx="133">
                  <c:v>95</c:v>
                </c:pt>
                <c:pt idx="134">
                  <c:v>95</c:v>
                </c:pt>
                <c:pt idx="135">
                  <c:v>95</c:v>
                </c:pt>
                <c:pt idx="136">
                  <c:v>95</c:v>
                </c:pt>
                <c:pt idx="137">
                  <c:v>95</c:v>
                </c:pt>
                <c:pt idx="138">
                  <c:v>95</c:v>
                </c:pt>
                <c:pt idx="139">
                  <c:v>95</c:v>
                </c:pt>
                <c:pt idx="140">
                  <c:v>95</c:v>
                </c:pt>
              </c:numCache>
            </c:numRef>
          </c:val>
          <c:smooth val="0"/>
        </c:ser>
        <c:hiLowLines>
          <c:spPr>
            <a:ln>
              <a:noFill/>
            </a:ln>
          </c:spPr>
        </c:hiLowLines>
        <c:marker val="0"/>
        <c:axId val="43833889"/>
        <c:axId val="96545531"/>
      </c:lineChart>
      <c:catAx>
        <c:axId val="43833889"/>
        <c:scaling>
          <c:orientation val="minMax"/>
        </c:scaling>
        <c:delete val="0"/>
        <c:axPos val="b"/>
        <c:title>
          <c:tx>
            <c:rich>
              <a:bodyPr rot="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Día y hora</a:t>
                </a:r>
              </a:p>
            </c:rich>
          </c:tx>
          <c:overlay val="0"/>
        </c:title>
        <c:numFmt formatCode="MM/DD/YYYY" sourceLinked="1"/>
        <c:majorTickMark val="out"/>
        <c:minorTickMark val="none"/>
        <c:tickLblPos val="nextTo"/>
        <c:spPr>
          <a:ln w="9360">
            <a:solidFill>
              <a:srgbClr val="878787"/>
            </a:solidFill>
            <a:round/>
          </a:ln>
        </c:spPr>
        <c:txPr>
          <a:bodyPr/>
          <a:p>
            <a:pPr>
              <a:defRPr b="0" sz="800" spc="-1" strike="noStrike">
                <a:solidFill>
                  <a:srgbClr val="000000"/>
                </a:solidFill>
                <a:uFill>
                  <a:solidFill>
                    <a:srgbClr val="ffffff"/>
                  </a:solidFill>
                </a:uFill>
                <a:latin typeface="Calibri"/>
              </a:defRPr>
            </a:pPr>
          </a:p>
        </c:txPr>
        <c:crossAx val="96545531"/>
        <c:crosses val="autoZero"/>
        <c:auto val="1"/>
        <c:lblAlgn val="ctr"/>
        <c:lblOffset val="100"/>
      </c:catAx>
      <c:valAx>
        <c:axId val="96545531"/>
        <c:scaling>
          <c:orientation val="minMax"/>
          <c:max val="160"/>
          <c:min val="0"/>
        </c:scaling>
        <c:delete val="0"/>
        <c:axPos val="l"/>
        <c:majorGridlines>
          <c:spPr>
            <a:ln w="9360">
              <a:solidFill>
                <a:srgbClr val="878787"/>
              </a:solidFill>
              <a:round/>
            </a:ln>
          </c:spPr>
        </c:majorGridlines>
        <c:title>
          <c:tx>
            <c:rich>
              <a:bodyPr rot="-540000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Ozono (ppb)</a:t>
                </a:r>
              </a:p>
            </c:rich>
          </c:tx>
          <c:overlay val="0"/>
        </c:title>
        <c:numFmt formatCode="General" sourceLinked="0"/>
        <c:majorTickMark val="out"/>
        <c:minorTickMark val="none"/>
        <c:tickLblPos val="nextTo"/>
        <c:spPr>
          <a:ln w="9360">
            <a:solidFill>
              <a:srgbClr val="878787"/>
            </a:solidFill>
            <a:round/>
          </a:ln>
        </c:spPr>
        <c:txPr>
          <a:bodyPr/>
          <a:p>
            <a:pPr>
              <a:defRPr b="0" sz="1000" spc="-1" strike="noStrike">
                <a:solidFill>
                  <a:srgbClr val="000000"/>
                </a:solidFill>
                <a:uFill>
                  <a:solidFill>
                    <a:srgbClr val="ffffff"/>
                  </a:solidFill>
                </a:uFill>
                <a:latin typeface="Calibri"/>
              </a:defRPr>
            </a:pPr>
          </a:p>
        </c:txPr>
        <c:crossAx val="43833889"/>
        <c:crosses val="autoZero"/>
        <c:crossBetween val="midCat"/>
        <c:majorUnit val="20"/>
        <c:minorUnit val="10"/>
      </c:valAx>
      <c:spPr>
        <a:solidFill>
          <a:srgbClr val="ffffff"/>
        </a:solidFill>
        <a:ln>
          <a:noFill/>
        </a:ln>
      </c:spPr>
    </c:plotArea>
    <c:legend>
      <c:layout>
        <c:manualLayout>
          <c:xMode val="edge"/>
          <c:yMode val="edge"/>
          <c:x val="0.0499375"/>
          <c:y val="0.898222222222222"/>
        </c:manualLayout>
      </c:layout>
      <c:spPr>
        <a:noFill/>
        <a:ln>
          <a:noFill/>
        </a:ln>
      </c:spPr>
    </c:legend>
    <c:plotVisOnly val="1"/>
    <c:dispBlanksAs val="gap"/>
  </c:chart>
  <c:spPr>
    <a:solidFill>
      <a:srgbClr val="ffffff"/>
    </a:solidFill>
    <a:ln>
      <a:noFill/>
    </a:ln>
  </c:spPr>
</c:chartSpace>
</file>

<file path=word/charts/chart8.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400" spc="-1" strike="noStrike">
                <a:solidFill>
                  <a:srgbClr val="000000"/>
                </a:solidFill>
                <a:uFill>
                  <a:solidFill>
                    <a:srgbClr val="ffffff"/>
                  </a:solidFill>
                </a:uFill>
                <a:latin typeface="Calibri"/>
              </a:defRPr>
            </a:pPr>
            <a:r>
              <a:rPr b="1" sz="1400" spc="-1" strike="noStrike">
                <a:solidFill>
                  <a:srgbClr val="000000"/>
                </a:solidFill>
                <a:uFill>
                  <a:solidFill>
                    <a:srgbClr val="ffffff"/>
                  </a:solidFill>
                </a:uFill>
                <a:latin typeface="Calibri"/>
              </a:rPr>
              <a:t>Estación Oblatos</a:t>
            </a:r>
          </a:p>
        </c:rich>
      </c:tx>
      <c:overlay val="0"/>
    </c:title>
    <c:autoTitleDeleted val="0"/>
    <c:plotArea>
      <c:lineChart>
        <c:grouping val="standard"/>
        <c:ser>
          <c:idx val="0"/>
          <c:order val="0"/>
          <c:tx>
            <c:strRef>
              <c:f>label 0</c:f>
              <c:strCache>
                <c:ptCount val="1"/>
                <c:pt idx="0">
                  <c:v>WRF-Chem</c:v>
                </c:pt>
              </c:strCache>
            </c:strRef>
          </c:tx>
          <c:spPr>
            <a:solidFill>
              <a:srgbClr val="4a7ebb"/>
            </a:solidFill>
            <a:ln w="28440">
              <a:solidFill>
                <a:srgbClr val="4a7ebb"/>
              </a:solidFill>
              <a:round/>
            </a:ln>
          </c:spPr>
          <c:marker>
            <c:symbol val="none"/>
          </c:marker>
          <c:dLbls>
            <c:dLblPos val="r"/>
            <c:showLegendKey val="0"/>
            <c:showVal val="0"/>
            <c:showCatName val="0"/>
            <c:showSerName val="0"/>
            <c:showPercent val="0"/>
            <c:showLeaderLines val="0"/>
          </c:dLbls>
          <c:cat>
            <c:strRef>
              <c:f>categories</c:f>
              <c:strCache>
                <c:ptCount val="144"/>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strCache>
            </c:strRef>
          </c:cat>
          <c:val>
            <c:numRef>
              <c:f>0</c:f>
              <c:numCache>
                <c:formatCode>General</c:formatCode>
                <c:ptCount val="144"/>
                <c:pt idx="0">
                  <c:v>9.98344000000003</c:v>
                </c:pt>
                <c:pt idx="1">
                  <c:v>6.11355999999998</c:v>
                </c:pt>
                <c:pt idx="2">
                  <c:v>12.02168</c:v>
                </c:pt>
                <c:pt idx="3">
                  <c:v>10.62504</c:v>
                </c:pt>
                <c:pt idx="4">
                  <c:v>8.20333</c:v>
                </c:pt>
                <c:pt idx="5">
                  <c:v>9.92623</c:v>
                </c:pt>
                <c:pt idx="6">
                  <c:v>3.73677</c:v>
                </c:pt>
                <c:pt idx="7">
                  <c:v>1.25039</c:v>
                </c:pt>
                <c:pt idx="8">
                  <c:v>1.1335</c:v>
                </c:pt>
                <c:pt idx="9">
                  <c:v>15.63606</c:v>
                </c:pt>
                <c:pt idx="10">
                  <c:v>60.03643</c:v>
                </c:pt>
                <c:pt idx="11">
                  <c:v>73.96648</c:v>
                </c:pt>
                <c:pt idx="12">
                  <c:v>74.4474000000006</c:v>
                </c:pt>
                <c:pt idx="13">
                  <c:v>78.08219</c:v>
                </c:pt>
                <c:pt idx="14">
                  <c:v>48.40055</c:v>
                </c:pt>
                <c:pt idx="15">
                  <c:v>42.38475</c:v>
                </c:pt>
                <c:pt idx="16">
                  <c:v>40.06052</c:v>
                </c:pt>
                <c:pt idx="17">
                  <c:v>43.96592</c:v>
                </c:pt>
                <c:pt idx="18">
                  <c:v>42.09649</c:v>
                </c:pt>
                <c:pt idx="19">
                  <c:v>38.65461</c:v>
                </c:pt>
                <c:pt idx="20">
                  <c:v>36.88326</c:v>
                </c:pt>
                <c:pt idx="21">
                  <c:v>32.096110000001</c:v>
                </c:pt>
                <c:pt idx="22">
                  <c:v>21.14591</c:v>
                </c:pt>
                <c:pt idx="23">
                  <c:v>13.81219</c:v>
                </c:pt>
                <c:pt idx="24">
                  <c:v>8.63404</c:v>
                </c:pt>
                <c:pt idx="25">
                  <c:v>3.57958</c:v>
                </c:pt>
                <c:pt idx="26">
                  <c:v>10.05483</c:v>
                </c:pt>
                <c:pt idx="27">
                  <c:v>11.52227</c:v>
                </c:pt>
                <c:pt idx="28">
                  <c:v>9.68802</c:v>
                </c:pt>
                <c:pt idx="29">
                  <c:v>10.31848</c:v>
                </c:pt>
                <c:pt idx="30">
                  <c:v>6.95624000000013</c:v>
                </c:pt>
                <c:pt idx="31">
                  <c:v>7.36948</c:v>
                </c:pt>
                <c:pt idx="32">
                  <c:v>2.92638</c:v>
                </c:pt>
                <c:pt idx="33">
                  <c:v>22.67411</c:v>
                </c:pt>
                <c:pt idx="34">
                  <c:v>89.4961600000008</c:v>
                </c:pt>
                <c:pt idx="35">
                  <c:v>105.05903</c:v>
                </c:pt>
                <c:pt idx="36">
                  <c:v>49.7751200000004</c:v>
                </c:pt>
                <c:pt idx="37">
                  <c:v>46.55601</c:v>
                </c:pt>
                <c:pt idx="38">
                  <c:v>44.50669</c:v>
                </c:pt>
                <c:pt idx="39">
                  <c:v>43.86585</c:v>
                </c:pt>
                <c:pt idx="40">
                  <c:v>42.04334</c:v>
                </c:pt>
                <c:pt idx="41">
                  <c:v>39.2932100000006</c:v>
                </c:pt>
                <c:pt idx="42">
                  <c:v>38.01108</c:v>
                </c:pt>
                <c:pt idx="43">
                  <c:v>38.63643</c:v>
                </c:pt>
                <c:pt idx="44">
                  <c:v>37.9489</c:v>
                </c:pt>
                <c:pt idx="45">
                  <c:v>30.9356799999996</c:v>
                </c:pt>
                <c:pt idx="46">
                  <c:v>18.83471</c:v>
                </c:pt>
                <c:pt idx="47">
                  <c:v>12.7101</c:v>
                </c:pt>
                <c:pt idx="48">
                  <c:v>8.11271</c:v>
                </c:pt>
                <c:pt idx="49">
                  <c:v>8.74555</c:v>
                </c:pt>
                <c:pt idx="50">
                  <c:v>7.62331999999998</c:v>
                </c:pt>
                <c:pt idx="51">
                  <c:v>7.42588</c:v>
                </c:pt>
                <c:pt idx="52">
                  <c:v>6.04048</c:v>
                </c:pt>
                <c:pt idx="53">
                  <c:v>3.90074</c:v>
                </c:pt>
                <c:pt idx="54">
                  <c:v>2.90741</c:v>
                </c:pt>
                <c:pt idx="55">
                  <c:v>9.59731</c:v>
                </c:pt>
                <c:pt idx="56">
                  <c:v>6.74028</c:v>
                </c:pt>
                <c:pt idx="57">
                  <c:v>22.3202199999998</c:v>
                </c:pt>
                <c:pt idx="58">
                  <c:v>86.49009</c:v>
                </c:pt>
                <c:pt idx="59">
                  <c:v>65.98529</c:v>
                </c:pt>
                <c:pt idx="60">
                  <c:v>49.85818</c:v>
                </c:pt>
                <c:pt idx="61">
                  <c:v>49.45417</c:v>
                </c:pt>
                <c:pt idx="62">
                  <c:v>47.42339</c:v>
                </c:pt>
                <c:pt idx="63">
                  <c:v>45.0353900000001</c:v>
                </c:pt>
                <c:pt idx="64">
                  <c:v>44.61901</c:v>
                </c:pt>
                <c:pt idx="65">
                  <c:v>42.90874</c:v>
                </c:pt>
                <c:pt idx="66">
                  <c:v>44.51551</c:v>
                </c:pt>
                <c:pt idx="67">
                  <c:v>37.77736</c:v>
                </c:pt>
                <c:pt idx="68">
                  <c:v>34.2991100000015</c:v>
                </c:pt>
                <c:pt idx="69">
                  <c:v>28.44455</c:v>
                </c:pt>
                <c:pt idx="70">
                  <c:v>11.32452</c:v>
                </c:pt>
                <c:pt idx="71">
                  <c:v>2.27314</c:v>
                </c:pt>
                <c:pt idx="72">
                  <c:v>0.61741</c:v>
                </c:pt>
                <c:pt idx="73">
                  <c:v>0.965800000000011</c:v>
                </c:pt>
                <c:pt idx="74">
                  <c:v>8.33952</c:v>
                </c:pt>
                <c:pt idx="75">
                  <c:v>3.05241999999993</c:v>
                </c:pt>
                <c:pt idx="76">
                  <c:v>1.82389</c:v>
                </c:pt>
                <c:pt idx="77">
                  <c:v>1.29817</c:v>
                </c:pt>
                <c:pt idx="78">
                  <c:v>0.751490000000008</c:v>
                </c:pt>
                <c:pt idx="79">
                  <c:v>0.57158</c:v>
                </c:pt>
                <c:pt idx="80">
                  <c:v>0.708740000000012</c:v>
                </c:pt>
                <c:pt idx="81">
                  <c:v>13.25277</c:v>
                </c:pt>
                <c:pt idx="82">
                  <c:v>59.791310000001</c:v>
                </c:pt>
                <c:pt idx="83">
                  <c:v>69.62197</c:v>
                </c:pt>
                <c:pt idx="84">
                  <c:v>68.00437</c:v>
                </c:pt>
                <c:pt idx="85">
                  <c:v>73.8723399999981</c:v>
                </c:pt>
                <c:pt idx="86">
                  <c:v>41.27864</c:v>
                </c:pt>
                <c:pt idx="87">
                  <c:v>39.31142</c:v>
                </c:pt>
                <c:pt idx="88">
                  <c:v>38.88655</c:v>
                </c:pt>
                <c:pt idx="89">
                  <c:v>40.2087200000001</c:v>
                </c:pt>
                <c:pt idx="90">
                  <c:v>38.48736</c:v>
                </c:pt>
                <c:pt idx="91">
                  <c:v>36.37625</c:v>
                </c:pt>
                <c:pt idx="92">
                  <c:v>34.48203</c:v>
                </c:pt>
                <c:pt idx="93">
                  <c:v>31.9387699999996</c:v>
                </c:pt>
                <c:pt idx="94">
                  <c:v>26.6637299999995</c:v>
                </c:pt>
                <c:pt idx="95">
                  <c:v>18.9035299999994</c:v>
                </c:pt>
                <c:pt idx="96">
                  <c:v>10.11361</c:v>
                </c:pt>
                <c:pt idx="97">
                  <c:v>11.1894</c:v>
                </c:pt>
                <c:pt idx="98">
                  <c:v>13.02979</c:v>
                </c:pt>
                <c:pt idx="99">
                  <c:v>12.7654300000002</c:v>
                </c:pt>
                <c:pt idx="100">
                  <c:v>10.39131</c:v>
                </c:pt>
                <c:pt idx="101">
                  <c:v>6.52463999999999</c:v>
                </c:pt>
                <c:pt idx="102">
                  <c:v>3.72330000000007</c:v>
                </c:pt>
                <c:pt idx="103">
                  <c:v>2.08336</c:v>
                </c:pt>
                <c:pt idx="104">
                  <c:v>1.57872</c:v>
                </c:pt>
                <c:pt idx="105">
                  <c:v>13.24347</c:v>
                </c:pt>
                <c:pt idx="106">
                  <c:v>50.53016</c:v>
                </c:pt>
                <c:pt idx="107">
                  <c:v>61.41123</c:v>
                </c:pt>
                <c:pt idx="108">
                  <c:v>90.50004</c:v>
                </c:pt>
                <c:pt idx="109">
                  <c:v>60.65688</c:v>
                </c:pt>
                <c:pt idx="110">
                  <c:v>42.11199</c:v>
                </c:pt>
                <c:pt idx="111">
                  <c:v>40.72436</c:v>
                </c:pt>
                <c:pt idx="112">
                  <c:v>39.67292</c:v>
                </c:pt>
                <c:pt idx="113">
                  <c:v>39.04093</c:v>
                </c:pt>
                <c:pt idx="114">
                  <c:v>37.6383000000004</c:v>
                </c:pt>
                <c:pt idx="115">
                  <c:v>36.92554</c:v>
                </c:pt>
                <c:pt idx="116">
                  <c:v>36.6455700000001</c:v>
                </c:pt>
                <c:pt idx="117">
                  <c:v>30.7967799999997</c:v>
                </c:pt>
                <c:pt idx="118">
                  <c:v>23.1497899999999</c:v>
                </c:pt>
                <c:pt idx="119">
                  <c:v>18.8812</c:v>
                </c:pt>
                <c:pt idx="120">
                  <c:v>13.68359</c:v>
                </c:pt>
                <c:pt idx="121">
                  <c:v>15.41859</c:v>
                </c:pt>
                <c:pt idx="122">
                  <c:v>13.07167</c:v>
                </c:pt>
                <c:pt idx="123">
                  <c:v>9.93616</c:v>
                </c:pt>
                <c:pt idx="124">
                  <c:v>7.56364</c:v>
                </c:pt>
                <c:pt idx="125">
                  <c:v>6.31658</c:v>
                </c:pt>
                <c:pt idx="126">
                  <c:v>3.23574</c:v>
                </c:pt>
                <c:pt idx="127">
                  <c:v>3.13434</c:v>
                </c:pt>
                <c:pt idx="128">
                  <c:v>3.33305999999993</c:v>
                </c:pt>
                <c:pt idx="129">
                  <c:v>32.95106</c:v>
                </c:pt>
                <c:pt idx="130">
                  <c:v>126.21075</c:v>
                </c:pt>
                <c:pt idx="131">
                  <c:v>169.46352</c:v>
                </c:pt>
                <c:pt idx="132">
                  <c:v>153.41908</c:v>
                </c:pt>
                <c:pt idx="133">
                  <c:v>83.49831</c:v>
                </c:pt>
                <c:pt idx="134">
                  <c:v>48.27952</c:v>
                </c:pt>
                <c:pt idx="135">
                  <c:v>45.1979100000002</c:v>
                </c:pt>
                <c:pt idx="136">
                  <c:v>42.25152</c:v>
                </c:pt>
                <c:pt idx="137">
                  <c:v>41.39418</c:v>
                </c:pt>
                <c:pt idx="138">
                  <c:v>41.57924</c:v>
                </c:pt>
                <c:pt idx="139">
                  <c:v>39.9987900000001</c:v>
                </c:pt>
                <c:pt idx="140">
                  <c:v/>
                </c:pt>
                <c:pt idx="141">
                  <c:v/>
                </c:pt>
                <c:pt idx="142">
                  <c:v/>
                </c:pt>
                <c:pt idx="143">
                  <c:v/>
                </c:pt>
              </c:numCache>
            </c:numRef>
          </c:val>
          <c:smooth val="0"/>
        </c:ser>
        <c:ser>
          <c:idx val="1"/>
          <c:order val="1"/>
          <c:tx>
            <c:strRef>
              <c:f>label 1</c:f>
              <c:strCache>
                <c:ptCount val="1"/>
                <c:pt idx="0">
                  <c:v>Estación OBL_NE</c:v>
                </c:pt>
              </c:strCache>
            </c:strRef>
          </c:tx>
          <c:spPr>
            <a:solidFill>
              <a:srgbClr val="be4b48"/>
            </a:solidFill>
            <a:ln w="38160">
              <a:solidFill>
                <a:srgbClr val="be4b48"/>
              </a:solidFill>
              <a:custDash/>
              <a:round/>
            </a:ln>
          </c:spPr>
          <c:marker>
            <c:symbol val="none"/>
          </c:marker>
          <c:dLbls>
            <c:dLblPos val="r"/>
            <c:showLegendKey val="0"/>
            <c:showVal val="0"/>
            <c:showCatName val="0"/>
            <c:showSerName val="0"/>
            <c:showPercent val="0"/>
            <c:showLeaderLines val="0"/>
          </c:dLbls>
          <c:cat>
            <c:strRef>
              <c:f>categories</c:f>
              <c:strCache>
                <c:ptCount val="144"/>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strCache>
            </c:strRef>
          </c:cat>
          <c:val>
            <c:numRef>
              <c:f>1</c:f>
              <c:numCache>
                <c:formatCode>General</c:formatCode>
                <c:ptCount val="144"/>
                <c:pt idx="0">
                  <c:v>25</c:v>
                </c:pt>
                <c:pt idx="1">
                  <c:v>26</c:v>
                </c:pt>
                <c:pt idx="2">
                  <c:v>25</c:v>
                </c:pt>
                <c:pt idx="3">
                  <c:v>25</c:v>
                </c:pt>
                <c:pt idx="4">
                  <c:v>25</c:v>
                </c:pt>
                <c:pt idx="5">
                  <c:v>19</c:v>
                </c:pt>
                <c:pt idx="6">
                  <c:v>14</c:v>
                </c:pt>
                <c:pt idx="7">
                  <c:v>8</c:v>
                </c:pt>
                <c:pt idx="8">
                  <c:v>16</c:v>
                </c:pt>
                <c:pt idx="9">
                  <c:v>26</c:v>
                </c:pt>
                <c:pt idx="10">
                  <c:v>26</c:v>
                </c:pt>
                <c:pt idx="11">
                  <c:v>35</c:v>
                </c:pt>
                <c:pt idx="12">
                  <c:v>34</c:v>
                </c:pt>
                <c:pt idx="13">
                  <c:v>41</c:v>
                </c:pt>
                <c:pt idx="14">
                  <c:v>42</c:v>
                </c:pt>
                <c:pt idx="15">
                  <c:v>41</c:v>
                </c:pt>
                <c:pt idx="16">
                  <c:v>46</c:v>
                </c:pt>
                <c:pt idx="17">
                  <c:v>47</c:v>
                </c:pt>
                <c:pt idx="18">
                  <c:v>45</c:v>
                </c:pt>
                <c:pt idx="19">
                  <c:v>44</c:v>
                </c:pt>
                <c:pt idx="20">
                  <c:v>31</c:v>
                </c:pt>
                <c:pt idx="21">
                  <c:v>21</c:v>
                </c:pt>
                <c:pt idx="22">
                  <c:v>12</c:v>
                </c:pt>
                <c:pt idx="23">
                  <c:v>38</c:v>
                </c:pt>
                <c:pt idx="24">
                  <c:v>33</c:v>
                </c:pt>
                <c:pt idx="25">
                  <c:v>34</c:v>
                </c:pt>
                <c:pt idx="26">
                  <c:v>31</c:v>
                </c:pt>
                <c:pt idx="27">
                  <c:v>32</c:v>
                </c:pt>
                <c:pt idx="28">
                  <c:v>29</c:v>
                </c:pt>
                <c:pt idx="29">
                  <c:v>27</c:v>
                </c:pt>
                <c:pt idx="30">
                  <c:v>23</c:v>
                </c:pt>
                <c:pt idx="31">
                  <c:v>18</c:v>
                </c:pt>
                <c:pt idx="32">
                  <c:v>7</c:v>
                </c:pt>
                <c:pt idx="33">
                  <c:v>18</c:v>
                </c:pt>
                <c:pt idx="34">
                  <c:v>31</c:v>
                </c:pt>
                <c:pt idx="35">
                  <c:v>43</c:v>
                </c:pt>
                <c:pt idx="36">
                  <c:v>53</c:v>
                </c:pt>
                <c:pt idx="37">
                  <c:v>85</c:v>
                </c:pt>
                <c:pt idx="38">
                  <c:v>81</c:v>
                </c:pt>
                <c:pt idx="39">
                  <c:v>86</c:v>
                </c:pt>
                <c:pt idx="40">
                  <c:v>70</c:v>
                </c:pt>
                <c:pt idx="41">
                  <c:v>83</c:v>
                </c:pt>
                <c:pt idx="42">
                  <c:v>70</c:v>
                </c:pt>
                <c:pt idx="43">
                  <c:v>66</c:v>
                </c:pt>
                <c:pt idx="44">
                  <c:v>42</c:v>
                </c:pt>
                <c:pt idx="45">
                  <c:v>36</c:v>
                </c:pt>
                <c:pt idx="46">
                  <c:v>28</c:v>
                </c:pt>
                <c:pt idx="47">
                  <c:v>39</c:v>
                </c:pt>
                <c:pt idx="48">
                  <c:v>30</c:v>
                </c:pt>
                <c:pt idx="49">
                  <c:v>30</c:v>
                </c:pt>
                <c:pt idx="50">
                  <c:v>28</c:v>
                </c:pt>
                <c:pt idx="51">
                  <c:v>26</c:v>
                </c:pt>
                <c:pt idx="52">
                  <c:v>24</c:v>
                </c:pt>
                <c:pt idx="53">
                  <c:v>22</c:v>
                </c:pt>
                <c:pt idx="54">
                  <c:v>18</c:v>
                </c:pt>
                <c:pt idx="55">
                  <c:v>15</c:v>
                </c:pt>
                <c:pt idx="56">
                  <c:v>8</c:v>
                </c:pt>
                <c:pt idx="57">
                  <c:v>12</c:v>
                </c:pt>
                <c:pt idx="58">
                  <c:v>25</c:v>
                </c:pt>
                <c:pt idx="59">
                  <c:v>38</c:v>
                </c:pt>
                <c:pt idx="60">
                  <c:v>57</c:v>
                </c:pt>
                <c:pt idx="61">
                  <c:v>81</c:v>
                </c:pt>
                <c:pt idx="62">
                  <c:v>75</c:v>
                </c:pt>
                <c:pt idx="63">
                  <c:v>69</c:v>
                </c:pt>
                <c:pt idx="64">
                  <c:v>39</c:v>
                </c:pt>
                <c:pt idx="65">
                  <c:v>37</c:v>
                </c:pt>
                <c:pt idx="66">
                  <c:v>20</c:v>
                </c:pt>
                <c:pt idx="67">
                  <c:v>17</c:v>
                </c:pt>
                <c:pt idx="68">
                  <c:v>8</c:v>
                </c:pt>
                <c:pt idx="69">
                  <c:v>6</c:v>
                </c:pt>
                <c:pt idx="70">
                  <c:v>6</c:v>
                </c:pt>
                <c:pt idx="71">
                  <c:v>26</c:v>
                </c:pt>
                <c:pt idx="72">
                  <c:v>26</c:v>
                </c:pt>
                <c:pt idx="73">
                  <c:v>29</c:v>
                </c:pt>
                <c:pt idx="74">
                  <c:v>28</c:v>
                </c:pt>
                <c:pt idx="75">
                  <c:v>27</c:v>
                </c:pt>
                <c:pt idx="76">
                  <c:v>22</c:v>
                </c:pt>
                <c:pt idx="77">
                  <c:v>26</c:v>
                </c:pt>
                <c:pt idx="78">
                  <c:v>21</c:v>
                </c:pt>
                <c:pt idx="79">
                  <c:v>13</c:v>
                </c:pt>
                <c:pt idx="80">
                  <c:v>11</c:v>
                </c:pt>
                <c:pt idx="81">
                  <c:v>15</c:v>
                </c:pt>
                <c:pt idx="82">
                  <c:v>20</c:v>
                </c:pt>
                <c:pt idx="83">
                  <c:v>21</c:v>
                </c:pt>
                <c:pt idx="84">
                  <c:v>25</c:v>
                </c:pt>
                <c:pt idx="85">
                  <c:v>18</c:v>
                </c:pt>
                <c:pt idx="86">
                  <c:v>17</c:v>
                </c:pt>
                <c:pt idx="87">
                  <c:v>18</c:v>
                </c:pt>
                <c:pt idx="88">
                  <c:v>16</c:v>
                </c:pt>
                <c:pt idx="89">
                  <c:v>11</c:v>
                </c:pt>
                <c:pt idx="90">
                  <c:v>11</c:v>
                </c:pt>
                <c:pt idx="91">
                  <c:v>9</c:v>
                </c:pt>
                <c:pt idx="92">
                  <c:v>6</c:v>
                </c:pt>
                <c:pt idx="93">
                  <c:v>7</c:v>
                </c:pt>
                <c:pt idx="94">
                  <c:v>7</c:v>
                </c:pt>
                <c:pt idx="95">
                  <c:v>6</c:v>
                </c:pt>
                <c:pt idx="96">
                  <c:v>6</c:v>
                </c:pt>
                <c:pt idx="97">
                  <c:v>14</c:v>
                </c:pt>
                <c:pt idx="98">
                  <c:v>12</c:v>
                </c:pt>
                <c:pt idx="99">
                  <c:v>7</c:v>
                </c:pt>
                <c:pt idx="100">
                  <c:v>4</c:v>
                </c:pt>
                <c:pt idx="101">
                  <c:v>5</c:v>
                </c:pt>
                <c:pt idx="102">
                  <c:v>5</c:v>
                </c:pt>
                <c:pt idx="103">
                  <c:v>6</c:v>
                </c:pt>
                <c:pt idx="104">
                  <c:v>7</c:v>
                </c:pt>
                <c:pt idx="105">
                  <c:v>13</c:v>
                </c:pt>
                <c:pt idx="106">
                  <c:v>23</c:v>
                </c:pt>
                <c:pt idx="107">
                  <c:v>29</c:v>
                </c:pt>
                <c:pt idx="108">
                  <c:v>31</c:v>
                </c:pt>
                <c:pt idx="109">
                  <c:v>34</c:v>
                </c:pt>
                <c:pt idx="110">
                  <c:v>33</c:v>
                </c:pt>
                <c:pt idx="111">
                  <c:v>35</c:v>
                </c:pt>
                <c:pt idx="112">
                  <c:v>43</c:v>
                </c:pt>
                <c:pt idx="113">
                  <c:v>44</c:v>
                </c:pt>
                <c:pt idx="114">
                  <c:v>45</c:v>
                </c:pt>
                <c:pt idx="115">
                  <c:v>40</c:v>
                </c:pt>
                <c:pt idx="116">
                  <c:v>30</c:v>
                </c:pt>
                <c:pt idx="117">
                  <c:v>27</c:v>
                </c:pt>
                <c:pt idx="118">
                  <c:v>21</c:v>
                </c:pt>
                <c:pt idx="119">
                  <c:v>27</c:v>
                </c:pt>
                <c:pt idx="120">
                  <c:v>20</c:v>
                </c:pt>
                <c:pt idx="121">
                  <c:v>18</c:v>
                </c:pt>
                <c:pt idx="122">
                  <c:v>19</c:v>
                </c:pt>
                <c:pt idx="123">
                  <c:v>18</c:v>
                </c:pt>
                <c:pt idx="124">
                  <c:v>16</c:v>
                </c:pt>
                <c:pt idx="125">
                  <c:v>15</c:v>
                </c:pt>
                <c:pt idx="126">
                  <c:v>10</c:v>
                </c:pt>
                <c:pt idx="127">
                  <c:v>6</c:v>
                </c:pt>
                <c:pt idx="128">
                  <c:v>9</c:v>
                </c:pt>
                <c:pt idx="129">
                  <c:v>21</c:v>
                </c:pt>
                <c:pt idx="130">
                  <c:v>25</c:v>
                </c:pt>
                <c:pt idx="131">
                  <c:v>34</c:v>
                </c:pt>
                <c:pt idx="132">
                  <c:v>45</c:v>
                </c:pt>
                <c:pt idx="133">
                  <c:v>55</c:v>
                </c:pt>
                <c:pt idx="134">
                  <c:v>66</c:v>
                </c:pt>
                <c:pt idx="135">
                  <c:v>66</c:v>
                </c:pt>
                <c:pt idx="136">
                  <c:v>66</c:v>
                </c:pt>
                <c:pt idx="137">
                  <c:v>54</c:v>
                </c:pt>
                <c:pt idx="138">
                  <c:v>46</c:v>
                </c:pt>
                <c:pt idx="139">
                  <c:v>51</c:v>
                </c:pt>
                <c:pt idx="140">
                  <c:v>45</c:v>
                </c:pt>
                <c:pt idx="141">
                  <c:v>39</c:v>
                </c:pt>
                <c:pt idx="142">
                  <c:v>30</c:v>
                </c:pt>
                <c:pt idx="143">
                  <c:v>25</c:v>
                </c:pt>
              </c:numCache>
            </c:numRef>
          </c:val>
          <c:smooth val="0"/>
        </c:ser>
        <c:ser>
          <c:idx val="2"/>
          <c:order val="2"/>
          <c:tx>
            <c:strRef>
              <c:f>label 2</c:f>
              <c:strCache>
                <c:ptCount val="1"/>
                <c:pt idx="0">
                  <c:v>NOM-020-SSA1-1993</c:v>
                </c:pt>
              </c:strCache>
            </c:strRef>
          </c:tx>
          <c:spPr>
            <a:solidFill>
              <a:srgbClr val="604a7b"/>
            </a:solidFill>
            <a:ln w="19080">
              <a:solidFill>
                <a:srgbClr val="604a7b"/>
              </a:solidFill>
              <a:custDash/>
              <a:round/>
            </a:ln>
          </c:spPr>
          <c:marker>
            <c:symbol val="none"/>
          </c:marker>
          <c:dLbls>
            <c:dLblPos val="r"/>
            <c:showLegendKey val="0"/>
            <c:showVal val="0"/>
            <c:showCatName val="0"/>
            <c:showSerName val="0"/>
            <c:showPercent val="0"/>
            <c:showLeaderLines val="0"/>
          </c:dLbls>
          <c:cat>
            <c:strRef>
              <c:f>categories</c:f>
              <c:strCache>
                <c:ptCount val="144"/>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strCache>
            </c:strRef>
          </c:cat>
          <c:val>
            <c:numRef>
              <c:f>2</c:f>
              <c:numCache>
                <c:formatCode>General</c:formatCode>
                <c:ptCount val="144"/>
                <c:pt idx="0">
                  <c:v>110</c:v>
                </c:pt>
                <c:pt idx="1">
                  <c:v>110</c:v>
                </c:pt>
                <c:pt idx="2">
                  <c:v>110</c:v>
                </c:pt>
                <c:pt idx="3">
                  <c:v>110</c:v>
                </c:pt>
                <c:pt idx="4">
                  <c:v>110</c:v>
                </c:pt>
                <c:pt idx="5">
                  <c:v>110</c:v>
                </c:pt>
                <c:pt idx="6">
                  <c:v>110</c:v>
                </c:pt>
                <c:pt idx="7">
                  <c:v>110</c:v>
                </c:pt>
                <c:pt idx="8">
                  <c:v>110</c:v>
                </c:pt>
                <c:pt idx="9">
                  <c:v>110</c:v>
                </c:pt>
                <c:pt idx="10">
                  <c:v>110</c:v>
                </c:pt>
                <c:pt idx="11">
                  <c:v>110</c:v>
                </c:pt>
                <c:pt idx="12">
                  <c:v>110</c:v>
                </c:pt>
                <c:pt idx="13">
                  <c:v>110</c:v>
                </c:pt>
                <c:pt idx="14">
                  <c:v>110</c:v>
                </c:pt>
                <c:pt idx="15">
                  <c:v>110</c:v>
                </c:pt>
                <c:pt idx="16">
                  <c:v>110</c:v>
                </c:pt>
                <c:pt idx="17">
                  <c:v>110</c:v>
                </c:pt>
                <c:pt idx="18">
                  <c:v>110</c:v>
                </c:pt>
                <c:pt idx="19">
                  <c:v>110</c:v>
                </c:pt>
                <c:pt idx="20">
                  <c:v>110</c:v>
                </c:pt>
                <c:pt idx="21">
                  <c:v>110</c:v>
                </c:pt>
                <c:pt idx="22">
                  <c:v>110</c:v>
                </c:pt>
                <c:pt idx="23">
                  <c:v>110</c:v>
                </c:pt>
                <c:pt idx="24">
                  <c:v>110</c:v>
                </c:pt>
                <c:pt idx="25">
                  <c:v>110</c:v>
                </c:pt>
                <c:pt idx="26">
                  <c:v>110</c:v>
                </c:pt>
                <c:pt idx="27">
                  <c:v>110</c:v>
                </c:pt>
                <c:pt idx="28">
                  <c:v>110</c:v>
                </c:pt>
                <c:pt idx="29">
                  <c:v>110</c:v>
                </c:pt>
                <c:pt idx="30">
                  <c:v>110</c:v>
                </c:pt>
                <c:pt idx="31">
                  <c:v>110</c:v>
                </c:pt>
                <c:pt idx="32">
                  <c:v>110</c:v>
                </c:pt>
                <c:pt idx="33">
                  <c:v>110</c:v>
                </c:pt>
                <c:pt idx="34">
                  <c:v>110</c:v>
                </c:pt>
                <c:pt idx="35">
                  <c:v>110</c:v>
                </c:pt>
                <c:pt idx="36">
                  <c:v>110</c:v>
                </c:pt>
                <c:pt idx="37">
                  <c:v>110</c:v>
                </c:pt>
                <c:pt idx="38">
                  <c:v>110</c:v>
                </c:pt>
                <c:pt idx="39">
                  <c:v>110</c:v>
                </c:pt>
                <c:pt idx="40">
                  <c:v>110</c:v>
                </c:pt>
                <c:pt idx="41">
                  <c:v>110</c:v>
                </c:pt>
                <c:pt idx="42">
                  <c:v>110</c:v>
                </c:pt>
                <c:pt idx="43">
                  <c:v>110</c:v>
                </c:pt>
                <c:pt idx="44">
                  <c:v>110</c:v>
                </c:pt>
                <c:pt idx="45">
                  <c:v>110</c:v>
                </c:pt>
                <c:pt idx="46">
                  <c:v>110</c:v>
                </c:pt>
                <c:pt idx="47">
                  <c:v>110</c:v>
                </c:pt>
                <c:pt idx="48">
                  <c:v>110</c:v>
                </c:pt>
                <c:pt idx="49">
                  <c:v>110</c:v>
                </c:pt>
                <c:pt idx="50">
                  <c:v>110</c:v>
                </c:pt>
                <c:pt idx="51">
                  <c:v>110</c:v>
                </c:pt>
                <c:pt idx="52">
                  <c:v>110</c:v>
                </c:pt>
                <c:pt idx="53">
                  <c:v>110</c:v>
                </c:pt>
                <c:pt idx="54">
                  <c:v>110</c:v>
                </c:pt>
                <c:pt idx="55">
                  <c:v>110</c:v>
                </c:pt>
                <c:pt idx="56">
                  <c:v>110</c:v>
                </c:pt>
                <c:pt idx="57">
                  <c:v>110</c:v>
                </c:pt>
                <c:pt idx="58">
                  <c:v>110</c:v>
                </c:pt>
                <c:pt idx="59">
                  <c:v>110</c:v>
                </c:pt>
                <c:pt idx="60">
                  <c:v>110</c:v>
                </c:pt>
                <c:pt idx="61">
                  <c:v>110</c:v>
                </c:pt>
                <c:pt idx="62">
                  <c:v>110</c:v>
                </c:pt>
                <c:pt idx="63">
                  <c:v>110</c:v>
                </c:pt>
                <c:pt idx="64">
                  <c:v>110</c:v>
                </c:pt>
                <c:pt idx="65">
                  <c:v>110</c:v>
                </c:pt>
                <c:pt idx="66">
                  <c:v>110</c:v>
                </c:pt>
                <c:pt idx="67">
                  <c:v>110</c:v>
                </c:pt>
                <c:pt idx="68">
                  <c:v>110</c:v>
                </c:pt>
                <c:pt idx="69">
                  <c:v>110</c:v>
                </c:pt>
                <c:pt idx="70">
                  <c:v>110</c:v>
                </c:pt>
                <c:pt idx="71">
                  <c:v>110</c:v>
                </c:pt>
                <c:pt idx="72">
                  <c:v>110</c:v>
                </c:pt>
                <c:pt idx="73">
                  <c:v>110</c:v>
                </c:pt>
                <c:pt idx="74">
                  <c:v>110</c:v>
                </c:pt>
                <c:pt idx="75">
                  <c:v>110</c:v>
                </c:pt>
                <c:pt idx="76">
                  <c:v>110</c:v>
                </c:pt>
                <c:pt idx="77">
                  <c:v>110</c:v>
                </c:pt>
                <c:pt idx="78">
                  <c:v>110</c:v>
                </c:pt>
                <c:pt idx="79">
                  <c:v>110</c:v>
                </c:pt>
                <c:pt idx="80">
                  <c:v>110</c:v>
                </c:pt>
                <c:pt idx="81">
                  <c:v>110</c:v>
                </c:pt>
                <c:pt idx="82">
                  <c:v>110</c:v>
                </c:pt>
                <c:pt idx="83">
                  <c:v>110</c:v>
                </c:pt>
                <c:pt idx="84">
                  <c:v>110</c:v>
                </c:pt>
                <c:pt idx="85">
                  <c:v>110</c:v>
                </c:pt>
                <c:pt idx="86">
                  <c:v>110</c:v>
                </c:pt>
                <c:pt idx="87">
                  <c:v>110</c:v>
                </c:pt>
                <c:pt idx="88">
                  <c:v>110</c:v>
                </c:pt>
                <c:pt idx="89">
                  <c:v>110</c:v>
                </c:pt>
                <c:pt idx="90">
                  <c:v>110</c:v>
                </c:pt>
                <c:pt idx="91">
                  <c:v>110</c:v>
                </c:pt>
                <c:pt idx="92">
                  <c:v>110</c:v>
                </c:pt>
                <c:pt idx="93">
                  <c:v>110</c:v>
                </c:pt>
                <c:pt idx="94">
                  <c:v>110</c:v>
                </c:pt>
                <c:pt idx="95">
                  <c:v>110</c:v>
                </c:pt>
                <c:pt idx="96">
                  <c:v>110</c:v>
                </c:pt>
                <c:pt idx="97">
                  <c:v>110</c:v>
                </c:pt>
                <c:pt idx="98">
                  <c:v>110</c:v>
                </c:pt>
                <c:pt idx="99">
                  <c:v>110</c:v>
                </c:pt>
                <c:pt idx="100">
                  <c:v>110</c:v>
                </c:pt>
                <c:pt idx="101">
                  <c:v>110</c:v>
                </c:pt>
                <c:pt idx="102">
                  <c:v>110</c:v>
                </c:pt>
                <c:pt idx="103">
                  <c:v>110</c:v>
                </c:pt>
                <c:pt idx="104">
                  <c:v>110</c:v>
                </c:pt>
                <c:pt idx="105">
                  <c:v>110</c:v>
                </c:pt>
                <c:pt idx="106">
                  <c:v>110</c:v>
                </c:pt>
                <c:pt idx="107">
                  <c:v>110</c:v>
                </c:pt>
                <c:pt idx="108">
                  <c:v>110</c:v>
                </c:pt>
                <c:pt idx="109">
                  <c:v>110</c:v>
                </c:pt>
                <c:pt idx="110">
                  <c:v>110</c:v>
                </c:pt>
                <c:pt idx="111">
                  <c:v>110</c:v>
                </c:pt>
                <c:pt idx="112">
                  <c:v>110</c:v>
                </c:pt>
                <c:pt idx="113">
                  <c:v>110</c:v>
                </c:pt>
                <c:pt idx="114">
                  <c:v>110</c:v>
                </c:pt>
                <c:pt idx="115">
                  <c:v>110</c:v>
                </c:pt>
                <c:pt idx="116">
                  <c:v>110</c:v>
                </c:pt>
                <c:pt idx="117">
                  <c:v>110</c:v>
                </c:pt>
                <c:pt idx="118">
                  <c:v>110</c:v>
                </c:pt>
                <c:pt idx="119">
                  <c:v>110</c:v>
                </c:pt>
                <c:pt idx="120">
                  <c:v>110</c:v>
                </c:pt>
                <c:pt idx="121">
                  <c:v>110</c:v>
                </c:pt>
                <c:pt idx="122">
                  <c:v>110</c:v>
                </c:pt>
                <c:pt idx="123">
                  <c:v>110</c:v>
                </c:pt>
                <c:pt idx="124">
                  <c:v>110</c:v>
                </c:pt>
                <c:pt idx="125">
                  <c:v>110</c:v>
                </c:pt>
                <c:pt idx="126">
                  <c:v>110</c:v>
                </c:pt>
                <c:pt idx="127">
                  <c:v>110</c:v>
                </c:pt>
                <c:pt idx="128">
                  <c:v>110</c:v>
                </c:pt>
                <c:pt idx="129">
                  <c:v>110</c:v>
                </c:pt>
                <c:pt idx="130">
                  <c:v>110</c:v>
                </c:pt>
                <c:pt idx="131">
                  <c:v>110</c:v>
                </c:pt>
                <c:pt idx="132">
                  <c:v>110</c:v>
                </c:pt>
                <c:pt idx="133">
                  <c:v>110</c:v>
                </c:pt>
                <c:pt idx="134">
                  <c:v>110</c:v>
                </c:pt>
                <c:pt idx="135">
                  <c:v>110</c:v>
                </c:pt>
                <c:pt idx="136">
                  <c:v>110</c:v>
                </c:pt>
                <c:pt idx="137">
                  <c:v>110</c:v>
                </c:pt>
                <c:pt idx="138">
                  <c:v>110</c:v>
                </c:pt>
                <c:pt idx="139">
                  <c:v>110</c:v>
                </c:pt>
                <c:pt idx="140">
                  <c:v>110</c:v>
                </c:pt>
                <c:pt idx="141">
                  <c:v>110</c:v>
                </c:pt>
                <c:pt idx="142">
                  <c:v>110</c:v>
                </c:pt>
                <c:pt idx="143">
                  <c:v>110</c:v>
                </c:pt>
              </c:numCache>
            </c:numRef>
          </c:val>
          <c:smooth val="0"/>
        </c:ser>
        <c:ser>
          <c:idx val="3"/>
          <c:order val="3"/>
          <c:tx>
            <c:strRef>
              <c:f>label 3</c:f>
              <c:strCache>
                <c:ptCount val="1"/>
                <c:pt idx="0">
                  <c:v>NOM-020-SSA1-2014</c:v>
                </c:pt>
              </c:strCache>
            </c:strRef>
          </c:tx>
          <c:spPr>
            <a:solidFill>
              <a:srgbClr val="604a7b"/>
            </a:solidFill>
            <a:ln w="19080">
              <a:solidFill>
                <a:srgbClr val="604a7b"/>
              </a:solidFill>
              <a:custDash/>
              <a:round/>
            </a:ln>
          </c:spPr>
          <c:marker>
            <c:symbol val="none"/>
          </c:marker>
          <c:dLbls>
            <c:dLblPos val="r"/>
            <c:showLegendKey val="0"/>
            <c:showVal val="0"/>
            <c:showCatName val="0"/>
            <c:showSerName val="0"/>
            <c:showPercent val="0"/>
            <c:showLeaderLines val="0"/>
          </c:dLbls>
          <c:cat>
            <c:strRef>
              <c:f>categories</c:f>
              <c:strCache>
                <c:ptCount val="144"/>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strCache>
            </c:strRef>
          </c:cat>
          <c:val>
            <c:numRef>
              <c:f>3</c:f>
              <c:numCache>
                <c:formatCode>General</c:formatCode>
                <c:ptCount val="144"/>
                <c:pt idx="0">
                  <c:v>95</c:v>
                </c:pt>
                <c:pt idx="1">
                  <c:v>95</c:v>
                </c:pt>
                <c:pt idx="2">
                  <c:v>95</c:v>
                </c:pt>
                <c:pt idx="3">
                  <c:v>95</c:v>
                </c:pt>
                <c:pt idx="4">
                  <c:v>95</c:v>
                </c:pt>
                <c:pt idx="5">
                  <c:v>95</c:v>
                </c:pt>
                <c:pt idx="6">
                  <c:v>95</c:v>
                </c:pt>
                <c:pt idx="7">
                  <c:v>95</c:v>
                </c:pt>
                <c:pt idx="8">
                  <c:v>95</c:v>
                </c:pt>
                <c:pt idx="9">
                  <c:v>95</c:v>
                </c:pt>
                <c:pt idx="10">
                  <c:v>95</c:v>
                </c:pt>
                <c:pt idx="11">
                  <c:v>95</c:v>
                </c:pt>
                <c:pt idx="12">
                  <c:v>95</c:v>
                </c:pt>
                <c:pt idx="13">
                  <c:v>95</c:v>
                </c:pt>
                <c:pt idx="14">
                  <c:v>95</c:v>
                </c:pt>
                <c:pt idx="15">
                  <c:v>95</c:v>
                </c:pt>
                <c:pt idx="16">
                  <c:v>95</c:v>
                </c:pt>
                <c:pt idx="17">
                  <c:v>95</c:v>
                </c:pt>
                <c:pt idx="18">
                  <c:v>95</c:v>
                </c:pt>
                <c:pt idx="19">
                  <c:v>95</c:v>
                </c:pt>
                <c:pt idx="20">
                  <c:v>95</c:v>
                </c:pt>
                <c:pt idx="21">
                  <c:v>95</c:v>
                </c:pt>
                <c:pt idx="22">
                  <c:v>95</c:v>
                </c:pt>
                <c:pt idx="23">
                  <c:v>95</c:v>
                </c:pt>
                <c:pt idx="24">
                  <c:v>95</c:v>
                </c:pt>
                <c:pt idx="25">
                  <c:v>95</c:v>
                </c:pt>
                <c:pt idx="26">
                  <c:v>95</c:v>
                </c:pt>
                <c:pt idx="27">
                  <c:v>95</c:v>
                </c:pt>
                <c:pt idx="28">
                  <c:v>95</c:v>
                </c:pt>
                <c:pt idx="29">
                  <c:v>95</c:v>
                </c:pt>
                <c:pt idx="30">
                  <c:v>95</c:v>
                </c:pt>
                <c:pt idx="31">
                  <c:v>95</c:v>
                </c:pt>
                <c:pt idx="32">
                  <c:v>95</c:v>
                </c:pt>
                <c:pt idx="33">
                  <c:v>95</c:v>
                </c:pt>
                <c:pt idx="34">
                  <c:v>95</c:v>
                </c:pt>
                <c:pt idx="35">
                  <c:v>95</c:v>
                </c:pt>
                <c:pt idx="36">
                  <c:v>95</c:v>
                </c:pt>
                <c:pt idx="37">
                  <c:v>95</c:v>
                </c:pt>
                <c:pt idx="38">
                  <c:v>95</c:v>
                </c:pt>
                <c:pt idx="39">
                  <c:v>95</c:v>
                </c:pt>
                <c:pt idx="40">
                  <c:v>95</c:v>
                </c:pt>
                <c:pt idx="41">
                  <c:v>95</c:v>
                </c:pt>
                <c:pt idx="42">
                  <c:v>95</c:v>
                </c:pt>
                <c:pt idx="43">
                  <c:v>95</c:v>
                </c:pt>
                <c:pt idx="44">
                  <c:v>95</c:v>
                </c:pt>
                <c:pt idx="45">
                  <c:v>95</c:v>
                </c:pt>
                <c:pt idx="46">
                  <c:v>95</c:v>
                </c:pt>
                <c:pt idx="47">
                  <c:v>95</c:v>
                </c:pt>
                <c:pt idx="48">
                  <c:v>95</c:v>
                </c:pt>
                <c:pt idx="49">
                  <c:v>95</c:v>
                </c:pt>
                <c:pt idx="50">
                  <c:v>95</c:v>
                </c:pt>
                <c:pt idx="51">
                  <c:v>95</c:v>
                </c:pt>
                <c:pt idx="52">
                  <c:v>95</c:v>
                </c:pt>
                <c:pt idx="53">
                  <c:v>95</c:v>
                </c:pt>
                <c:pt idx="54">
                  <c:v>95</c:v>
                </c:pt>
                <c:pt idx="55">
                  <c:v>95</c:v>
                </c:pt>
                <c:pt idx="56">
                  <c:v>95</c:v>
                </c:pt>
                <c:pt idx="57">
                  <c:v>95</c:v>
                </c:pt>
                <c:pt idx="58">
                  <c:v>95</c:v>
                </c:pt>
                <c:pt idx="59">
                  <c:v>95</c:v>
                </c:pt>
                <c:pt idx="60">
                  <c:v>95</c:v>
                </c:pt>
                <c:pt idx="61">
                  <c:v>95</c:v>
                </c:pt>
                <c:pt idx="62">
                  <c:v>95</c:v>
                </c:pt>
                <c:pt idx="63">
                  <c:v>95</c:v>
                </c:pt>
                <c:pt idx="64">
                  <c:v>95</c:v>
                </c:pt>
                <c:pt idx="65">
                  <c:v>95</c:v>
                </c:pt>
                <c:pt idx="66">
                  <c:v>95</c:v>
                </c:pt>
                <c:pt idx="67">
                  <c:v>95</c:v>
                </c:pt>
                <c:pt idx="68">
                  <c:v>95</c:v>
                </c:pt>
                <c:pt idx="69">
                  <c:v>95</c:v>
                </c:pt>
                <c:pt idx="70">
                  <c:v>95</c:v>
                </c:pt>
                <c:pt idx="71">
                  <c:v>95</c:v>
                </c:pt>
                <c:pt idx="72">
                  <c:v>95</c:v>
                </c:pt>
                <c:pt idx="73">
                  <c:v>95</c:v>
                </c:pt>
                <c:pt idx="74">
                  <c:v>95</c:v>
                </c:pt>
                <c:pt idx="75">
                  <c:v>95</c:v>
                </c:pt>
                <c:pt idx="76">
                  <c:v>95</c:v>
                </c:pt>
                <c:pt idx="77">
                  <c:v>95</c:v>
                </c:pt>
                <c:pt idx="78">
                  <c:v>95</c:v>
                </c:pt>
                <c:pt idx="79">
                  <c:v>95</c:v>
                </c:pt>
                <c:pt idx="80">
                  <c:v>95</c:v>
                </c:pt>
                <c:pt idx="81">
                  <c:v>95</c:v>
                </c:pt>
                <c:pt idx="82">
                  <c:v>95</c:v>
                </c:pt>
                <c:pt idx="83">
                  <c:v>95</c:v>
                </c:pt>
                <c:pt idx="84">
                  <c:v>95</c:v>
                </c:pt>
                <c:pt idx="85">
                  <c:v>95</c:v>
                </c:pt>
                <c:pt idx="86">
                  <c:v>95</c:v>
                </c:pt>
                <c:pt idx="87">
                  <c:v>95</c:v>
                </c:pt>
                <c:pt idx="88">
                  <c:v>95</c:v>
                </c:pt>
                <c:pt idx="89">
                  <c:v>95</c:v>
                </c:pt>
                <c:pt idx="90">
                  <c:v>95</c:v>
                </c:pt>
                <c:pt idx="91">
                  <c:v>95</c:v>
                </c:pt>
                <c:pt idx="92">
                  <c:v>95</c:v>
                </c:pt>
                <c:pt idx="93">
                  <c:v>95</c:v>
                </c:pt>
                <c:pt idx="94">
                  <c:v>95</c:v>
                </c:pt>
                <c:pt idx="95">
                  <c:v>95</c:v>
                </c:pt>
                <c:pt idx="96">
                  <c:v>95</c:v>
                </c:pt>
                <c:pt idx="97">
                  <c:v>95</c:v>
                </c:pt>
                <c:pt idx="98">
                  <c:v>95</c:v>
                </c:pt>
                <c:pt idx="99">
                  <c:v>95</c:v>
                </c:pt>
                <c:pt idx="100">
                  <c:v>95</c:v>
                </c:pt>
                <c:pt idx="101">
                  <c:v>95</c:v>
                </c:pt>
                <c:pt idx="102">
                  <c:v>95</c:v>
                </c:pt>
                <c:pt idx="103">
                  <c:v>95</c:v>
                </c:pt>
                <c:pt idx="104">
                  <c:v>95</c:v>
                </c:pt>
                <c:pt idx="105">
                  <c:v>95</c:v>
                </c:pt>
                <c:pt idx="106">
                  <c:v>95</c:v>
                </c:pt>
                <c:pt idx="107">
                  <c:v>95</c:v>
                </c:pt>
                <c:pt idx="108">
                  <c:v>95</c:v>
                </c:pt>
                <c:pt idx="109">
                  <c:v>95</c:v>
                </c:pt>
                <c:pt idx="110">
                  <c:v>95</c:v>
                </c:pt>
                <c:pt idx="111">
                  <c:v>95</c:v>
                </c:pt>
                <c:pt idx="112">
                  <c:v>95</c:v>
                </c:pt>
                <c:pt idx="113">
                  <c:v>95</c:v>
                </c:pt>
                <c:pt idx="114">
                  <c:v>95</c:v>
                </c:pt>
                <c:pt idx="115">
                  <c:v>95</c:v>
                </c:pt>
                <c:pt idx="116">
                  <c:v>95</c:v>
                </c:pt>
                <c:pt idx="117">
                  <c:v>95</c:v>
                </c:pt>
                <c:pt idx="118">
                  <c:v>95</c:v>
                </c:pt>
                <c:pt idx="119">
                  <c:v>95</c:v>
                </c:pt>
                <c:pt idx="120">
                  <c:v>95</c:v>
                </c:pt>
                <c:pt idx="121">
                  <c:v>95</c:v>
                </c:pt>
                <c:pt idx="122">
                  <c:v>95</c:v>
                </c:pt>
                <c:pt idx="123">
                  <c:v>95</c:v>
                </c:pt>
                <c:pt idx="124">
                  <c:v>95</c:v>
                </c:pt>
                <c:pt idx="125">
                  <c:v>95</c:v>
                </c:pt>
                <c:pt idx="126">
                  <c:v>95</c:v>
                </c:pt>
                <c:pt idx="127">
                  <c:v>95</c:v>
                </c:pt>
                <c:pt idx="128">
                  <c:v>95</c:v>
                </c:pt>
                <c:pt idx="129">
                  <c:v>95</c:v>
                </c:pt>
                <c:pt idx="130">
                  <c:v>95</c:v>
                </c:pt>
                <c:pt idx="131">
                  <c:v>95</c:v>
                </c:pt>
                <c:pt idx="132">
                  <c:v>95</c:v>
                </c:pt>
                <c:pt idx="133">
                  <c:v>95</c:v>
                </c:pt>
                <c:pt idx="134">
                  <c:v>95</c:v>
                </c:pt>
                <c:pt idx="135">
                  <c:v>95</c:v>
                </c:pt>
                <c:pt idx="136">
                  <c:v>95</c:v>
                </c:pt>
                <c:pt idx="137">
                  <c:v>95</c:v>
                </c:pt>
                <c:pt idx="138">
                  <c:v>95</c:v>
                </c:pt>
                <c:pt idx="139">
                  <c:v>95</c:v>
                </c:pt>
                <c:pt idx="140">
                  <c:v>95</c:v>
                </c:pt>
                <c:pt idx="141">
                  <c:v>95</c:v>
                </c:pt>
                <c:pt idx="142">
                  <c:v>95</c:v>
                </c:pt>
                <c:pt idx="143">
                  <c:v>95</c:v>
                </c:pt>
              </c:numCache>
            </c:numRef>
          </c:val>
          <c:smooth val="0"/>
        </c:ser>
        <c:hiLowLines>
          <c:spPr>
            <a:ln>
              <a:noFill/>
            </a:ln>
          </c:spPr>
        </c:hiLowLines>
        <c:marker val="0"/>
        <c:axId val="66553775"/>
        <c:axId val="55209888"/>
      </c:lineChart>
      <c:catAx>
        <c:axId val="66553775"/>
        <c:scaling>
          <c:orientation val="minMax"/>
        </c:scaling>
        <c:delete val="0"/>
        <c:axPos val="b"/>
        <c:title>
          <c:tx>
            <c:rich>
              <a:bodyPr rot="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Día y hora</a:t>
                </a:r>
              </a:p>
            </c:rich>
          </c:tx>
          <c:overlay val="0"/>
        </c:title>
        <c:numFmt formatCode="MM/DD/YYYY" sourceLinked="1"/>
        <c:majorTickMark val="out"/>
        <c:minorTickMark val="none"/>
        <c:tickLblPos val="nextTo"/>
        <c:spPr>
          <a:ln w="9360">
            <a:solidFill>
              <a:srgbClr val="878787"/>
            </a:solidFill>
            <a:round/>
          </a:ln>
        </c:spPr>
        <c:txPr>
          <a:bodyPr/>
          <a:p>
            <a:pPr>
              <a:defRPr b="0" sz="800" spc="-1" strike="noStrike">
                <a:solidFill>
                  <a:srgbClr val="000000"/>
                </a:solidFill>
                <a:uFill>
                  <a:solidFill>
                    <a:srgbClr val="ffffff"/>
                  </a:solidFill>
                </a:uFill>
                <a:latin typeface="Calibri"/>
              </a:defRPr>
            </a:pPr>
          </a:p>
        </c:txPr>
        <c:crossAx val="55209888"/>
        <c:crosses val="autoZero"/>
        <c:auto val="1"/>
        <c:lblAlgn val="ctr"/>
        <c:lblOffset val="100"/>
      </c:catAx>
      <c:valAx>
        <c:axId val="55209888"/>
        <c:scaling>
          <c:orientation val="minMax"/>
          <c:max val="160"/>
          <c:min val="0"/>
        </c:scaling>
        <c:delete val="0"/>
        <c:axPos val="l"/>
        <c:majorGridlines>
          <c:spPr>
            <a:ln w="9360">
              <a:solidFill>
                <a:srgbClr val="878787"/>
              </a:solidFill>
              <a:round/>
            </a:ln>
          </c:spPr>
        </c:majorGridlines>
        <c:title>
          <c:tx>
            <c:rich>
              <a:bodyPr rot="-540000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Ozono (ppb)</a:t>
                </a:r>
              </a:p>
            </c:rich>
          </c:tx>
          <c:overlay val="0"/>
        </c:title>
        <c:numFmt formatCode="General" sourceLinked="0"/>
        <c:majorTickMark val="out"/>
        <c:minorTickMark val="none"/>
        <c:tickLblPos val="nextTo"/>
        <c:spPr>
          <a:ln w="9360">
            <a:solidFill>
              <a:srgbClr val="878787"/>
            </a:solidFill>
            <a:round/>
          </a:ln>
        </c:spPr>
        <c:txPr>
          <a:bodyPr/>
          <a:p>
            <a:pPr>
              <a:defRPr b="0" sz="1000" spc="-1" strike="noStrike">
                <a:solidFill>
                  <a:srgbClr val="000000"/>
                </a:solidFill>
                <a:uFill>
                  <a:solidFill>
                    <a:srgbClr val="ffffff"/>
                  </a:solidFill>
                </a:uFill>
                <a:latin typeface="Calibri"/>
              </a:defRPr>
            </a:pPr>
          </a:p>
        </c:txPr>
        <c:crossAx val="66553775"/>
        <c:crosses val="autoZero"/>
        <c:crossBetween val="midCat"/>
        <c:majorUnit val="20"/>
        <c:minorUnit val="10"/>
      </c:valAx>
      <c:spPr>
        <a:solidFill>
          <a:srgbClr val="ffffff"/>
        </a:solidFill>
        <a:ln>
          <a:noFill/>
        </a:ln>
      </c:spPr>
    </c:plotArea>
    <c:legend>
      <c:layout>
        <c:manualLayout>
          <c:xMode val="edge"/>
          <c:yMode val="edge"/>
          <c:x val="0.0499375"/>
          <c:y val="0.898222222222222"/>
        </c:manualLayout>
      </c:layout>
      <c:spPr>
        <a:noFill/>
        <a:ln>
          <a:noFill/>
        </a:ln>
      </c:spPr>
    </c:legend>
    <c:plotVisOnly val="1"/>
    <c:dispBlanksAs val="gap"/>
  </c:chart>
  <c:spPr>
    <a:solidFill>
      <a:srgbClr val="ffffff"/>
    </a:solidFill>
    <a:ln>
      <a:noFill/>
    </a:ln>
  </c:spPr>
</c:chartSpace>
</file>

<file path=word/charts/chart9.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sz="1400" spc="-1" strike="noStrike">
                <a:solidFill>
                  <a:srgbClr val="000000"/>
                </a:solidFill>
                <a:uFill>
                  <a:solidFill>
                    <a:srgbClr val="ffffff"/>
                  </a:solidFill>
                </a:uFill>
                <a:latin typeface="Calibri"/>
              </a:defRPr>
            </a:pPr>
            <a:r>
              <a:rPr b="1" sz="1400" spc="-1" strike="noStrike">
                <a:solidFill>
                  <a:srgbClr val="000000"/>
                </a:solidFill>
                <a:uFill>
                  <a:solidFill>
                    <a:srgbClr val="ffffff"/>
                  </a:solidFill>
                </a:uFill>
                <a:latin typeface="Calibri"/>
              </a:rPr>
              <a:t>Estación Loma Dorada</a:t>
            </a:r>
          </a:p>
        </c:rich>
      </c:tx>
      <c:overlay val="0"/>
    </c:title>
    <c:autoTitleDeleted val="0"/>
    <c:plotArea>
      <c:lineChart>
        <c:grouping val="standard"/>
        <c:ser>
          <c:idx val="0"/>
          <c:order val="0"/>
          <c:tx>
            <c:strRef>
              <c:f>label 0</c:f>
              <c:strCache>
                <c:ptCount val="1"/>
                <c:pt idx="0">
                  <c:v>WRF-Chem</c:v>
                </c:pt>
              </c:strCache>
            </c:strRef>
          </c:tx>
          <c:spPr>
            <a:solidFill>
              <a:srgbClr val="4a7ebb"/>
            </a:solidFill>
            <a:ln w="28440">
              <a:solidFill>
                <a:srgbClr val="4a7ebb"/>
              </a:solidFill>
              <a:round/>
            </a:ln>
          </c:spPr>
          <c:marker>
            <c:symbol val="none"/>
          </c:marker>
          <c:dLbls>
            <c:dLblPos val="r"/>
            <c:showLegendKey val="0"/>
            <c:showVal val="0"/>
            <c:showCatName val="0"/>
            <c:showSerName val="0"/>
            <c:showPercent val="0"/>
            <c:showLeaderLines val="0"/>
          </c:dLbls>
          <c:cat>
            <c:strRef>
              <c:f>categories</c:f>
              <c:strCache>
                <c:ptCount val="144"/>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strCache>
            </c:strRef>
          </c:cat>
          <c:val>
            <c:numRef>
              <c:f>0</c:f>
              <c:numCache>
                <c:formatCode>General</c:formatCode>
                <c:ptCount val="144"/>
                <c:pt idx="0">
                  <c:v>4.59134</c:v>
                </c:pt>
                <c:pt idx="1">
                  <c:v>16.0598700000002</c:v>
                </c:pt>
                <c:pt idx="2">
                  <c:v>12.60764</c:v>
                </c:pt>
                <c:pt idx="3">
                  <c:v>4.46253</c:v>
                </c:pt>
                <c:pt idx="4">
                  <c:v>4.23794</c:v>
                </c:pt>
                <c:pt idx="5">
                  <c:v>15.74153</c:v>
                </c:pt>
                <c:pt idx="6">
                  <c:v>4.68615</c:v>
                </c:pt>
                <c:pt idx="7">
                  <c:v>0.418410000000002</c:v>
                </c:pt>
                <c:pt idx="8">
                  <c:v>1.36234</c:v>
                </c:pt>
                <c:pt idx="9">
                  <c:v>12.76117</c:v>
                </c:pt>
                <c:pt idx="10">
                  <c:v>62.84942</c:v>
                </c:pt>
                <c:pt idx="11">
                  <c:v>78.48767</c:v>
                </c:pt>
                <c:pt idx="12">
                  <c:v>95.40168</c:v>
                </c:pt>
                <c:pt idx="13">
                  <c:v>91.9076000000006</c:v>
                </c:pt>
                <c:pt idx="14">
                  <c:v>63.1957300000012</c:v>
                </c:pt>
                <c:pt idx="15">
                  <c:v>49.40227</c:v>
                </c:pt>
                <c:pt idx="16">
                  <c:v>42.78328</c:v>
                </c:pt>
                <c:pt idx="17">
                  <c:v>35.88223</c:v>
                </c:pt>
                <c:pt idx="18">
                  <c:v>32.64825</c:v>
                </c:pt>
                <c:pt idx="19">
                  <c:v>31.9605899999994</c:v>
                </c:pt>
                <c:pt idx="20">
                  <c:v>31.34908</c:v>
                </c:pt>
                <c:pt idx="21">
                  <c:v>29.6589600000002</c:v>
                </c:pt>
                <c:pt idx="22">
                  <c:v>23.4065899999996</c:v>
                </c:pt>
                <c:pt idx="23">
                  <c:v>10.38947</c:v>
                </c:pt>
                <c:pt idx="24">
                  <c:v>6.76872</c:v>
                </c:pt>
                <c:pt idx="25">
                  <c:v>8.24153</c:v>
                </c:pt>
                <c:pt idx="26">
                  <c:v>3.4204</c:v>
                </c:pt>
                <c:pt idx="27">
                  <c:v>9.4939</c:v>
                </c:pt>
                <c:pt idx="28">
                  <c:v>4.21173</c:v>
                </c:pt>
                <c:pt idx="29">
                  <c:v>8.83119</c:v>
                </c:pt>
                <c:pt idx="30">
                  <c:v>3.07073</c:v>
                </c:pt>
                <c:pt idx="31">
                  <c:v>1.72900999999998</c:v>
                </c:pt>
                <c:pt idx="32">
                  <c:v>3.93145999999989</c:v>
                </c:pt>
                <c:pt idx="33">
                  <c:v>15.92809</c:v>
                </c:pt>
                <c:pt idx="34">
                  <c:v>51.89325</c:v>
                </c:pt>
                <c:pt idx="35">
                  <c:v>82.37129</c:v>
                </c:pt>
                <c:pt idx="36">
                  <c:v>63.91456</c:v>
                </c:pt>
                <c:pt idx="37">
                  <c:v>51.83876</c:v>
                </c:pt>
                <c:pt idx="38">
                  <c:v>44.92748</c:v>
                </c:pt>
                <c:pt idx="39">
                  <c:v>42.39466</c:v>
                </c:pt>
                <c:pt idx="40">
                  <c:v>37.2023500000007</c:v>
                </c:pt>
                <c:pt idx="41">
                  <c:v>33.83964</c:v>
                </c:pt>
                <c:pt idx="42">
                  <c:v>32.65484</c:v>
                </c:pt>
                <c:pt idx="43">
                  <c:v>32.49923</c:v>
                </c:pt>
                <c:pt idx="44">
                  <c:v>32.228610000001</c:v>
                </c:pt>
                <c:pt idx="45">
                  <c:v>31.17893</c:v>
                </c:pt>
                <c:pt idx="46">
                  <c:v>20.6025399999996</c:v>
                </c:pt>
                <c:pt idx="47">
                  <c:v>7.46875</c:v>
                </c:pt>
                <c:pt idx="48">
                  <c:v>11.13096</c:v>
                </c:pt>
                <c:pt idx="49">
                  <c:v>5.45413</c:v>
                </c:pt>
                <c:pt idx="50">
                  <c:v>3.90233</c:v>
                </c:pt>
                <c:pt idx="51">
                  <c:v>0.88397</c:v>
                </c:pt>
                <c:pt idx="52">
                  <c:v>5.82255999999996</c:v>
                </c:pt>
                <c:pt idx="53">
                  <c:v>3.93727</c:v>
                </c:pt>
                <c:pt idx="54">
                  <c:v>5.394</c:v>
                </c:pt>
                <c:pt idx="55">
                  <c:v>2.84239</c:v>
                </c:pt>
                <c:pt idx="56">
                  <c:v>2.69294</c:v>
                </c:pt>
                <c:pt idx="57">
                  <c:v>19.0605499999992</c:v>
                </c:pt>
                <c:pt idx="58">
                  <c:v>77.64463</c:v>
                </c:pt>
                <c:pt idx="59">
                  <c:v>107.12018</c:v>
                </c:pt>
                <c:pt idx="60">
                  <c:v>41.11916</c:v>
                </c:pt>
                <c:pt idx="61">
                  <c:v>35.58344</c:v>
                </c:pt>
                <c:pt idx="62">
                  <c:v>35.04869</c:v>
                </c:pt>
                <c:pt idx="63">
                  <c:v>35.47997</c:v>
                </c:pt>
                <c:pt idx="64">
                  <c:v>34.05556</c:v>
                </c:pt>
                <c:pt idx="65">
                  <c:v>33.85739</c:v>
                </c:pt>
                <c:pt idx="66">
                  <c:v>33.51442</c:v>
                </c:pt>
                <c:pt idx="67">
                  <c:v>34.98871</c:v>
                </c:pt>
                <c:pt idx="68">
                  <c:v>33.99718</c:v>
                </c:pt>
                <c:pt idx="69">
                  <c:v>32.04106</c:v>
                </c:pt>
                <c:pt idx="70">
                  <c:v>19.68675</c:v>
                </c:pt>
                <c:pt idx="71">
                  <c:v>4.94114</c:v>
                </c:pt>
                <c:pt idx="72">
                  <c:v>1.86345</c:v>
                </c:pt>
                <c:pt idx="73">
                  <c:v>0.1191</c:v>
                </c:pt>
                <c:pt idx="74">
                  <c:v>1.33833</c:v>
                </c:pt>
                <c:pt idx="75">
                  <c:v>0.853840000000012</c:v>
                </c:pt>
                <c:pt idx="76">
                  <c:v>0.16449</c:v>
                </c:pt>
                <c:pt idx="77">
                  <c:v>0.18288</c:v>
                </c:pt>
                <c:pt idx="78">
                  <c:v>1.82058</c:v>
                </c:pt>
                <c:pt idx="79">
                  <c:v>3.07844</c:v>
                </c:pt>
                <c:pt idx="80">
                  <c:v>5.18208999999998</c:v>
                </c:pt>
                <c:pt idx="81">
                  <c:v>12.4818</c:v>
                </c:pt>
                <c:pt idx="82">
                  <c:v>41.35398</c:v>
                </c:pt>
                <c:pt idx="83">
                  <c:v>52.19726</c:v>
                </c:pt>
                <c:pt idx="84">
                  <c:v>43.34703</c:v>
                </c:pt>
                <c:pt idx="85">
                  <c:v>38.93626</c:v>
                </c:pt>
                <c:pt idx="86">
                  <c:v>35.7089300000006</c:v>
                </c:pt>
                <c:pt idx="87">
                  <c:v>35.18073</c:v>
                </c:pt>
                <c:pt idx="88">
                  <c:v>35.7625800000002</c:v>
                </c:pt>
                <c:pt idx="89">
                  <c:v>35.8878099999999</c:v>
                </c:pt>
                <c:pt idx="90">
                  <c:v>35.64423</c:v>
                </c:pt>
                <c:pt idx="91">
                  <c:v>32.91976</c:v>
                </c:pt>
                <c:pt idx="92">
                  <c:v>32.54719</c:v>
                </c:pt>
                <c:pt idx="93">
                  <c:v>32.5786</c:v>
                </c:pt>
                <c:pt idx="94">
                  <c:v>30.32418</c:v>
                </c:pt>
                <c:pt idx="95">
                  <c:v>29.81644</c:v>
                </c:pt>
                <c:pt idx="96">
                  <c:v>27.7484199999993</c:v>
                </c:pt>
                <c:pt idx="97">
                  <c:v>1.54651</c:v>
                </c:pt>
                <c:pt idx="98">
                  <c:v>2.59192</c:v>
                </c:pt>
                <c:pt idx="99">
                  <c:v>1.124</c:v>
                </c:pt>
                <c:pt idx="100">
                  <c:v>1.61895</c:v>
                </c:pt>
                <c:pt idx="101">
                  <c:v>3.14137</c:v>
                </c:pt>
                <c:pt idx="102">
                  <c:v>4.04142</c:v>
                </c:pt>
                <c:pt idx="103">
                  <c:v>2.90392</c:v>
                </c:pt>
                <c:pt idx="104">
                  <c:v>1.85138</c:v>
                </c:pt>
                <c:pt idx="105">
                  <c:v>12.2421</c:v>
                </c:pt>
                <c:pt idx="106">
                  <c:v>45.17791</c:v>
                </c:pt>
                <c:pt idx="107">
                  <c:v>65.1324799999992</c:v>
                </c:pt>
                <c:pt idx="108">
                  <c:v>68.14021</c:v>
                </c:pt>
                <c:pt idx="109">
                  <c:v>40.48947</c:v>
                </c:pt>
                <c:pt idx="110">
                  <c:v>36.61676</c:v>
                </c:pt>
                <c:pt idx="111">
                  <c:v>36.64435</c:v>
                </c:pt>
                <c:pt idx="112">
                  <c:v>36.05272</c:v>
                </c:pt>
                <c:pt idx="113">
                  <c:v>35.80606</c:v>
                </c:pt>
                <c:pt idx="114">
                  <c:v>34.91992</c:v>
                </c:pt>
                <c:pt idx="115">
                  <c:v>33.61829</c:v>
                </c:pt>
                <c:pt idx="116">
                  <c:v>33.38065</c:v>
                </c:pt>
                <c:pt idx="117">
                  <c:v>30.2352999999998</c:v>
                </c:pt>
                <c:pt idx="118">
                  <c:v>24.00145</c:v>
                </c:pt>
                <c:pt idx="119">
                  <c:v>19.7646899999996</c:v>
                </c:pt>
                <c:pt idx="120">
                  <c:v>18.9723199999994</c:v>
                </c:pt>
                <c:pt idx="121">
                  <c:v>15.30781</c:v>
                </c:pt>
                <c:pt idx="122">
                  <c:v>6.28455999999999</c:v>
                </c:pt>
                <c:pt idx="123">
                  <c:v>4.46074</c:v>
                </c:pt>
                <c:pt idx="124">
                  <c:v>3.66047</c:v>
                </c:pt>
                <c:pt idx="125">
                  <c:v>1.00056</c:v>
                </c:pt>
                <c:pt idx="126">
                  <c:v>1.59352999999997</c:v>
                </c:pt>
                <c:pt idx="127">
                  <c:v>1.46238</c:v>
                </c:pt>
                <c:pt idx="128">
                  <c:v>1.93875000000002</c:v>
                </c:pt>
                <c:pt idx="129">
                  <c:v>29.55016</c:v>
                </c:pt>
                <c:pt idx="130">
                  <c:v>80.84283</c:v>
                </c:pt>
                <c:pt idx="131">
                  <c:v>66.05658</c:v>
                </c:pt>
                <c:pt idx="132">
                  <c:v>52.94426</c:v>
                </c:pt>
                <c:pt idx="133">
                  <c:v>40.6916</c:v>
                </c:pt>
                <c:pt idx="134">
                  <c:v>38.2193100000002</c:v>
                </c:pt>
                <c:pt idx="135">
                  <c:v>37.18555</c:v>
                </c:pt>
                <c:pt idx="136">
                  <c:v>36.2355500000011</c:v>
                </c:pt>
                <c:pt idx="137">
                  <c:v/>
                </c:pt>
                <c:pt idx="138">
                  <c:v/>
                </c:pt>
                <c:pt idx="139">
                  <c:v/>
                </c:pt>
                <c:pt idx="140">
                  <c:v/>
                </c:pt>
                <c:pt idx="141">
                  <c:v/>
                </c:pt>
                <c:pt idx="142">
                  <c:v/>
                </c:pt>
                <c:pt idx="143">
                  <c:v/>
                </c:pt>
              </c:numCache>
            </c:numRef>
          </c:val>
          <c:smooth val="0"/>
        </c:ser>
        <c:ser>
          <c:idx val="1"/>
          <c:order val="1"/>
          <c:tx>
            <c:strRef>
              <c:f>label 1</c:f>
              <c:strCache>
                <c:ptCount val="1"/>
                <c:pt idx="0">
                  <c:v>Estación LDO_E</c:v>
                </c:pt>
              </c:strCache>
            </c:strRef>
          </c:tx>
          <c:spPr>
            <a:solidFill>
              <a:srgbClr val="be4b48"/>
            </a:solidFill>
            <a:ln w="38160">
              <a:solidFill>
                <a:srgbClr val="be4b48"/>
              </a:solidFill>
              <a:custDash/>
              <a:round/>
            </a:ln>
          </c:spPr>
          <c:marker>
            <c:symbol val="none"/>
          </c:marker>
          <c:dLbls>
            <c:dLblPos val="r"/>
            <c:showLegendKey val="0"/>
            <c:showVal val="0"/>
            <c:showCatName val="0"/>
            <c:showSerName val="0"/>
            <c:showPercent val="0"/>
            <c:showLeaderLines val="0"/>
          </c:dLbls>
          <c:cat>
            <c:strRef>
              <c:f>categories</c:f>
              <c:strCache>
                <c:ptCount val="144"/>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strCache>
            </c:strRef>
          </c:cat>
          <c:val>
            <c:numRef>
              <c:f>1</c:f>
              <c:numCache>
                <c:formatCode>General</c:formatCode>
                <c:ptCount val="144"/>
                <c:pt idx="0">
                  <c:v>32</c:v>
                </c:pt>
                <c:pt idx="1">
                  <c:v>36</c:v>
                </c:pt>
                <c:pt idx="2">
                  <c:v>35</c:v>
                </c:pt>
                <c:pt idx="3">
                  <c:v>33</c:v>
                </c:pt>
                <c:pt idx="4">
                  <c:v>32</c:v>
                </c:pt>
                <c:pt idx="5">
                  <c:v>28</c:v>
                </c:pt>
                <c:pt idx="6">
                  <c:v>29</c:v>
                </c:pt>
                <c:pt idx="7">
                  <c:v>22</c:v>
                </c:pt>
                <c:pt idx="8">
                  <c:v>18</c:v>
                </c:pt>
                <c:pt idx="9">
                  <c:v>26</c:v>
                </c:pt>
                <c:pt idx="10">
                  <c:v>33</c:v>
                </c:pt>
                <c:pt idx="11">
                  <c:v>41</c:v>
                </c:pt>
                <c:pt idx="12">
                  <c:v>47</c:v>
                </c:pt>
                <c:pt idx="13">
                  <c:v>56</c:v>
                </c:pt>
                <c:pt idx="14">
                  <c:v>63</c:v>
                </c:pt>
                <c:pt idx="15">
                  <c:v>57</c:v>
                </c:pt>
                <c:pt idx="16">
                  <c:v>54</c:v>
                </c:pt>
                <c:pt idx="17">
                  <c:v>69</c:v>
                </c:pt>
                <c:pt idx="18">
                  <c:v>60</c:v>
                </c:pt>
                <c:pt idx="19">
                  <c:v>58</c:v>
                </c:pt>
                <c:pt idx="20">
                  <c:v>58</c:v>
                </c:pt>
                <c:pt idx="21">
                  <c:v>51</c:v>
                </c:pt>
                <c:pt idx="22">
                  <c:v>32</c:v>
                </c:pt>
                <c:pt idx="23">
                  <c:v>46</c:v>
                </c:pt>
                <c:pt idx="24">
                  <c:v>47</c:v>
                </c:pt>
                <c:pt idx="25">
                  <c:v>38</c:v>
                </c:pt>
                <c:pt idx="26">
                  <c:v>47</c:v>
                </c:pt>
                <c:pt idx="27">
                  <c:v>37</c:v>
                </c:pt>
                <c:pt idx="28">
                  <c:v>40</c:v>
                </c:pt>
                <c:pt idx="29">
                  <c:v>24</c:v>
                </c:pt>
                <c:pt idx="30">
                  <c:v>23</c:v>
                </c:pt>
                <c:pt idx="31">
                  <c:v>8</c:v>
                </c:pt>
                <c:pt idx="32">
                  <c:v>10</c:v>
                </c:pt>
                <c:pt idx="33">
                  <c:v>23</c:v>
                </c:pt>
                <c:pt idx="34">
                  <c:v>29</c:v>
                </c:pt>
                <c:pt idx="35">
                  <c:v>55</c:v>
                </c:pt>
                <c:pt idx="36">
                  <c:v>68</c:v>
                </c:pt>
                <c:pt idx="37">
                  <c:v>79</c:v>
                </c:pt>
                <c:pt idx="38">
                  <c:v>88</c:v>
                </c:pt>
                <c:pt idx="39">
                  <c:v>92</c:v>
                </c:pt>
                <c:pt idx="40">
                  <c:v>89</c:v>
                </c:pt>
                <c:pt idx="41">
                  <c:v>91</c:v>
                </c:pt>
                <c:pt idx="42">
                  <c:v>106</c:v>
                </c:pt>
                <c:pt idx="43">
                  <c:v>75</c:v>
                </c:pt>
                <c:pt idx="44">
                  <c:v>62</c:v>
                </c:pt>
                <c:pt idx="45">
                  <c:v>44</c:v>
                </c:pt>
                <c:pt idx="46">
                  <c:v>53</c:v>
                </c:pt>
                <c:pt idx="47">
                  <c:v>51</c:v>
                </c:pt>
                <c:pt idx="48">
                  <c:v>45</c:v>
                </c:pt>
                <c:pt idx="49">
                  <c:v>38</c:v>
                </c:pt>
                <c:pt idx="50">
                  <c:v>45</c:v>
                </c:pt>
                <c:pt idx="51">
                  <c:v>44</c:v>
                </c:pt>
                <c:pt idx="52">
                  <c:v>44</c:v>
                </c:pt>
                <c:pt idx="53">
                  <c:v>30</c:v>
                </c:pt>
                <c:pt idx="54">
                  <c:v>20</c:v>
                </c:pt>
                <c:pt idx="55">
                  <c:v>13</c:v>
                </c:pt>
                <c:pt idx="56">
                  <c:v>12</c:v>
                </c:pt>
                <c:pt idx="57">
                  <c:v>21</c:v>
                </c:pt>
                <c:pt idx="58">
                  <c:v>28</c:v>
                </c:pt>
                <c:pt idx="59">
                  <c:v>53</c:v>
                </c:pt>
                <c:pt idx="60">
                  <c:v>81</c:v>
                </c:pt>
                <c:pt idx="61">
                  <c:v>93</c:v>
                </c:pt>
                <c:pt idx="62">
                  <c:v>90</c:v>
                </c:pt>
                <c:pt idx="63">
                  <c:v>73</c:v>
                </c:pt>
                <c:pt idx="64">
                  <c:v>65</c:v>
                </c:pt>
                <c:pt idx="65">
                  <c:v>50</c:v>
                </c:pt>
                <c:pt idx="66">
                  <c:v>36</c:v>
                </c:pt>
                <c:pt idx="67">
                  <c:v>30</c:v>
                </c:pt>
                <c:pt idx="68">
                  <c:v>12</c:v>
                </c:pt>
                <c:pt idx="69">
                  <c:v>10</c:v>
                </c:pt>
                <c:pt idx="70">
                  <c:v>8</c:v>
                </c:pt>
                <c:pt idx="71">
                  <c:v>19</c:v>
                </c:pt>
                <c:pt idx="72">
                  <c:v>42</c:v>
                </c:pt>
                <c:pt idx="73">
                  <c:v>36</c:v>
                </c:pt>
                <c:pt idx="74">
                  <c:v>36</c:v>
                </c:pt>
                <c:pt idx="75">
                  <c:v>36</c:v>
                </c:pt>
                <c:pt idx="76">
                  <c:v>23</c:v>
                </c:pt>
                <c:pt idx="77">
                  <c:v>25</c:v>
                </c:pt>
                <c:pt idx="78">
                  <c:v>25</c:v>
                </c:pt>
                <c:pt idx="79">
                  <c:v>12</c:v>
                </c:pt>
                <c:pt idx="80">
                  <c:v>11</c:v>
                </c:pt>
                <c:pt idx="81">
                  <c:v>18</c:v>
                </c:pt>
                <c:pt idx="82">
                  <c:v>31</c:v>
                </c:pt>
                <c:pt idx="83">
                  <c:v>25</c:v>
                </c:pt>
                <c:pt idx="84">
                  <c:v>37</c:v>
                </c:pt>
                <c:pt idx="85">
                  <c:v>30</c:v>
                </c:pt>
                <c:pt idx="86">
                  <c:v>30</c:v>
                </c:pt>
                <c:pt idx="87">
                  <c:v>30</c:v>
                </c:pt>
                <c:pt idx="88">
                  <c:v>27</c:v>
                </c:pt>
                <c:pt idx="89">
                  <c:v>26</c:v>
                </c:pt>
                <c:pt idx="90">
                  <c:v>21</c:v>
                </c:pt>
                <c:pt idx="91">
                  <c:v>23</c:v>
                </c:pt>
                <c:pt idx="92">
                  <c:v>15</c:v>
                </c:pt>
                <c:pt idx="93">
                  <c:v>12</c:v>
                </c:pt>
                <c:pt idx="94">
                  <c:v>10</c:v>
                </c:pt>
                <c:pt idx="95">
                  <c:v>11</c:v>
                </c:pt>
                <c:pt idx="96">
                  <c:v>12</c:v>
                </c:pt>
                <c:pt idx="97">
                  <c:v>15</c:v>
                </c:pt>
                <c:pt idx="98">
                  <c:v>16</c:v>
                </c:pt>
                <c:pt idx="99">
                  <c:v>11</c:v>
                </c:pt>
                <c:pt idx="100">
                  <c:v>12</c:v>
                </c:pt>
                <c:pt idx="101">
                  <c:v>12</c:v>
                </c:pt>
                <c:pt idx="102">
                  <c:v>8</c:v>
                </c:pt>
                <c:pt idx="103">
                  <c:v>10</c:v>
                </c:pt>
                <c:pt idx="104">
                  <c:v>13</c:v>
                </c:pt>
                <c:pt idx="105">
                  <c:v>22</c:v>
                </c:pt>
                <c:pt idx="106">
                  <c:v>32</c:v>
                </c:pt>
                <c:pt idx="107">
                  <c:v>39</c:v>
                </c:pt>
                <c:pt idx="108">
                  <c:v>47</c:v>
                </c:pt>
                <c:pt idx="109">
                  <c:v>54</c:v>
                </c:pt>
                <c:pt idx="110">
                  <c:v>44</c:v>
                </c:pt>
                <c:pt idx="111">
                  <c:v>51</c:v>
                </c:pt>
                <c:pt idx="112">
                  <c:v>50</c:v>
                </c:pt>
                <c:pt idx="113">
                  <c:v>54</c:v>
                </c:pt>
                <c:pt idx="114">
                  <c:v>55</c:v>
                </c:pt>
                <c:pt idx="115">
                  <c:v>58</c:v>
                </c:pt>
                <c:pt idx="116">
                  <c:v>47</c:v>
                </c:pt>
                <c:pt idx="117">
                  <c:v>25</c:v>
                </c:pt>
                <c:pt idx="118">
                  <c:v>27</c:v>
                </c:pt>
                <c:pt idx="119">
                  <c:v>25</c:v>
                </c:pt>
                <c:pt idx="120">
                  <c:v>20</c:v>
                </c:pt>
                <c:pt idx="121">
                  <c:v>33</c:v>
                </c:pt>
                <c:pt idx="122">
                  <c:v>32</c:v>
                </c:pt>
                <c:pt idx="123">
                  <c:v>17</c:v>
                </c:pt>
                <c:pt idx="124">
                  <c:v>18</c:v>
                </c:pt>
                <c:pt idx="125">
                  <c:v>20</c:v>
                </c:pt>
                <c:pt idx="126">
                  <c:v>13</c:v>
                </c:pt>
                <c:pt idx="127">
                  <c:v>10</c:v>
                </c:pt>
                <c:pt idx="128">
                  <c:v>14</c:v>
                </c:pt>
                <c:pt idx="129">
                  <c:v>22</c:v>
                </c:pt>
                <c:pt idx="130">
                  <c:v>36</c:v>
                </c:pt>
                <c:pt idx="131">
                  <c:v>48</c:v>
                </c:pt>
                <c:pt idx="132">
                  <c:v>62</c:v>
                </c:pt>
                <c:pt idx="133">
                  <c:v>83</c:v>
                </c:pt>
                <c:pt idx="134">
                  <c:v>85</c:v>
                </c:pt>
                <c:pt idx="135">
                  <c:v>91</c:v>
                </c:pt>
                <c:pt idx="136">
                  <c:v>94</c:v>
                </c:pt>
                <c:pt idx="137">
                  <c:v>86</c:v>
                </c:pt>
                <c:pt idx="138">
                  <c:v>66</c:v>
                </c:pt>
                <c:pt idx="139">
                  <c:v>57</c:v>
                </c:pt>
                <c:pt idx="140">
                  <c:v>52</c:v>
                </c:pt>
                <c:pt idx="141">
                  <c:v>35</c:v>
                </c:pt>
                <c:pt idx="142">
                  <c:v>37</c:v>
                </c:pt>
                <c:pt idx="143">
                  <c:v>31</c:v>
                </c:pt>
              </c:numCache>
            </c:numRef>
          </c:val>
          <c:smooth val="0"/>
        </c:ser>
        <c:ser>
          <c:idx val="2"/>
          <c:order val="2"/>
          <c:tx>
            <c:strRef>
              <c:f>label 2</c:f>
              <c:strCache>
                <c:ptCount val="1"/>
                <c:pt idx="0">
                  <c:v>NOM-020-SSA1-1993</c:v>
                </c:pt>
              </c:strCache>
            </c:strRef>
          </c:tx>
          <c:spPr>
            <a:solidFill>
              <a:srgbClr val="604a7b"/>
            </a:solidFill>
            <a:ln w="19080">
              <a:solidFill>
                <a:srgbClr val="604a7b"/>
              </a:solidFill>
              <a:custDash/>
              <a:round/>
            </a:ln>
          </c:spPr>
          <c:marker>
            <c:symbol val="none"/>
          </c:marker>
          <c:dLbls>
            <c:dLblPos val="r"/>
            <c:showLegendKey val="0"/>
            <c:showVal val="0"/>
            <c:showCatName val="0"/>
            <c:showSerName val="0"/>
            <c:showPercent val="0"/>
            <c:showLeaderLines val="0"/>
          </c:dLbls>
          <c:cat>
            <c:strRef>
              <c:f>categories</c:f>
              <c:strCache>
                <c:ptCount val="144"/>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strCache>
            </c:strRef>
          </c:cat>
          <c:val>
            <c:numRef>
              <c:f>2</c:f>
              <c:numCache>
                <c:formatCode>General</c:formatCode>
                <c:ptCount val="144"/>
                <c:pt idx="0">
                  <c:v>110</c:v>
                </c:pt>
                <c:pt idx="1">
                  <c:v>110</c:v>
                </c:pt>
                <c:pt idx="2">
                  <c:v>110</c:v>
                </c:pt>
                <c:pt idx="3">
                  <c:v>110</c:v>
                </c:pt>
                <c:pt idx="4">
                  <c:v>110</c:v>
                </c:pt>
                <c:pt idx="5">
                  <c:v>110</c:v>
                </c:pt>
                <c:pt idx="6">
                  <c:v>110</c:v>
                </c:pt>
                <c:pt idx="7">
                  <c:v>110</c:v>
                </c:pt>
                <c:pt idx="8">
                  <c:v>110</c:v>
                </c:pt>
                <c:pt idx="9">
                  <c:v>110</c:v>
                </c:pt>
                <c:pt idx="10">
                  <c:v>110</c:v>
                </c:pt>
                <c:pt idx="11">
                  <c:v>110</c:v>
                </c:pt>
                <c:pt idx="12">
                  <c:v>110</c:v>
                </c:pt>
                <c:pt idx="13">
                  <c:v>110</c:v>
                </c:pt>
                <c:pt idx="14">
                  <c:v>110</c:v>
                </c:pt>
                <c:pt idx="15">
                  <c:v>110</c:v>
                </c:pt>
                <c:pt idx="16">
                  <c:v>110</c:v>
                </c:pt>
                <c:pt idx="17">
                  <c:v>110</c:v>
                </c:pt>
                <c:pt idx="18">
                  <c:v>110</c:v>
                </c:pt>
                <c:pt idx="19">
                  <c:v>110</c:v>
                </c:pt>
                <c:pt idx="20">
                  <c:v>110</c:v>
                </c:pt>
                <c:pt idx="21">
                  <c:v>110</c:v>
                </c:pt>
                <c:pt idx="22">
                  <c:v>110</c:v>
                </c:pt>
                <c:pt idx="23">
                  <c:v>110</c:v>
                </c:pt>
                <c:pt idx="24">
                  <c:v>110</c:v>
                </c:pt>
                <c:pt idx="25">
                  <c:v>110</c:v>
                </c:pt>
                <c:pt idx="26">
                  <c:v>110</c:v>
                </c:pt>
                <c:pt idx="27">
                  <c:v>110</c:v>
                </c:pt>
                <c:pt idx="28">
                  <c:v>110</c:v>
                </c:pt>
                <c:pt idx="29">
                  <c:v>110</c:v>
                </c:pt>
                <c:pt idx="30">
                  <c:v>110</c:v>
                </c:pt>
                <c:pt idx="31">
                  <c:v>110</c:v>
                </c:pt>
                <c:pt idx="32">
                  <c:v>110</c:v>
                </c:pt>
                <c:pt idx="33">
                  <c:v>110</c:v>
                </c:pt>
                <c:pt idx="34">
                  <c:v>110</c:v>
                </c:pt>
                <c:pt idx="35">
                  <c:v>110</c:v>
                </c:pt>
                <c:pt idx="36">
                  <c:v>110</c:v>
                </c:pt>
                <c:pt idx="37">
                  <c:v>110</c:v>
                </c:pt>
                <c:pt idx="38">
                  <c:v>110</c:v>
                </c:pt>
                <c:pt idx="39">
                  <c:v>110</c:v>
                </c:pt>
                <c:pt idx="40">
                  <c:v>110</c:v>
                </c:pt>
                <c:pt idx="41">
                  <c:v>110</c:v>
                </c:pt>
                <c:pt idx="42">
                  <c:v>110</c:v>
                </c:pt>
                <c:pt idx="43">
                  <c:v>110</c:v>
                </c:pt>
                <c:pt idx="44">
                  <c:v>110</c:v>
                </c:pt>
                <c:pt idx="45">
                  <c:v>110</c:v>
                </c:pt>
                <c:pt idx="46">
                  <c:v>110</c:v>
                </c:pt>
                <c:pt idx="47">
                  <c:v>110</c:v>
                </c:pt>
                <c:pt idx="48">
                  <c:v>110</c:v>
                </c:pt>
                <c:pt idx="49">
                  <c:v>110</c:v>
                </c:pt>
                <c:pt idx="50">
                  <c:v>110</c:v>
                </c:pt>
                <c:pt idx="51">
                  <c:v>110</c:v>
                </c:pt>
                <c:pt idx="52">
                  <c:v>110</c:v>
                </c:pt>
                <c:pt idx="53">
                  <c:v>110</c:v>
                </c:pt>
                <c:pt idx="54">
                  <c:v>110</c:v>
                </c:pt>
                <c:pt idx="55">
                  <c:v>110</c:v>
                </c:pt>
                <c:pt idx="56">
                  <c:v>110</c:v>
                </c:pt>
                <c:pt idx="57">
                  <c:v>110</c:v>
                </c:pt>
                <c:pt idx="58">
                  <c:v>110</c:v>
                </c:pt>
                <c:pt idx="59">
                  <c:v>110</c:v>
                </c:pt>
                <c:pt idx="60">
                  <c:v>110</c:v>
                </c:pt>
                <c:pt idx="61">
                  <c:v>110</c:v>
                </c:pt>
                <c:pt idx="62">
                  <c:v>110</c:v>
                </c:pt>
                <c:pt idx="63">
                  <c:v>110</c:v>
                </c:pt>
                <c:pt idx="64">
                  <c:v>110</c:v>
                </c:pt>
                <c:pt idx="65">
                  <c:v>110</c:v>
                </c:pt>
                <c:pt idx="66">
                  <c:v>110</c:v>
                </c:pt>
                <c:pt idx="67">
                  <c:v>110</c:v>
                </c:pt>
                <c:pt idx="68">
                  <c:v>110</c:v>
                </c:pt>
                <c:pt idx="69">
                  <c:v>110</c:v>
                </c:pt>
                <c:pt idx="70">
                  <c:v>110</c:v>
                </c:pt>
                <c:pt idx="71">
                  <c:v>110</c:v>
                </c:pt>
                <c:pt idx="72">
                  <c:v>110</c:v>
                </c:pt>
                <c:pt idx="73">
                  <c:v>110</c:v>
                </c:pt>
                <c:pt idx="74">
                  <c:v>110</c:v>
                </c:pt>
                <c:pt idx="75">
                  <c:v>110</c:v>
                </c:pt>
                <c:pt idx="76">
                  <c:v>110</c:v>
                </c:pt>
                <c:pt idx="77">
                  <c:v>110</c:v>
                </c:pt>
                <c:pt idx="78">
                  <c:v>110</c:v>
                </c:pt>
                <c:pt idx="79">
                  <c:v>110</c:v>
                </c:pt>
                <c:pt idx="80">
                  <c:v>110</c:v>
                </c:pt>
                <c:pt idx="81">
                  <c:v>110</c:v>
                </c:pt>
                <c:pt idx="82">
                  <c:v>110</c:v>
                </c:pt>
                <c:pt idx="83">
                  <c:v>110</c:v>
                </c:pt>
                <c:pt idx="84">
                  <c:v>110</c:v>
                </c:pt>
                <c:pt idx="85">
                  <c:v>110</c:v>
                </c:pt>
                <c:pt idx="86">
                  <c:v>110</c:v>
                </c:pt>
                <c:pt idx="87">
                  <c:v>110</c:v>
                </c:pt>
                <c:pt idx="88">
                  <c:v>110</c:v>
                </c:pt>
                <c:pt idx="89">
                  <c:v>110</c:v>
                </c:pt>
                <c:pt idx="90">
                  <c:v>110</c:v>
                </c:pt>
                <c:pt idx="91">
                  <c:v>110</c:v>
                </c:pt>
                <c:pt idx="92">
                  <c:v>110</c:v>
                </c:pt>
                <c:pt idx="93">
                  <c:v>110</c:v>
                </c:pt>
                <c:pt idx="94">
                  <c:v>110</c:v>
                </c:pt>
                <c:pt idx="95">
                  <c:v>110</c:v>
                </c:pt>
                <c:pt idx="96">
                  <c:v>110</c:v>
                </c:pt>
                <c:pt idx="97">
                  <c:v>110</c:v>
                </c:pt>
                <c:pt idx="98">
                  <c:v>110</c:v>
                </c:pt>
                <c:pt idx="99">
                  <c:v>110</c:v>
                </c:pt>
                <c:pt idx="100">
                  <c:v>110</c:v>
                </c:pt>
                <c:pt idx="101">
                  <c:v>110</c:v>
                </c:pt>
                <c:pt idx="102">
                  <c:v>110</c:v>
                </c:pt>
                <c:pt idx="103">
                  <c:v>110</c:v>
                </c:pt>
                <c:pt idx="104">
                  <c:v>110</c:v>
                </c:pt>
                <c:pt idx="105">
                  <c:v>110</c:v>
                </c:pt>
                <c:pt idx="106">
                  <c:v>110</c:v>
                </c:pt>
                <c:pt idx="107">
                  <c:v>110</c:v>
                </c:pt>
                <c:pt idx="108">
                  <c:v>110</c:v>
                </c:pt>
                <c:pt idx="109">
                  <c:v>110</c:v>
                </c:pt>
                <c:pt idx="110">
                  <c:v>110</c:v>
                </c:pt>
                <c:pt idx="111">
                  <c:v>110</c:v>
                </c:pt>
                <c:pt idx="112">
                  <c:v>110</c:v>
                </c:pt>
                <c:pt idx="113">
                  <c:v>110</c:v>
                </c:pt>
                <c:pt idx="114">
                  <c:v>110</c:v>
                </c:pt>
                <c:pt idx="115">
                  <c:v>110</c:v>
                </c:pt>
                <c:pt idx="116">
                  <c:v>110</c:v>
                </c:pt>
                <c:pt idx="117">
                  <c:v>110</c:v>
                </c:pt>
                <c:pt idx="118">
                  <c:v>110</c:v>
                </c:pt>
                <c:pt idx="119">
                  <c:v>110</c:v>
                </c:pt>
                <c:pt idx="120">
                  <c:v>110</c:v>
                </c:pt>
                <c:pt idx="121">
                  <c:v>110</c:v>
                </c:pt>
                <c:pt idx="122">
                  <c:v>110</c:v>
                </c:pt>
                <c:pt idx="123">
                  <c:v>110</c:v>
                </c:pt>
                <c:pt idx="124">
                  <c:v>110</c:v>
                </c:pt>
                <c:pt idx="125">
                  <c:v>110</c:v>
                </c:pt>
                <c:pt idx="126">
                  <c:v>110</c:v>
                </c:pt>
                <c:pt idx="127">
                  <c:v>110</c:v>
                </c:pt>
                <c:pt idx="128">
                  <c:v>110</c:v>
                </c:pt>
                <c:pt idx="129">
                  <c:v>110</c:v>
                </c:pt>
                <c:pt idx="130">
                  <c:v>110</c:v>
                </c:pt>
                <c:pt idx="131">
                  <c:v>110</c:v>
                </c:pt>
                <c:pt idx="132">
                  <c:v>110</c:v>
                </c:pt>
                <c:pt idx="133">
                  <c:v>110</c:v>
                </c:pt>
                <c:pt idx="134">
                  <c:v>110</c:v>
                </c:pt>
                <c:pt idx="135">
                  <c:v>110</c:v>
                </c:pt>
                <c:pt idx="136">
                  <c:v>110</c:v>
                </c:pt>
                <c:pt idx="137">
                  <c:v>110</c:v>
                </c:pt>
                <c:pt idx="138">
                  <c:v>110</c:v>
                </c:pt>
                <c:pt idx="139">
                  <c:v>110</c:v>
                </c:pt>
                <c:pt idx="140">
                  <c:v>110</c:v>
                </c:pt>
                <c:pt idx="141">
                  <c:v>110</c:v>
                </c:pt>
                <c:pt idx="142">
                  <c:v>110</c:v>
                </c:pt>
                <c:pt idx="143">
                  <c:v>110</c:v>
                </c:pt>
              </c:numCache>
            </c:numRef>
          </c:val>
          <c:smooth val="0"/>
        </c:ser>
        <c:ser>
          <c:idx val="3"/>
          <c:order val="3"/>
          <c:tx>
            <c:strRef>
              <c:f>label 3</c:f>
              <c:strCache>
                <c:ptCount val="1"/>
                <c:pt idx="0">
                  <c:v>NOM-020-SSA1-2014</c:v>
                </c:pt>
              </c:strCache>
            </c:strRef>
          </c:tx>
          <c:spPr>
            <a:solidFill>
              <a:srgbClr val="604a7b"/>
            </a:solidFill>
            <a:ln w="19080">
              <a:solidFill>
                <a:srgbClr val="604a7b"/>
              </a:solidFill>
              <a:custDash/>
              <a:round/>
            </a:ln>
          </c:spPr>
          <c:marker>
            <c:symbol val="none"/>
          </c:marker>
          <c:dLbls>
            <c:dLblPos val="r"/>
            <c:showLegendKey val="0"/>
            <c:showVal val="0"/>
            <c:showCatName val="0"/>
            <c:showSerName val="0"/>
            <c:showPercent val="0"/>
            <c:showLeaderLines val="0"/>
          </c:dLbls>
          <c:cat>
            <c:strRef>
              <c:f>categories</c:f>
              <c:strCache>
                <c:ptCount val="144"/>
                <c:pt idx="0">
                  <c:v>22_00</c:v>
                </c:pt>
                <c:pt idx="1">
                  <c:v>22_01</c:v>
                </c:pt>
                <c:pt idx="2">
                  <c:v>22_02</c:v>
                </c:pt>
                <c:pt idx="3">
                  <c:v>22_03</c:v>
                </c:pt>
                <c:pt idx="4">
                  <c:v>22_04</c:v>
                </c:pt>
                <c:pt idx="5">
                  <c:v>22_05</c:v>
                </c:pt>
                <c:pt idx="6">
                  <c:v>22_06</c:v>
                </c:pt>
                <c:pt idx="7">
                  <c:v>22_07</c:v>
                </c:pt>
                <c:pt idx="8">
                  <c:v>22_08</c:v>
                </c:pt>
                <c:pt idx="9">
                  <c:v>22_09</c:v>
                </c:pt>
                <c:pt idx="10">
                  <c:v>22_10</c:v>
                </c:pt>
                <c:pt idx="11">
                  <c:v>22_11</c:v>
                </c:pt>
                <c:pt idx="12">
                  <c:v>22_12</c:v>
                </c:pt>
                <c:pt idx="13">
                  <c:v>22_13</c:v>
                </c:pt>
                <c:pt idx="14">
                  <c:v>22_14</c:v>
                </c:pt>
                <c:pt idx="15">
                  <c:v>22_15</c:v>
                </c:pt>
                <c:pt idx="16">
                  <c:v>22_16</c:v>
                </c:pt>
                <c:pt idx="17">
                  <c:v>22_17</c:v>
                </c:pt>
                <c:pt idx="18">
                  <c:v>22_18</c:v>
                </c:pt>
                <c:pt idx="19">
                  <c:v>22_19</c:v>
                </c:pt>
                <c:pt idx="20">
                  <c:v>22_20</c:v>
                </c:pt>
                <c:pt idx="21">
                  <c:v>22_21</c:v>
                </c:pt>
                <c:pt idx="22">
                  <c:v>22_22</c:v>
                </c:pt>
                <c:pt idx="23">
                  <c:v>22_23</c:v>
                </c:pt>
                <c:pt idx="24">
                  <c:v>23_00</c:v>
                </c:pt>
                <c:pt idx="25">
                  <c:v>23_01</c:v>
                </c:pt>
                <c:pt idx="26">
                  <c:v>23_02</c:v>
                </c:pt>
                <c:pt idx="27">
                  <c:v>23_03</c:v>
                </c:pt>
                <c:pt idx="28">
                  <c:v>23_04</c:v>
                </c:pt>
                <c:pt idx="29">
                  <c:v>23_05</c:v>
                </c:pt>
                <c:pt idx="30">
                  <c:v>23_06</c:v>
                </c:pt>
                <c:pt idx="31">
                  <c:v>23_07</c:v>
                </c:pt>
                <c:pt idx="32">
                  <c:v>23_08</c:v>
                </c:pt>
                <c:pt idx="33">
                  <c:v>23_09</c:v>
                </c:pt>
                <c:pt idx="34">
                  <c:v>23_10</c:v>
                </c:pt>
                <c:pt idx="35">
                  <c:v>23_11</c:v>
                </c:pt>
                <c:pt idx="36">
                  <c:v>23_12</c:v>
                </c:pt>
                <c:pt idx="37">
                  <c:v>23_13</c:v>
                </c:pt>
                <c:pt idx="38">
                  <c:v>23_14</c:v>
                </c:pt>
                <c:pt idx="39">
                  <c:v>23_15</c:v>
                </c:pt>
                <c:pt idx="40">
                  <c:v>23_16</c:v>
                </c:pt>
                <c:pt idx="41">
                  <c:v>23_17</c:v>
                </c:pt>
                <c:pt idx="42">
                  <c:v>23_18</c:v>
                </c:pt>
                <c:pt idx="43">
                  <c:v>23_19</c:v>
                </c:pt>
                <c:pt idx="44">
                  <c:v>23_20</c:v>
                </c:pt>
                <c:pt idx="45">
                  <c:v>23_21</c:v>
                </c:pt>
                <c:pt idx="46">
                  <c:v>23_22</c:v>
                </c:pt>
                <c:pt idx="47">
                  <c:v>23_23</c:v>
                </c:pt>
                <c:pt idx="48">
                  <c:v>24_00</c:v>
                </c:pt>
                <c:pt idx="49">
                  <c:v>24_01</c:v>
                </c:pt>
                <c:pt idx="50">
                  <c:v>24_02</c:v>
                </c:pt>
                <c:pt idx="51">
                  <c:v>24_03</c:v>
                </c:pt>
                <c:pt idx="52">
                  <c:v>24_04</c:v>
                </c:pt>
                <c:pt idx="53">
                  <c:v>24_05</c:v>
                </c:pt>
                <c:pt idx="54">
                  <c:v>24_06</c:v>
                </c:pt>
                <c:pt idx="55">
                  <c:v>24_07</c:v>
                </c:pt>
                <c:pt idx="56">
                  <c:v>24_08</c:v>
                </c:pt>
                <c:pt idx="57">
                  <c:v>24_09</c:v>
                </c:pt>
                <c:pt idx="58">
                  <c:v>24_10</c:v>
                </c:pt>
                <c:pt idx="59">
                  <c:v>24_11</c:v>
                </c:pt>
                <c:pt idx="60">
                  <c:v>24_12</c:v>
                </c:pt>
                <c:pt idx="61">
                  <c:v>24_13</c:v>
                </c:pt>
                <c:pt idx="62">
                  <c:v>24_14</c:v>
                </c:pt>
                <c:pt idx="63">
                  <c:v>24_15</c:v>
                </c:pt>
                <c:pt idx="64">
                  <c:v>24_16</c:v>
                </c:pt>
                <c:pt idx="65">
                  <c:v>24_17</c:v>
                </c:pt>
                <c:pt idx="66">
                  <c:v>24_18</c:v>
                </c:pt>
                <c:pt idx="67">
                  <c:v>24_19</c:v>
                </c:pt>
                <c:pt idx="68">
                  <c:v>24_20</c:v>
                </c:pt>
                <c:pt idx="69">
                  <c:v>24_21</c:v>
                </c:pt>
                <c:pt idx="70">
                  <c:v>24_22</c:v>
                </c:pt>
                <c:pt idx="71">
                  <c:v>24_23</c:v>
                </c:pt>
                <c:pt idx="72">
                  <c:v>25_00</c:v>
                </c:pt>
                <c:pt idx="73">
                  <c:v>25_01</c:v>
                </c:pt>
                <c:pt idx="74">
                  <c:v>25_02</c:v>
                </c:pt>
                <c:pt idx="75">
                  <c:v>25_03</c:v>
                </c:pt>
                <c:pt idx="76">
                  <c:v>25_04</c:v>
                </c:pt>
                <c:pt idx="77">
                  <c:v>25_05</c:v>
                </c:pt>
                <c:pt idx="78">
                  <c:v>25_06</c:v>
                </c:pt>
                <c:pt idx="79">
                  <c:v>25_07</c:v>
                </c:pt>
                <c:pt idx="80">
                  <c:v>25_08</c:v>
                </c:pt>
                <c:pt idx="81">
                  <c:v>25_09</c:v>
                </c:pt>
                <c:pt idx="82">
                  <c:v>25_10</c:v>
                </c:pt>
                <c:pt idx="83">
                  <c:v>25_11</c:v>
                </c:pt>
                <c:pt idx="84">
                  <c:v>25_12</c:v>
                </c:pt>
                <c:pt idx="85">
                  <c:v>25_13</c:v>
                </c:pt>
                <c:pt idx="86">
                  <c:v>25_14</c:v>
                </c:pt>
                <c:pt idx="87">
                  <c:v>25_15</c:v>
                </c:pt>
                <c:pt idx="88">
                  <c:v>25_16</c:v>
                </c:pt>
                <c:pt idx="89">
                  <c:v>25_17</c:v>
                </c:pt>
                <c:pt idx="90">
                  <c:v>25_18</c:v>
                </c:pt>
                <c:pt idx="91">
                  <c:v>25_19</c:v>
                </c:pt>
                <c:pt idx="92">
                  <c:v>25_20</c:v>
                </c:pt>
                <c:pt idx="93">
                  <c:v>25_21</c:v>
                </c:pt>
                <c:pt idx="94">
                  <c:v>25_22</c:v>
                </c:pt>
                <c:pt idx="95">
                  <c:v>25_23</c:v>
                </c:pt>
                <c:pt idx="96">
                  <c:v>26_00</c:v>
                </c:pt>
                <c:pt idx="97">
                  <c:v>26_01</c:v>
                </c:pt>
                <c:pt idx="98">
                  <c:v>26_02</c:v>
                </c:pt>
                <c:pt idx="99">
                  <c:v>26_03</c:v>
                </c:pt>
                <c:pt idx="100">
                  <c:v>26_04</c:v>
                </c:pt>
                <c:pt idx="101">
                  <c:v>26_05</c:v>
                </c:pt>
                <c:pt idx="102">
                  <c:v>26_06</c:v>
                </c:pt>
                <c:pt idx="103">
                  <c:v>26_07</c:v>
                </c:pt>
                <c:pt idx="104">
                  <c:v>26_08</c:v>
                </c:pt>
                <c:pt idx="105">
                  <c:v>26_09</c:v>
                </c:pt>
                <c:pt idx="106">
                  <c:v>26_10</c:v>
                </c:pt>
                <c:pt idx="107">
                  <c:v>26_11</c:v>
                </c:pt>
                <c:pt idx="108">
                  <c:v>26_12</c:v>
                </c:pt>
                <c:pt idx="109">
                  <c:v>26_13</c:v>
                </c:pt>
                <c:pt idx="110">
                  <c:v>26_14</c:v>
                </c:pt>
                <c:pt idx="111">
                  <c:v>26_15</c:v>
                </c:pt>
                <c:pt idx="112">
                  <c:v>26_16</c:v>
                </c:pt>
                <c:pt idx="113">
                  <c:v>26_17</c:v>
                </c:pt>
                <c:pt idx="114">
                  <c:v>26_18</c:v>
                </c:pt>
                <c:pt idx="115">
                  <c:v>26_19</c:v>
                </c:pt>
                <c:pt idx="116">
                  <c:v>26_20</c:v>
                </c:pt>
                <c:pt idx="117">
                  <c:v>26_21</c:v>
                </c:pt>
                <c:pt idx="118">
                  <c:v>26_22</c:v>
                </c:pt>
                <c:pt idx="119">
                  <c:v>26_23</c:v>
                </c:pt>
                <c:pt idx="120">
                  <c:v>27_00</c:v>
                </c:pt>
                <c:pt idx="121">
                  <c:v>27_01</c:v>
                </c:pt>
                <c:pt idx="122">
                  <c:v>27_02</c:v>
                </c:pt>
                <c:pt idx="123">
                  <c:v>27_03</c:v>
                </c:pt>
                <c:pt idx="124">
                  <c:v>27_04</c:v>
                </c:pt>
                <c:pt idx="125">
                  <c:v>27_05</c:v>
                </c:pt>
                <c:pt idx="126">
                  <c:v>27_06</c:v>
                </c:pt>
                <c:pt idx="127">
                  <c:v>27_07</c:v>
                </c:pt>
                <c:pt idx="128">
                  <c:v>27_08</c:v>
                </c:pt>
                <c:pt idx="129">
                  <c:v>27_09</c:v>
                </c:pt>
                <c:pt idx="130">
                  <c:v>27_10</c:v>
                </c:pt>
                <c:pt idx="131">
                  <c:v>27_11</c:v>
                </c:pt>
                <c:pt idx="132">
                  <c:v>27_12</c:v>
                </c:pt>
                <c:pt idx="133">
                  <c:v>27_13</c:v>
                </c:pt>
                <c:pt idx="134">
                  <c:v>27_14</c:v>
                </c:pt>
                <c:pt idx="135">
                  <c:v>27_15</c:v>
                </c:pt>
                <c:pt idx="136">
                  <c:v>27_16</c:v>
                </c:pt>
                <c:pt idx="137">
                  <c:v>27_17</c:v>
                </c:pt>
                <c:pt idx="138">
                  <c:v>27_18</c:v>
                </c:pt>
                <c:pt idx="139">
                  <c:v>27_19</c:v>
                </c:pt>
                <c:pt idx="140">
                  <c:v>27_20</c:v>
                </c:pt>
                <c:pt idx="141">
                  <c:v>27_21</c:v>
                </c:pt>
                <c:pt idx="142">
                  <c:v>27_22</c:v>
                </c:pt>
                <c:pt idx="143">
                  <c:v>27_23</c:v>
                </c:pt>
              </c:strCache>
            </c:strRef>
          </c:cat>
          <c:val>
            <c:numRef>
              <c:f>3</c:f>
              <c:numCache>
                <c:formatCode>General</c:formatCode>
                <c:ptCount val="144"/>
                <c:pt idx="0">
                  <c:v>95</c:v>
                </c:pt>
                <c:pt idx="1">
                  <c:v>95</c:v>
                </c:pt>
                <c:pt idx="2">
                  <c:v>95</c:v>
                </c:pt>
                <c:pt idx="3">
                  <c:v>95</c:v>
                </c:pt>
                <c:pt idx="4">
                  <c:v>95</c:v>
                </c:pt>
                <c:pt idx="5">
                  <c:v>95</c:v>
                </c:pt>
                <c:pt idx="6">
                  <c:v>95</c:v>
                </c:pt>
                <c:pt idx="7">
                  <c:v>95</c:v>
                </c:pt>
                <c:pt idx="8">
                  <c:v>95</c:v>
                </c:pt>
                <c:pt idx="9">
                  <c:v>95</c:v>
                </c:pt>
                <c:pt idx="10">
                  <c:v>95</c:v>
                </c:pt>
                <c:pt idx="11">
                  <c:v>95</c:v>
                </c:pt>
                <c:pt idx="12">
                  <c:v>95</c:v>
                </c:pt>
                <c:pt idx="13">
                  <c:v>95</c:v>
                </c:pt>
                <c:pt idx="14">
                  <c:v>95</c:v>
                </c:pt>
                <c:pt idx="15">
                  <c:v>95</c:v>
                </c:pt>
                <c:pt idx="16">
                  <c:v>95</c:v>
                </c:pt>
                <c:pt idx="17">
                  <c:v>95</c:v>
                </c:pt>
                <c:pt idx="18">
                  <c:v>95</c:v>
                </c:pt>
                <c:pt idx="19">
                  <c:v>95</c:v>
                </c:pt>
                <c:pt idx="20">
                  <c:v>95</c:v>
                </c:pt>
                <c:pt idx="21">
                  <c:v>95</c:v>
                </c:pt>
                <c:pt idx="22">
                  <c:v>95</c:v>
                </c:pt>
                <c:pt idx="23">
                  <c:v>95</c:v>
                </c:pt>
                <c:pt idx="24">
                  <c:v>95</c:v>
                </c:pt>
                <c:pt idx="25">
                  <c:v>95</c:v>
                </c:pt>
                <c:pt idx="26">
                  <c:v>95</c:v>
                </c:pt>
                <c:pt idx="27">
                  <c:v>95</c:v>
                </c:pt>
                <c:pt idx="28">
                  <c:v>95</c:v>
                </c:pt>
                <c:pt idx="29">
                  <c:v>95</c:v>
                </c:pt>
                <c:pt idx="30">
                  <c:v>95</c:v>
                </c:pt>
                <c:pt idx="31">
                  <c:v>95</c:v>
                </c:pt>
                <c:pt idx="32">
                  <c:v>95</c:v>
                </c:pt>
                <c:pt idx="33">
                  <c:v>95</c:v>
                </c:pt>
                <c:pt idx="34">
                  <c:v>95</c:v>
                </c:pt>
                <c:pt idx="35">
                  <c:v>95</c:v>
                </c:pt>
                <c:pt idx="36">
                  <c:v>95</c:v>
                </c:pt>
                <c:pt idx="37">
                  <c:v>95</c:v>
                </c:pt>
                <c:pt idx="38">
                  <c:v>95</c:v>
                </c:pt>
                <c:pt idx="39">
                  <c:v>95</c:v>
                </c:pt>
                <c:pt idx="40">
                  <c:v>95</c:v>
                </c:pt>
                <c:pt idx="41">
                  <c:v>95</c:v>
                </c:pt>
                <c:pt idx="42">
                  <c:v>95</c:v>
                </c:pt>
                <c:pt idx="43">
                  <c:v>95</c:v>
                </c:pt>
                <c:pt idx="44">
                  <c:v>95</c:v>
                </c:pt>
                <c:pt idx="45">
                  <c:v>95</c:v>
                </c:pt>
                <c:pt idx="46">
                  <c:v>95</c:v>
                </c:pt>
                <c:pt idx="47">
                  <c:v>95</c:v>
                </c:pt>
                <c:pt idx="48">
                  <c:v>95</c:v>
                </c:pt>
                <c:pt idx="49">
                  <c:v>95</c:v>
                </c:pt>
                <c:pt idx="50">
                  <c:v>95</c:v>
                </c:pt>
                <c:pt idx="51">
                  <c:v>95</c:v>
                </c:pt>
                <c:pt idx="52">
                  <c:v>95</c:v>
                </c:pt>
                <c:pt idx="53">
                  <c:v>95</c:v>
                </c:pt>
                <c:pt idx="54">
                  <c:v>95</c:v>
                </c:pt>
                <c:pt idx="55">
                  <c:v>95</c:v>
                </c:pt>
                <c:pt idx="56">
                  <c:v>95</c:v>
                </c:pt>
                <c:pt idx="57">
                  <c:v>95</c:v>
                </c:pt>
                <c:pt idx="58">
                  <c:v>95</c:v>
                </c:pt>
                <c:pt idx="59">
                  <c:v>95</c:v>
                </c:pt>
                <c:pt idx="60">
                  <c:v>95</c:v>
                </c:pt>
                <c:pt idx="61">
                  <c:v>95</c:v>
                </c:pt>
                <c:pt idx="62">
                  <c:v>95</c:v>
                </c:pt>
                <c:pt idx="63">
                  <c:v>95</c:v>
                </c:pt>
                <c:pt idx="64">
                  <c:v>95</c:v>
                </c:pt>
                <c:pt idx="65">
                  <c:v>95</c:v>
                </c:pt>
                <c:pt idx="66">
                  <c:v>95</c:v>
                </c:pt>
                <c:pt idx="67">
                  <c:v>95</c:v>
                </c:pt>
                <c:pt idx="68">
                  <c:v>95</c:v>
                </c:pt>
                <c:pt idx="69">
                  <c:v>95</c:v>
                </c:pt>
                <c:pt idx="70">
                  <c:v>95</c:v>
                </c:pt>
                <c:pt idx="71">
                  <c:v>95</c:v>
                </c:pt>
                <c:pt idx="72">
                  <c:v>95</c:v>
                </c:pt>
                <c:pt idx="73">
                  <c:v>95</c:v>
                </c:pt>
                <c:pt idx="74">
                  <c:v>95</c:v>
                </c:pt>
                <c:pt idx="75">
                  <c:v>95</c:v>
                </c:pt>
                <c:pt idx="76">
                  <c:v>95</c:v>
                </c:pt>
                <c:pt idx="77">
                  <c:v>95</c:v>
                </c:pt>
                <c:pt idx="78">
                  <c:v>95</c:v>
                </c:pt>
                <c:pt idx="79">
                  <c:v>95</c:v>
                </c:pt>
                <c:pt idx="80">
                  <c:v>95</c:v>
                </c:pt>
                <c:pt idx="81">
                  <c:v>95</c:v>
                </c:pt>
                <c:pt idx="82">
                  <c:v>95</c:v>
                </c:pt>
                <c:pt idx="83">
                  <c:v>95</c:v>
                </c:pt>
                <c:pt idx="84">
                  <c:v>95</c:v>
                </c:pt>
                <c:pt idx="85">
                  <c:v>95</c:v>
                </c:pt>
                <c:pt idx="86">
                  <c:v>95</c:v>
                </c:pt>
                <c:pt idx="87">
                  <c:v>95</c:v>
                </c:pt>
                <c:pt idx="88">
                  <c:v>95</c:v>
                </c:pt>
                <c:pt idx="89">
                  <c:v>95</c:v>
                </c:pt>
                <c:pt idx="90">
                  <c:v>95</c:v>
                </c:pt>
                <c:pt idx="91">
                  <c:v>95</c:v>
                </c:pt>
                <c:pt idx="92">
                  <c:v>95</c:v>
                </c:pt>
                <c:pt idx="93">
                  <c:v>95</c:v>
                </c:pt>
                <c:pt idx="94">
                  <c:v>95</c:v>
                </c:pt>
                <c:pt idx="95">
                  <c:v>95</c:v>
                </c:pt>
                <c:pt idx="96">
                  <c:v>95</c:v>
                </c:pt>
                <c:pt idx="97">
                  <c:v>95</c:v>
                </c:pt>
                <c:pt idx="98">
                  <c:v>95</c:v>
                </c:pt>
                <c:pt idx="99">
                  <c:v>95</c:v>
                </c:pt>
                <c:pt idx="100">
                  <c:v>95</c:v>
                </c:pt>
                <c:pt idx="101">
                  <c:v>95</c:v>
                </c:pt>
                <c:pt idx="102">
                  <c:v>95</c:v>
                </c:pt>
                <c:pt idx="103">
                  <c:v>95</c:v>
                </c:pt>
                <c:pt idx="104">
                  <c:v>95</c:v>
                </c:pt>
                <c:pt idx="105">
                  <c:v>95</c:v>
                </c:pt>
                <c:pt idx="106">
                  <c:v>95</c:v>
                </c:pt>
                <c:pt idx="107">
                  <c:v>95</c:v>
                </c:pt>
                <c:pt idx="108">
                  <c:v>95</c:v>
                </c:pt>
                <c:pt idx="109">
                  <c:v>95</c:v>
                </c:pt>
                <c:pt idx="110">
                  <c:v>95</c:v>
                </c:pt>
                <c:pt idx="111">
                  <c:v>95</c:v>
                </c:pt>
                <c:pt idx="112">
                  <c:v>95</c:v>
                </c:pt>
                <c:pt idx="113">
                  <c:v>95</c:v>
                </c:pt>
                <c:pt idx="114">
                  <c:v>95</c:v>
                </c:pt>
                <c:pt idx="115">
                  <c:v>95</c:v>
                </c:pt>
                <c:pt idx="116">
                  <c:v>95</c:v>
                </c:pt>
                <c:pt idx="117">
                  <c:v>95</c:v>
                </c:pt>
                <c:pt idx="118">
                  <c:v>95</c:v>
                </c:pt>
                <c:pt idx="119">
                  <c:v>95</c:v>
                </c:pt>
                <c:pt idx="120">
                  <c:v>95</c:v>
                </c:pt>
                <c:pt idx="121">
                  <c:v>95</c:v>
                </c:pt>
                <c:pt idx="122">
                  <c:v>95</c:v>
                </c:pt>
                <c:pt idx="123">
                  <c:v>95</c:v>
                </c:pt>
                <c:pt idx="124">
                  <c:v>95</c:v>
                </c:pt>
                <c:pt idx="125">
                  <c:v>95</c:v>
                </c:pt>
                <c:pt idx="126">
                  <c:v>95</c:v>
                </c:pt>
                <c:pt idx="127">
                  <c:v>95</c:v>
                </c:pt>
                <c:pt idx="128">
                  <c:v>95</c:v>
                </c:pt>
                <c:pt idx="129">
                  <c:v>95</c:v>
                </c:pt>
                <c:pt idx="130">
                  <c:v>95</c:v>
                </c:pt>
                <c:pt idx="131">
                  <c:v>95</c:v>
                </c:pt>
                <c:pt idx="132">
                  <c:v>95</c:v>
                </c:pt>
                <c:pt idx="133">
                  <c:v>95</c:v>
                </c:pt>
                <c:pt idx="134">
                  <c:v>95</c:v>
                </c:pt>
                <c:pt idx="135">
                  <c:v>95</c:v>
                </c:pt>
                <c:pt idx="136">
                  <c:v>95</c:v>
                </c:pt>
                <c:pt idx="137">
                  <c:v>95</c:v>
                </c:pt>
                <c:pt idx="138">
                  <c:v>95</c:v>
                </c:pt>
                <c:pt idx="139">
                  <c:v>95</c:v>
                </c:pt>
                <c:pt idx="140">
                  <c:v>95</c:v>
                </c:pt>
                <c:pt idx="141">
                  <c:v>95</c:v>
                </c:pt>
                <c:pt idx="142">
                  <c:v>95</c:v>
                </c:pt>
                <c:pt idx="143">
                  <c:v>95</c:v>
                </c:pt>
              </c:numCache>
            </c:numRef>
          </c:val>
          <c:smooth val="0"/>
        </c:ser>
        <c:hiLowLines>
          <c:spPr>
            <a:ln>
              <a:noFill/>
            </a:ln>
          </c:spPr>
        </c:hiLowLines>
        <c:marker val="0"/>
        <c:axId val="7854441"/>
        <c:axId val="83408367"/>
      </c:lineChart>
      <c:catAx>
        <c:axId val="7854441"/>
        <c:scaling>
          <c:orientation val="minMax"/>
        </c:scaling>
        <c:delete val="0"/>
        <c:axPos val="b"/>
        <c:title>
          <c:tx>
            <c:rich>
              <a:bodyPr rot="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Día y hora</a:t>
                </a:r>
              </a:p>
            </c:rich>
          </c:tx>
          <c:overlay val="0"/>
        </c:title>
        <c:numFmt formatCode="MM/DD/YYYY" sourceLinked="1"/>
        <c:majorTickMark val="out"/>
        <c:minorTickMark val="none"/>
        <c:tickLblPos val="nextTo"/>
        <c:spPr>
          <a:ln w="9360">
            <a:solidFill>
              <a:srgbClr val="878787"/>
            </a:solidFill>
            <a:round/>
          </a:ln>
        </c:spPr>
        <c:txPr>
          <a:bodyPr/>
          <a:p>
            <a:pPr>
              <a:defRPr b="0" sz="800" spc="-1" strike="noStrike">
                <a:solidFill>
                  <a:srgbClr val="000000"/>
                </a:solidFill>
                <a:uFill>
                  <a:solidFill>
                    <a:srgbClr val="ffffff"/>
                  </a:solidFill>
                </a:uFill>
                <a:latin typeface="Calibri"/>
              </a:defRPr>
            </a:pPr>
          </a:p>
        </c:txPr>
        <c:crossAx val="83408367"/>
        <c:crosses val="autoZero"/>
        <c:auto val="1"/>
        <c:lblAlgn val="ctr"/>
        <c:lblOffset val="100"/>
      </c:catAx>
      <c:valAx>
        <c:axId val="83408367"/>
        <c:scaling>
          <c:orientation val="minMax"/>
          <c:max val="160"/>
          <c:min val="0"/>
        </c:scaling>
        <c:delete val="0"/>
        <c:axPos val="l"/>
        <c:majorGridlines>
          <c:spPr>
            <a:ln w="9360">
              <a:solidFill>
                <a:srgbClr val="878787"/>
              </a:solidFill>
              <a:round/>
            </a:ln>
          </c:spPr>
        </c:majorGridlines>
        <c:title>
          <c:tx>
            <c:rich>
              <a:bodyPr rot="-5400000"/>
              <a:lstStyle/>
              <a:p>
                <a:pPr>
                  <a:defRPr b="1" sz="1000" spc="-1" strike="noStrike">
                    <a:solidFill>
                      <a:srgbClr val="000000"/>
                    </a:solidFill>
                    <a:uFill>
                      <a:solidFill>
                        <a:srgbClr val="ffffff"/>
                      </a:solidFill>
                    </a:uFill>
                    <a:latin typeface="Calibri"/>
                  </a:defRPr>
                </a:pPr>
                <a:r>
                  <a:rPr b="1" sz="1000" spc="-1" strike="noStrike">
                    <a:solidFill>
                      <a:srgbClr val="000000"/>
                    </a:solidFill>
                    <a:uFill>
                      <a:solidFill>
                        <a:srgbClr val="ffffff"/>
                      </a:solidFill>
                    </a:uFill>
                    <a:latin typeface="Calibri"/>
                  </a:rPr>
                  <a:t>Ozono (ppb)</a:t>
                </a:r>
              </a:p>
            </c:rich>
          </c:tx>
          <c:overlay val="0"/>
        </c:title>
        <c:numFmt formatCode="General" sourceLinked="0"/>
        <c:majorTickMark val="out"/>
        <c:minorTickMark val="none"/>
        <c:tickLblPos val="nextTo"/>
        <c:spPr>
          <a:ln w="9360">
            <a:solidFill>
              <a:srgbClr val="878787"/>
            </a:solidFill>
            <a:round/>
          </a:ln>
        </c:spPr>
        <c:txPr>
          <a:bodyPr/>
          <a:p>
            <a:pPr>
              <a:defRPr b="0" sz="1000" spc="-1" strike="noStrike">
                <a:solidFill>
                  <a:srgbClr val="000000"/>
                </a:solidFill>
                <a:uFill>
                  <a:solidFill>
                    <a:srgbClr val="ffffff"/>
                  </a:solidFill>
                </a:uFill>
                <a:latin typeface="Calibri"/>
              </a:defRPr>
            </a:pPr>
          </a:p>
        </c:txPr>
        <c:crossAx val="7854441"/>
        <c:crosses val="autoZero"/>
        <c:crossBetween val="midCat"/>
        <c:majorUnit val="20"/>
        <c:minorUnit val="10"/>
      </c:valAx>
      <c:spPr>
        <a:solidFill>
          <a:srgbClr val="ffffff"/>
        </a:solidFill>
        <a:ln>
          <a:noFill/>
        </a:ln>
      </c:spPr>
    </c:plotArea>
    <c:legend>
      <c:layout>
        <c:manualLayout>
          <c:xMode val="edge"/>
          <c:yMode val="edge"/>
          <c:x val="0.0454375"/>
          <c:y val="0.898222222222222"/>
        </c:manualLayout>
      </c:layout>
      <c:spPr>
        <a:noFill/>
        <a:ln>
          <a:noFill/>
        </a:ln>
      </c:spPr>
    </c:legend>
    <c:plotVisOnly val="1"/>
    <c:dispBlanksAs val="gap"/>
  </c:chart>
  <c:spPr>
    <a:solidFill>
      <a:srgbClr val="ffffff"/>
    </a:solidFill>
    <a:ln>
      <a:noFill/>
    </a:ln>
  </c:spPr>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3CD011-69A8-4222-8090-ACB17A237E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807</TotalTime>
  <Application>LibreOffice/5.1.3.2$Linux_X86_64 LibreOffice_project/10m0$Build-2</Application>
  <Pages>91</Pages>
  <Words>20950</Words>
  <CharactersWithSpaces>115231</CharactersWithSpaces>
  <Paragraphs>271</Paragraphs>
  <Company>Hewlett-Packard Company</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2015-11-21T06:55:00Z</dcterms:created>
  <dc:creator>Enrique</dc:creator>
  <dc:description/>
  <dc:language>en-US</dc:language>
  <cp:lastModifiedBy>Cints</cp:lastModifiedBy>
  <cp:lastPrinted>2015-11-02T07:12:00Z</cp:lastPrinted>
  <dcterms:modified xsi:type="dcterms:W3CDTF">2016-01-08T07:31:00Z</dcterms:modified>
  <cp:revision>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Hewlett-Packard Company</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